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05745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57450" w:rsidRDefault="00175570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450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57450" w:rsidRDefault="00175570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РФ от 10.03.2022 N 336</w:t>
            </w:r>
            <w:r>
              <w:rPr>
                <w:sz w:val="48"/>
              </w:rPr>
              <w:br/>
              <w:t>(ред. от 28.12.2024)</w:t>
            </w:r>
            <w:r>
              <w:rPr>
                <w:sz w:val="48"/>
              </w:rPr>
              <w:br/>
              <w:t>"Об особенностях организации и осуществления государственного контроля (надзора), муниципального контроля"</w:t>
            </w:r>
          </w:p>
        </w:tc>
      </w:tr>
      <w:tr w:rsidR="0005745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57450" w:rsidRDefault="00175570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16.03.2026</w:t>
            </w:r>
            <w:r>
              <w:rPr>
                <w:sz w:val="28"/>
              </w:rPr>
              <w:br/>
              <w:t> </w:t>
            </w:r>
          </w:p>
        </w:tc>
      </w:tr>
    </w:tbl>
    <w:p w:rsidR="00057450" w:rsidRDefault="00057450">
      <w:pPr>
        <w:pStyle w:val="ConsPlusNormal0"/>
        <w:sectPr w:rsidR="00057450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057450" w:rsidRDefault="00057450">
      <w:pPr>
        <w:pStyle w:val="ConsPlusNormal0"/>
        <w:jc w:val="both"/>
        <w:outlineLvl w:val="0"/>
      </w:pPr>
    </w:p>
    <w:p w:rsidR="00057450" w:rsidRDefault="00175570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057450" w:rsidRDefault="00057450">
      <w:pPr>
        <w:pStyle w:val="ConsPlusTitle0"/>
        <w:jc w:val="center"/>
      </w:pPr>
    </w:p>
    <w:p w:rsidR="00057450" w:rsidRDefault="00175570">
      <w:pPr>
        <w:pStyle w:val="ConsPlusTitle0"/>
        <w:jc w:val="center"/>
      </w:pPr>
      <w:r>
        <w:t>ПОСТАНОВЛЕНИЕ</w:t>
      </w:r>
    </w:p>
    <w:p w:rsidR="00057450" w:rsidRDefault="00175570">
      <w:pPr>
        <w:pStyle w:val="ConsPlusTitle0"/>
        <w:jc w:val="center"/>
      </w:pPr>
      <w:r>
        <w:t>от 10 марта 2022 г. N 336</w:t>
      </w:r>
    </w:p>
    <w:p w:rsidR="00057450" w:rsidRDefault="00057450">
      <w:pPr>
        <w:pStyle w:val="ConsPlusTitle0"/>
        <w:jc w:val="center"/>
      </w:pPr>
    </w:p>
    <w:p w:rsidR="00057450" w:rsidRDefault="00175570">
      <w:pPr>
        <w:pStyle w:val="ConsPlusTitle0"/>
        <w:jc w:val="center"/>
      </w:pPr>
      <w:r>
        <w:t>ОБ ОСОБЕННОСТЯХ</w:t>
      </w:r>
    </w:p>
    <w:p w:rsidR="00057450" w:rsidRDefault="00175570">
      <w:pPr>
        <w:pStyle w:val="ConsPlusTitle0"/>
        <w:jc w:val="center"/>
      </w:pPr>
      <w:r>
        <w:t>ОРГАНИЗАЦИИ И ОСУЩЕСТВЛЕНИЯ ГОСУДАРСТВЕННОГО КОНТРОЛЯ</w:t>
      </w:r>
    </w:p>
    <w:p w:rsidR="00057450" w:rsidRDefault="00175570">
      <w:pPr>
        <w:pStyle w:val="ConsPlusTitle0"/>
        <w:jc w:val="center"/>
      </w:pPr>
      <w:r>
        <w:t>(НАДЗОРА), МУНИЦИПАЛЬНОГО КОНТРОЛЯ</w:t>
      </w:r>
    </w:p>
    <w:p w:rsidR="00057450" w:rsidRDefault="0005745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5745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24.03.2022 N 448,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от 17.08.2022 N 1431, от 02.09.2022 N 1551, от 01.10.2022 N 1743,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от 10.11.2022 N 2036, от 29.12.2022 N 2516, от 04.02.2023 N 161,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от 10.03.2023 N 372, от 19.06.2023 N 1001, от 04.10.2023 N 1634,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от 10.10.2023 N 1659, от 29.11.2023 N 2020, от 09.12.2023 N 2092,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от 14.12.2023 N 2140, от 31.01.2024 N 98, от 29.02.2024 N 240,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от 23.05.2024 N 637, от 18.07.2024 N 980, от 28.08.2024 N 1154,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от 11.09.2024 N 1234, от 28.12.2024 N 1955)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</w:tr>
    </w:tbl>
    <w:p w:rsidR="00057450" w:rsidRDefault="00057450">
      <w:pPr>
        <w:pStyle w:val="ConsPlusNormal0"/>
        <w:jc w:val="both"/>
      </w:pPr>
    </w:p>
    <w:p w:rsidR="00057450" w:rsidRDefault="00175570">
      <w:pPr>
        <w:pStyle w:val="ConsPlusNormal0"/>
        <w:ind w:firstLine="540"/>
        <w:jc w:val="both"/>
      </w:pPr>
      <w:r>
        <w:t>Правительство Российской Федерации постановляет: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1. Установить, что в 2022 году не проводятся плановые контрольные (надзорные) мероприятия, плановые проверки при осуществлении видов государственного контроля (надзора), муниципального контроля, порядок орга</w:t>
      </w:r>
      <w:r>
        <w:t>низации и осуществления которых регулируется Федеральным законом "О государственном контроле (надзоре) и муниципальном контроле в Российской Федерации" и Федеральным законом "О защите прав юридических лиц и индивидуальных предпринимателей при осуществлении</w:t>
      </w:r>
      <w:r>
        <w:t xml:space="preserve"> государственного контроля (надзора) и муниципального контроля", а также при осуществлении государственного контроля (надзора) за деятельностью органов государственной власти субъектов Российской Федерации и должностных лиц органов государственной власти с</w:t>
      </w:r>
      <w:r>
        <w:t xml:space="preserve">убъектов Российской Федерации и за деятельностью органов местного самоуправления и должностных лиц органов местного самоуправления (включая контроль за эффективностью и качеством осуществления органами государственной власти субъектов Российской Федерации </w:t>
      </w:r>
      <w:r>
        <w:t xml:space="preserve">переданных полномочий, а также контроль за осуществлением органами местного самоуправления отдельных государственных полномочий), за исключением случаев, указанных в </w:t>
      </w:r>
      <w:hyperlink w:anchor="P22" w:tooltip="2. Допускается проведение запланированных на 2022 год плановых контрольных (надзорных) мероприятий:">
        <w:r>
          <w:rPr>
            <w:color w:val="0000FF"/>
          </w:rPr>
          <w:t>пункте 2</w:t>
        </w:r>
      </w:hyperlink>
      <w:r>
        <w:t xml:space="preserve"> настоящего постановления.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24.03.2022 N 448)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1" w:name="P22"/>
      <w:bookmarkEnd w:id="1"/>
      <w:r>
        <w:t>2. Допускается проведение запланированных на 2022 год плановых контрольных (надзорных) мероприятий: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в рамках федераль</w:t>
      </w:r>
      <w:r>
        <w:t>ного государственного санитарно-эпидемиологического контроля (надзора) в отношении следующих объектов контроля, отнесенных к категории чрезвычайно высокого риска: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дошкольное и начальное общее образование;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lastRenderedPageBreak/>
        <w:t>основное общее и среднее (полное) общее образование</w:t>
      </w:r>
      <w:r>
        <w:t>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деятельность по организации отдыха детей и их оздоровления;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деятельность детских лагерей на время каникул;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деятельность по организации общественного питания детей;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родильные дома, перинатальные центры;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социальные услуги с обеспечением проживания;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деятельность по водоподготовке и водоснабжению;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в рамках федерального государственного пожарного надзора в отношении следующих объектов контроля, отнесенных к категориям чрезвычайно высокого риска, высокого риска: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дошкольное и начальное общее образовани</w:t>
      </w:r>
      <w:r>
        <w:t>е;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основное общее и среднее (полное) общее образование;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деятельность по организации отдыха детей и их оздоровления;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деятельность детских лагерей на время каникул;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родильные дома, перинатальные центры;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социальные услуги с обеспечением проживания;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в) в рамках федерального государственного надзора в области промышленной безопасности в отношении опасных производственных объектов, отнесенных ко II классу опасности;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г) в рамках федерального государственного ветеринарного контроля (надзора) в отношении д</w:t>
      </w:r>
      <w:r>
        <w:t>еятельности по содержанию, разведению и убою свиней.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Контрольный (надзорный) орган, орган контроля вправе осуществить вместо планового контрольного (надзорного) мероприятия, плановой проверки, проводимых в соответствии с настоящим пунктом, профилактический</w:t>
      </w:r>
      <w:r>
        <w:t xml:space="preserve"> визит. Контролируемое лицо не вправе отказаться от профилактического визита в рассматриваемом случае.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3. Установить, что в 2022 - 2024 годах в рамках видов государственного контроля (надзора), муниципального контроля, порядок организации и осуществления к</w:t>
      </w:r>
      <w:r>
        <w:t>оторых регулируются Федеральным законом "О государственном контроле (надзоре) и муниципальном контроле в Российской Федерации" и Федеральным законом "О защите прав юридических лиц и индивидуальных предпринимателей при осуществлении государственного контрол</w:t>
      </w:r>
      <w:r>
        <w:t>я (надзора) и муниципального контроля", а также при осуществлении государственного контроля (надзора) за деятельностью органов государственной власти субъектов Российской Федерации и должностных лиц органов государственной власти субъектов Российской Федер</w:t>
      </w:r>
      <w:r>
        <w:t xml:space="preserve">ации и за деятельностью органов местного самоуправления и должностных лиц органов местного самоуправления </w:t>
      </w:r>
      <w:r>
        <w:lastRenderedPageBreak/>
        <w:t xml:space="preserve">(включая контроль за эффективностью и качеством осуществления органами государственной власти субъектов Российской Федерации переданных полномочий, а </w:t>
      </w:r>
      <w:r>
        <w:t>также контроль за осуществлением органами местного самоуправления отдельных государственных полномочий) внеплановые контрольные (надзорные) мероприятия, внеплановые проверки проводятся исключительно по следующим основаниям:</w:t>
      </w:r>
    </w:p>
    <w:p w:rsidR="00057450" w:rsidRDefault="00175570">
      <w:pPr>
        <w:pStyle w:val="ConsPlusNormal0"/>
        <w:jc w:val="both"/>
      </w:pPr>
      <w:r>
        <w:t>(в ред. Постановлений Правительс</w:t>
      </w:r>
      <w:r>
        <w:t>тва РФ от 24.03.2022 N 448, от 29.12.2022 N 2516, от 14.12.2023 N 2140)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при условии согласования с органами прокуратуры: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2" w:name="P45"/>
      <w:bookmarkEnd w:id="2"/>
      <w:r>
        <w:t>при непосредственной угрозе причинения вреда жизни и тяжкого вреда здоровью граждан, по фактам причинения вреда жизни и тяжкого вред</w:t>
      </w:r>
      <w:r>
        <w:t>а здоровью граждан;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при непосредственной угрозе обороне страны и безопасности государства, по фактам причинения вреда обороне страны и безопасности государства;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3" w:name="P47"/>
      <w:bookmarkEnd w:id="3"/>
      <w:r>
        <w:t>при непосредственной угрозе возникновения чрезвычайных ситуаций природного и (или) техногенного</w:t>
      </w:r>
      <w:r>
        <w:t xml:space="preserve"> характера, по фактам возникновения чрезвычайных ситуаций природного и (или) техногенного характера;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при выявлении индикаторов риска нарушения обязательных требований;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29.12.2022 N 2516)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 случае необходимости пров</w:t>
      </w:r>
      <w:r>
        <w:t>едения внеплановой выездной проверки, внепланового инспекционного визита в связи с истечением срока исполнения предписания, выданного до 1 марта 2023 г., о принятии мер, направленных на устранение нарушений, влекущих непосредственную угрозу причинения вред</w:t>
      </w:r>
      <w:r>
        <w:t>а жизни и тяжкого вреда здоровью граждан, обороне страны и безопасности государства, возникновения чрезвычайных ситуаций природного и (или) техногенного характера. Внеплановая выездная проверка и внеплановый инспекционный визит проводятся исключительно в с</w:t>
      </w:r>
      <w:r>
        <w:t>лучаях невозможности оценки исполнения предписания на основании документов, иной имеющейся в распоряжении контрольного (надзорного) органа информации;</w:t>
      </w:r>
    </w:p>
    <w:p w:rsidR="00057450" w:rsidRDefault="00175570">
      <w:pPr>
        <w:pStyle w:val="ConsPlusNormal0"/>
        <w:jc w:val="both"/>
      </w:pPr>
      <w:r>
        <w:t>(в ред. Постановлений Правительства РФ от 17.08.2022 N 1431, от 10.03.2023 N 372)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абзац утратил силу. - П</w:t>
      </w:r>
      <w:r>
        <w:t>остановление Правительства РФ от 17.08.2022 N 1431;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по решению руководителя, заместителя руководителя Федеральной налоговой службы в рамках федерального государственного контроля (надзора) за соблюдением законодательства Российской Федерации о применении к</w:t>
      </w:r>
      <w:r>
        <w:t>онтрольно-кассовой техники, в том числе за полнотой учета выручки в организациях и у индивидуальных предпринимателей (за исключением случаев, установленных частью 7 статьи 75 Федерального закона "О государственном контроле (надзоре) и муниципальном контрол</w:t>
      </w:r>
      <w:r>
        <w:t>е в Российской Федерации");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по решению руководителя (заместителя руководителя) Федеральной службы по труду и занятости или ее территориальных органов в рамках осуществления федерального государственного контроля</w:t>
      </w:r>
      <w:r>
        <w:t xml:space="preserve"> (надзора) за соблюдением трудового законодательства и иных нормативных правовых актов, содержащих нормы трудового права, в случае поступления от работников обращений (информации), содержащих сведения о массовых (более 10 процентов </w:t>
      </w:r>
      <w:r>
        <w:lastRenderedPageBreak/>
        <w:t>среднесписочной численно</w:t>
      </w:r>
      <w:r>
        <w:t>сти или более 10 человек) нарушениях работодателями их трудовых прав, связанных с полной или частичной невыплатой заработной платы свыше одного месяца;</w:t>
      </w:r>
    </w:p>
    <w:p w:rsidR="00057450" w:rsidRDefault="00175570">
      <w:pPr>
        <w:pStyle w:val="ConsPlusNormal0"/>
        <w:jc w:val="both"/>
      </w:pPr>
      <w:r>
        <w:t>(абзац введен Постановлением Правительства РФ от 10.11.2022 N 2036)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по решению руководителя, заместителя</w:t>
      </w:r>
      <w:r>
        <w:t xml:space="preserve"> руководителя Федеральной службы по надзору в сфере связи, информационных технологий и массовых коммуникаций в рамках федерального государственного контроля (надзора) за обработкой персональных данных в отношении операторов, в случае если установлен факт р</w:t>
      </w:r>
      <w:r>
        <w:t>аспространения (предоставления) в информационно-телекоммуникационной сети "Интернет" баз данных (или их части), содержащих персональные данные;</w:t>
      </w:r>
    </w:p>
    <w:p w:rsidR="00057450" w:rsidRDefault="00175570">
      <w:pPr>
        <w:pStyle w:val="ConsPlusNormal0"/>
        <w:jc w:val="both"/>
      </w:pPr>
      <w:r>
        <w:t>(абзац введен Постановлением Правительства РФ от 04.02.2023 N 161)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по истечении срока исполнения предписания об </w:t>
      </w:r>
      <w:r>
        <w:t xml:space="preserve">устранении выявленного нарушения обязательных требований, выданных после 1 марта 2023 г., за исключением случая, предусмотренного </w:t>
      </w:r>
      <w:hyperlink w:anchor="P79" w:tooltip="по истечении срока исполнения предписания об устранении выявленного нарушения обязательных требований, которое выдано после 1 марта 2023 г. по результатам внепланового контрольного (надзорного) мероприятия, проведенного на основании абзаца шестого настоящего п">
        <w:r>
          <w:rPr>
            <w:color w:val="0000FF"/>
          </w:rPr>
          <w:t>абзацем двенадцатым подпункта "б"</w:t>
        </w:r>
      </w:hyperlink>
      <w:r>
        <w:t xml:space="preserve"> настоящего пункта;</w:t>
      </w:r>
    </w:p>
    <w:p w:rsidR="00057450" w:rsidRDefault="00175570">
      <w:pPr>
        <w:pStyle w:val="ConsPlusNormal0"/>
        <w:jc w:val="both"/>
      </w:pPr>
      <w:r>
        <w:t>(абзац введен Постановлением Правител</w:t>
      </w:r>
      <w:r>
        <w:t>ьства РФ от 10.03.2023 N 372; в ред. Постановления Правительства РФ от 23.05.2024 N 637)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при поступлении сведений о фактах осуществления юридическими лицами, индивидуальными предпринимателями видов предпринимательской деятельности, указанных в части 2 стат</w:t>
      </w:r>
      <w:r>
        <w:t>ьи 8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контроля", без представления уведомления о начале осуществления предпринимательской деятельност</w:t>
      </w:r>
      <w:r>
        <w:t>и, предусмотренного частью 1 статьи 8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057450" w:rsidRDefault="00175570">
      <w:pPr>
        <w:pStyle w:val="ConsPlusNormal0"/>
        <w:jc w:val="both"/>
      </w:pPr>
      <w:r>
        <w:t>(абзац введен Постановлением Правительства РФ от 11</w:t>
      </w:r>
      <w:r>
        <w:t>.09.2024 N 1234)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без согласования с органами прокуратуры: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4" w:name="P63"/>
      <w:bookmarkEnd w:id="4"/>
      <w:r>
        <w:t>по поручению Президента Российской Федерации;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по поручению Председателя Правительства Российской Федерации, принятому после вступления в силу настоящего постановления;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по поручению Заместителя Пр</w:t>
      </w:r>
      <w:r>
        <w:t>едседателя Правительства Российской Федерации, принятому после вступления в силу настоящего постановления и согласованному с Заместителем Председателя Правительства Российской Федерации - Руководителем Аппарата Правительства Российской Федерации;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5" w:name="P66"/>
      <w:bookmarkEnd w:id="5"/>
      <w:r>
        <w:t>по требов</w:t>
      </w:r>
      <w:r>
        <w:t>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6" w:name="P67"/>
      <w:bookmarkEnd w:id="6"/>
      <w:r>
        <w:t>при наступлении события, указанного в программе проверок (при осуществлении государственног</w:t>
      </w:r>
      <w:r>
        <w:t>о строительного надзора, федерального государственного экологического контроля (надзора),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наследия, ф</w:t>
      </w:r>
      <w:r>
        <w:t xml:space="preserve">едерального государственного контроля (надзора) в сфере обращения лекарственных </w:t>
      </w:r>
      <w:r>
        <w:lastRenderedPageBreak/>
        <w:t>средств);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24.03.2022 N 448)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при представлении контролируемым лицом документов и (или) сведений об исполнении предписания или иного реш</w:t>
      </w:r>
      <w:r>
        <w:t>ения контрольного (надзорного) органа в целях получения или возобновления ранее приостановленного действия лицензии, аккредитации или иного документа, имеющего разрешительный характер;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24.03.2022 N 448)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внеплановые</w:t>
      </w:r>
      <w:r>
        <w:t xml:space="preserve"> проверки, основания для проведения которых установлены пунктом 1.1 части 2 статьи 10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057450" w:rsidRDefault="00175570">
      <w:pPr>
        <w:pStyle w:val="ConsPlusNormal0"/>
        <w:jc w:val="both"/>
      </w:pPr>
      <w:r>
        <w:t>(аб</w:t>
      </w:r>
      <w:r>
        <w:t>зац введен Постановлением Правительства РФ от 24.03.2022 N 448)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и регионального государственного жилищно</w:t>
      </w:r>
      <w:r>
        <w:t>го контроля (надзора) в случае поступления жалобы (жалоб) граждан в связи с защитой (восстановлением) своих нарушенных прав;</w:t>
      </w:r>
    </w:p>
    <w:p w:rsidR="00057450" w:rsidRDefault="00175570">
      <w:pPr>
        <w:pStyle w:val="ConsPlusNormal0"/>
        <w:jc w:val="both"/>
      </w:pPr>
      <w:r>
        <w:t>(абзац введен Постановлением Правительства РФ от 17.08.2022 N 1431)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7" w:name="P75"/>
      <w:bookmarkEnd w:id="7"/>
      <w:r>
        <w:t>внеплановые документарные проверки при поступлении в контрольны</w:t>
      </w:r>
      <w:r>
        <w:t>й (надзорный) орган от дознавателя, органа дознания, следователя, руководителя следственного органа либо из органа, осуществляющего оперативно-разыскную деятельность, материалов о произведенном при проведении проверки сообщения о преступлении или при прове</w:t>
      </w:r>
      <w:r>
        <w:t>дении оперативно-разыскных мероприятий изъятии продукции (товаров), оборудования (средств) для их производства, не являющихся вещественными доказательствами по уголовному делу;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23.05.2024 N 637)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8" w:name="P77"/>
      <w:bookmarkEnd w:id="8"/>
      <w:r>
        <w:t>внеплановые докумен</w:t>
      </w:r>
      <w:r>
        <w:t xml:space="preserve">тарные проверки при поступлении в контрольный (надзорный) орган от органов, должностных лиц, уполномоченных рассматривать дела об административных правонарушениях, материалов об изъятии вещей, явившихся орудиями совершения или предметами административного </w:t>
      </w:r>
      <w:r>
        <w:t>правонарушения, оборот которых осуществлялся с нарушением обязательных требований, отнесенных к предмету государственного контроля (надзора);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23.05.2024 N 637)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9" w:name="P79"/>
      <w:bookmarkEnd w:id="9"/>
      <w:r>
        <w:t xml:space="preserve">по истечении срока исполнения предписания об устранении выявленного нарушения обязательных требований, которое выдано после 1 марта 2023 г. по результатам внепланового контрольного (надзорного) мероприятия, проведенного на основании </w:t>
      </w:r>
      <w:hyperlink w:anchor="P67" w:tooltip="при наступлении события, указанного в программе проверок (при осуществлении государственного строительного надзора, федерального государственного экологического контроля (надзора), государственного контроля (надзора) за состоянием, содержанием, сохранением, ис">
        <w:r>
          <w:rPr>
            <w:color w:val="0000FF"/>
          </w:rPr>
          <w:t>абзаца шестого</w:t>
        </w:r>
      </w:hyperlink>
      <w:r>
        <w:t xml:space="preserve"> настоящего подпункта;</w:t>
      </w:r>
    </w:p>
    <w:p w:rsidR="00057450" w:rsidRDefault="00175570">
      <w:pPr>
        <w:pStyle w:val="ConsPlusNormal0"/>
        <w:jc w:val="both"/>
      </w:pPr>
      <w:r>
        <w:t>(абзац введен Постановлением Правительства РФ от 23.05.2024 N 637)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безопасности, содержащей сведения о причинении вреда (ущерба) или об угрозе причинения вреда (ущерба) охраняемым зако</w:t>
      </w:r>
      <w:r>
        <w:t>ном ценностям в сфере обороны страны и безопасности государства. В указанном случае внеплановая выездная проверка и внеплановый рейдовый осмотр проводятся с извещением об этом (в течение 24 часов после получения соответствующих сведений) органа прокуратуры</w:t>
      </w:r>
      <w:r>
        <w:t xml:space="preserve"> по месту нахождения </w:t>
      </w:r>
      <w:r>
        <w:lastRenderedPageBreak/>
        <w:t>объекта контроля;</w:t>
      </w:r>
    </w:p>
    <w:p w:rsidR="00057450" w:rsidRDefault="00175570">
      <w:pPr>
        <w:pStyle w:val="ConsPlusNormal0"/>
        <w:jc w:val="both"/>
      </w:pPr>
      <w:r>
        <w:t>(абзац введен Постановлением Правительства РФ от 11.09.2024 N 1234)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в) с извещением органов прокуратуры в отношении некоммерческих организаций по основаниям, установленным подпунктами 2, 3, 5 и 6 пункта 4.2 статьи 32 </w:t>
      </w:r>
      <w:r>
        <w:t>Федерального закона "О некоммерческих организациях", а также религиозных организаций по основанию, установленному абзацем третьим пункта 5 статьи 25 Федерального закона "О свободе совести и о религиозных объединениях".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4 - 7. Утратили силу с 1 января 2025 </w:t>
      </w:r>
      <w:r>
        <w:t>года. - Постановление Правительства РФ от 28.12.2024 N 1955.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7(1). Утратил силу. - Постановление Правительства РФ от 10.03.2023 N 372.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7(2). До 1 января 2030 г. выдача предписаний по итогам проведения контрольных (надзорных) мероприятий без взаимодействия </w:t>
      </w:r>
      <w:r>
        <w:t>с контролируемым лицом допускается в случаях, предусмотренных Федеральным законом "О государственном контроле (надзоре) и муниципальном контроле в Российской Федерации" и настоящим постановлением.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28.12.2024 N 1955</w:t>
      </w:r>
      <w:r>
        <w:t>)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10" w:name="P88"/>
      <w:bookmarkEnd w:id="10"/>
      <w:r>
        <w:t>Если в ходе проведения выездного обследования в рамках муниципального контроля в сфере благоустройства выявлены нарушения обязательных требований, то составляется акт выездного обследования, который направляется контролируемому лицу, и выдается предписан</w:t>
      </w:r>
      <w:r>
        <w:t>ие об устранении выявленных нарушений.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11" w:name="P89"/>
      <w:bookmarkEnd w:id="11"/>
      <w:r>
        <w:t>Если в ходе наблюдения за соблюдением обязательных требований (мониторинга безопасности) в рамках федерального государственного контроля (надзора) в области безопасности дорожного движения выявлены нарушения оператора</w:t>
      </w:r>
      <w:r>
        <w:t>ми технического осмотра обязательных требований к проведению технического осмотра транспортных средств, установленных правилами проведения технического осмотра транспортных средств, то составляется акт наблюдения за соблюдением обязательных требований (мон</w:t>
      </w:r>
      <w:r>
        <w:t>иторинга безопасности), который направляется контролируемому лицу, и выдается предписание об устранении выявленных нарушений.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Абзац утратил силу с 1 января 2025 года. - Постановление Правительства РФ от 28.12.2024 N 1955.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Если в ходе наблюдения за соблюден</w:t>
      </w:r>
      <w:r>
        <w:t>ием обязательных требований (мониторинга безопасности) в рамках федерального государственного контроля (надзора) за соблюдением законодательства Российской Федерации о применении контрольно-кассовой техники, в том числе за полнотой учета выручки в организа</w:t>
      </w:r>
      <w:r>
        <w:t xml:space="preserve">циях и у индивидуальных предпринимателей, выявлены нарушения обязательных требований в части применения контрольно-кассовой техники, которая не соответствует установленным требованиям, либо применения контрольно-кассовой техники с нарушением установленных </w:t>
      </w:r>
      <w:r>
        <w:t>законодательством Российской Федерации о применении контрольно-кассовой техники порядка регистрации контрольно-кассовой техники, порядка, сроков и условий ее перерегистрации, порядка и условий ее применения, то составляется акт наблюдения за соблюдением об</w:t>
      </w:r>
      <w:r>
        <w:t>язательных требований (мониторинга безопасности), который направляется контролируемому лицу, и выдается предписание об устранении выявленных нарушений.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lastRenderedPageBreak/>
        <w:t>Абзац утратил силу с 1 января 2025 года. - Постановление Правительства РФ от 28.12.2024 N 1955.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Оценка и</w:t>
      </w:r>
      <w:r>
        <w:t xml:space="preserve">сполнения предписаний, предусмотренных </w:t>
      </w:r>
      <w:hyperlink w:anchor="P88" w:tooltip="Если в ходе проведения выездного обследования в рамках муниципального контроля в сфере благоустройства выявлены нарушения обязательных требований, то составляется акт выездного обследования, который направляется контролируемому лицу, и выдается предписание об ">
        <w:r>
          <w:rPr>
            <w:color w:val="0000FF"/>
          </w:rPr>
          <w:t>абзацами вторым</w:t>
        </w:r>
      </w:hyperlink>
      <w:r>
        <w:t xml:space="preserve"> и </w:t>
      </w:r>
      <w:hyperlink w:anchor="P89" w:tooltip="Если в ходе наблюдения за соблюдением обязательных требований (мониторинга безопасности) в рамках федерального государственного контроля (надзора) в области безопасности дорожного движения выявлены нарушения операторами технического осмотра обязательных требов">
        <w:r>
          <w:rPr>
            <w:color w:val="0000FF"/>
          </w:rPr>
          <w:t>третьим</w:t>
        </w:r>
      </w:hyperlink>
      <w:r>
        <w:t xml:space="preserve"> настоящего пункта, осуществляется только посредством проведения контрольных (надзорных) мероприятий без взаимодействия </w:t>
      </w:r>
      <w:r>
        <w:t>с контролируемым лицом.</w:t>
      </w:r>
    </w:p>
    <w:p w:rsidR="00057450" w:rsidRDefault="00175570">
      <w:pPr>
        <w:pStyle w:val="ConsPlusNormal0"/>
        <w:jc w:val="both"/>
      </w:pPr>
      <w:r>
        <w:t>(п. 7(2) в ред. Постановления Правительства РФ от 11.09.2024 N 1234)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8. Утратил силу с 1 января 2025 года. - Постановление Правительства РФ от 28.12.2024 N 1955.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8(1). До 1 января 2030 г. заявление контролируемого лица об изменении </w:t>
      </w:r>
      <w:r>
        <w:t>категории риска осуществляемой им деятельности либо категории риска принадлежащих ему (используемых им) иных объектов контроля может подаваться и рассматриваться в соответствии с главой 9 Федерального закона "О государственном контроле (надзоре) и муниципа</w:t>
      </w:r>
      <w:r>
        <w:t>льном контроле в Российской Федерации" и настоящим постановлением с учетом следующих особенностей: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а) заявление должно содержать номер соответствующего объекта контроля в едином реестре видов федерального государственного контроля (надзора), регионального </w:t>
      </w:r>
      <w:r>
        <w:t>государственного контроля (надзора), муниципального контроля;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заявление рассматривается руководителем (заместителем руководителя) контрольного (надзорного) органа, принявшего решение о присвоении объекту контроля категории риска;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в) срок рассмотрения за</w:t>
      </w:r>
      <w:r>
        <w:t>явления не может превышать 5 рабочих дней со дня регистрации.</w:t>
      </w:r>
    </w:p>
    <w:p w:rsidR="00057450" w:rsidRDefault="00175570">
      <w:pPr>
        <w:pStyle w:val="ConsPlusNormal0"/>
        <w:jc w:val="both"/>
      </w:pPr>
      <w:r>
        <w:t>(п. 8(1) введен Постановлением Правительства РФ от 10.03.2023 N 372)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8(2). До 1 января 2030 г. право направления обращений контролируемых лиц по вопросу осуществления консультирования и проведен</w:t>
      </w:r>
      <w:r>
        <w:t>ия профилактического визита в отношении такого контролируемого лица обеспечивается с использованием федеральной государственной информационной системы "Единый портал государственных и муниципальных услуг (функций)". Такое обращение подлежит рассмотрению уп</w:t>
      </w:r>
      <w:r>
        <w:t xml:space="preserve">олномоченным на рассмотрение обращения органом в течение 10 рабочих дней со дня его регистрации. Подписание такого обращения осуществляется в соответствии с порядком, установленным </w:t>
      </w:r>
      <w:hyperlink w:anchor="P110" w:tooltip="11(2). До 2030 года жалоба на решение контрольного (надзорного) органа, действия (бездействие) его должностных лиц (в том числе на нарушение требований, установленных настоящим постановлением), подаваемая в соответствии с главой 9 Федерального закона &quot;О госуда">
        <w:r>
          <w:rPr>
            <w:color w:val="0000FF"/>
          </w:rPr>
          <w:t>пунктом 11(2)</w:t>
        </w:r>
      </w:hyperlink>
      <w:r>
        <w:t xml:space="preserve"> настоящего постановлени</w:t>
      </w:r>
      <w:r>
        <w:t>я.</w:t>
      </w:r>
    </w:p>
    <w:p w:rsidR="00057450" w:rsidRDefault="00175570">
      <w:pPr>
        <w:pStyle w:val="ConsPlusNormal0"/>
        <w:jc w:val="both"/>
      </w:pPr>
      <w:r>
        <w:t>(п. 8(2) введен Постановлением Правительства РФ от 10.03.2023 N 372)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9 - 10. Утратили силу с 1 января 2025 года. - Постановление Правительства РФ от 28.12.2024 N 1955.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10(1). До 1 января 2030 г. в рамках федерального государственного охотничьего контрол</w:t>
      </w:r>
      <w:r>
        <w:t>я (надзора), государственного контроля (надзора) в области охраны и использования особо охраняемых природных территорий, федерального государственного контроля (надзора) в области охраны, воспроизводства и использования объектов животного мира и среды их о</w:t>
      </w:r>
      <w:r>
        <w:t>битания, федерального государственного контроля (надзора) в области рыболовства и сохранения водных биоресурсов допускается проведение выездного обследования путем нахождения (перемещения) инспекторов по определенной территории (акватории) в целях предупре</w:t>
      </w:r>
      <w:r>
        <w:t xml:space="preserve">ждения, выявления и пресечения нарушений обязательных требований физическими лицами. В этом случае допускается взаимодействие с физическими лицами с составлением акта контрольного (надзорного) </w:t>
      </w:r>
      <w:r>
        <w:lastRenderedPageBreak/>
        <w:t>мероприятия и принятием решений, предусмотренных пунктом 3 част</w:t>
      </w:r>
      <w:r>
        <w:t>и 2 статьи 90 Федерального закона "О государственном контроле (надзоре) и муниципальном контроле в Российской Федерации".</w:t>
      </w:r>
    </w:p>
    <w:p w:rsidR="00057450" w:rsidRDefault="00175570">
      <w:pPr>
        <w:pStyle w:val="ConsPlusNormal0"/>
        <w:jc w:val="both"/>
      </w:pPr>
      <w:r>
        <w:t>(п. 10(1) введен Постановлением Правительства РФ от 24.03.2022 N 448; в ред. Постановлений Правительства РФ от 17.08.2022 N 1431, от 2</w:t>
      </w:r>
      <w:r>
        <w:t>8.12.2024 N 1955)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11. Ограничения, установленные настоящим постановлением, не распространяются на организацию и проведение (осуществление) в соответствии с требованиями Федерального закона "О государственном контроле (надзоре) и муниципальном контроле в Ро</w:t>
      </w:r>
      <w:r>
        <w:t>ссийской Федерации" и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специальных режимов государственного контроля (надзора), режима пост</w:t>
      </w:r>
      <w:r>
        <w:t>оянного государственного контроля (надзора), проверок (инспекций) в рамках федерального государственного надзора в области использования атомной энергии, а также государственного контроля (надзора) за реализацией органами исполнительной власти субъектов Ро</w:t>
      </w:r>
      <w:r>
        <w:t>ссийской Федерации полномочий в сферах естественных монополий и в области государственного регулирования цен (тарифов).</w:t>
      </w:r>
    </w:p>
    <w:p w:rsidR="00057450" w:rsidRDefault="00175570">
      <w:pPr>
        <w:pStyle w:val="ConsPlusNormal0"/>
        <w:jc w:val="both"/>
      </w:pPr>
      <w:r>
        <w:t>(в ред. Постановлений Правительства РФ от 24.03.2022 N 448, от 17.08.2022 N 1431)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11(1). Установить, что не требуется представление контрольными (надзорными) органами, органами контроля статистической информации за 2022 год об осуществлении видов государственного контроля (надзора), муниципального контроля, формирование которой предусмо</w:t>
      </w:r>
      <w:r>
        <w:t>трено распоряжением Правительства Российской Федерации от 6 мая 2008 г. N 671-р.</w:t>
      </w:r>
    </w:p>
    <w:p w:rsidR="00057450" w:rsidRDefault="00175570">
      <w:pPr>
        <w:pStyle w:val="ConsPlusNormal0"/>
        <w:jc w:val="both"/>
      </w:pPr>
      <w:r>
        <w:t>(п. 11(1) введен Постановлением Правительства РФ от 24.03.2022 N 448)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12" w:name="P110"/>
      <w:bookmarkEnd w:id="12"/>
      <w:r>
        <w:t>11(2). До 2030 года жалоба на решение контрольного (надзорного) органа, действия (бездействие) его должно</w:t>
      </w:r>
      <w:r>
        <w:t>стных лиц (в том числе на нарушение требований, установленных настоящим постановлением), подаваемая в соответствии с главой 9 Федерального закона "О государственном контроле (надзоре) и муниципальном контроле в Российской Федерации", подписывается усиленно</w:t>
      </w:r>
      <w:r>
        <w:t>й квалифицированной электронной подписью,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</w:t>
      </w:r>
      <w:r>
        <w:t>ьзуемых для предоставления государственных и муниципальных услуг в электронной форме, в установленном Правительством Российской Федерации порядке, или простой электронной подписью физического лица, в том числе действующего от имени юридического лица (руков</w:t>
      </w:r>
      <w:r>
        <w:t>одителя либо лица, которому делегированы соответствующие полномочия, в том числе с использованием федеральной государственной информационной системы "Единый портал государственных и муниципальных услуг (функций)") или являющегося индивидуальным предпринима</w:t>
      </w:r>
      <w:r>
        <w:t>телем.</w:t>
      </w:r>
    </w:p>
    <w:p w:rsidR="00057450" w:rsidRDefault="00175570">
      <w:pPr>
        <w:pStyle w:val="ConsPlusNormal0"/>
        <w:jc w:val="both"/>
      </w:pPr>
      <w:r>
        <w:t>(п. 11(2) введен Постановлением Правительства РФ от 17.08.2022 N 1431)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13" w:name="P112"/>
      <w:bookmarkEnd w:id="13"/>
      <w:r>
        <w:t xml:space="preserve">11(3). Установить, что за исключением случаев, предусмотренных </w:t>
      </w:r>
      <w:hyperlink w:anchor="P117" w:tooltip="11(4). В планы проведения плановых контрольных (надзорных) мероприятий до 2030 года не включаются плановые контрольные (надзорные) мероприятия в отношении государственных, муниципальных и частных образовательных организаций, реализующих образовательные програм">
        <w:r>
          <w:rPr>
            <w:color w:val="0000FF"/>
          </w:rPr>
          <w:t>пунктом 11(4)</w:t>
        </w:r>
      </w:hyperlink>
      <w:r>
        <w:t xml:space="preserve"> настоящего постановления, до 1 января 2030 г. в планы проведения</w:t>
      </w:r>
      <w:r>
        <w:t xml:space="preserve"> плановых контрольных (надзорных) мероприятий, планы проведения плановых проверок при осуществлении видов государственного контроля (надзора), муниципального контроля, порядок организации и осуществления которых регулируется Федеральным законом "О государс</w:t>
      </w:r>
      <w:r>
        <w:t xml:space="preserve">твенном контроле (надзоре) и муниципальном контроле в Российской Федерации" и Федеральным законом "О защите прав юридических лиц и индивидуальных предпринимателей при осуществлении государственного контроля (надзора) и </w:t>
      </w:r>
      <w:r>
        <w:lastRenderedPageBreak/>
        <w:t xml:space="preserve">муниципального контроля", включаются </w:t>
      </w:r>
      <w:r>
        <w:t>плановые контрольные (надзорные) мероприятия, плановые проверки только в отношении объектов контроля, отнесенных к категориям чрезвычайно высокого и высокого риска, опасным производственным объектам II класса опасности, гидротехническим сооружениям II клас</w:t>
      </w:r>
      <w:r>
        <w:t>са.</w:t>
      </w:r>
    </w:p>
    <w:p w:rsidR="00057450" w:rsidRDefault="00175570">
      <w:pPr>
        <w:pStyle w:val="ConsPlusNormal0"/>
        <w:jc w:val="both"/>
      </w:pPr>
      <w:r>
        <w:t>(в ред. Постановлений Правительства РФ от 29.12.2022 N 2516, от 10.03.2023 N 372, от 28.12.2024 N 1955)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Ограничения, предусмотренные </w:t>
      </w:r>
      <w:hyperlink w:anchor="P112" w:tooltip="11(3). Установить, что за исключением случаев, предусмотренных пунктом 11(4) настоящего постановления, до 1 января 2030 г. в планы проведения плановых контрольных (надзорных) мероприятий, планы проведения плановых проверок при осуществлении видов государственн">
        <w:r>
          <w:rPr>
            <w:color w:val="0000FF"/>
          </w:rPr>
          <w:t>абзацем первым</w:t>
        </w:r>
      </w:hyperlink>
      <w:r>
        <w:t xml:space="preserve"> настоящего пункта, не распространяются на виды государственного контроля (надзора), порядок организации и осуществления которых регулируется Федеральным законом "О защите прав юридических лиц и индивидуальн</w:t>
      </w:r>
      <w:r>
        <w:t>ых предпринимателей при осуществлении государственного контроля (надзора) и муниципального контроля", если в отношении таких видов государственного контроля (надзора) не применяется риск-ориентированный подход.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Абзац утратил силу с 1 января 2025 года. - По</w:t>
      </w:r>
      <w:r>
        <w:t>становление Правительства РФ от 28.12.2024 N 1955.</w:t>
      </w:r>
    </w:p>
    <w:p w:rsidR="00057450" w:rsidRDefault="00175570">
      <w:pPr>
        <w:pStyle w:val="ConsPlusNormal0"/>
        <w:jc w:val="both"/>
      </w:pPr>
      <w:r>
        <w:t>(п. 11(3) введен Постановлением Правительства РФ от 01.10.2022 N 1743)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14" w:name="P117"/>
      <w:bookmarkEnd w:id="14"/>
      <w:r>
        <w:t>11(4). В планы проведения плановых контрольных (надзорных) мероприятий до 2030 года не включаются плановые контрольные (надзорные) мер</w:t>
      </w:r>
      <w:r>
        <w:t>оприятия в отношении государственных, муниципальных и частных образовательных организаций, реализующих образовательные программы дошкольного и начального общего образования, основного общего, среднего общего и среднего профессионального образования, образо</w:t>
      </w:r>
      <w:r>
        <w:t>вательных организаций высшего образования, государственных и муниципальных учреждений, осуществляющих деятельность в области здравоохранения, социального обслуживания детей, общественного питания детей (в организациях, осуществляющих образовательную деятел</w:t>
      </w:r>
      <w:r>
        <w:t>ьность, оказание услуг по воспитанию и обучению, отдыху и оздоровлению, предоставлению мест временного проживания, социальных, медицинских услуг), объекты контроля которых отнесены к категориям чрезвычайно высокого и высокого риска, а в отношении таких учр</w:t>
      </w:r>
      <w:r>
        <w:t>еждений может проводиться обязательный профилактический визит в соответствии с Федеральным законом "О государственном контроле (надзоре) и муниципальном контроле в Российской Федерации.</w:t>
      </w:r>
    </w:p>
    <w:p w:rsidR="00057450" w:rsidRDefault="00175570">
      <w:pPr>
        <w:pStyle w:val="ConsPlusNormal0"/>
        <w:jc w:val="both"/>
      </w:pPr>
      <w:r>
        <w:t>(в ред. Постановлений Правительства РФ от 10.03.2023 N 372, от 29.11.2</w:t>
      </w:r>
      <w:r>
        <w:t>023 N 2020, от 23.05.2024 N 637, от 11.09.2024 N 1234, от 28.12.2024 N 1955)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Абзацы второй - седьмой утратили силу с 1 января 2025 года. - Постановление Правительства РФ от 28.12.2024 N 1955.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До 1 января 2030 г. обязательные профилактические визиты в рамка</w:t>
      </w:r>
      <w:r>
        <w:t>х федерального государственного контроля (надзора) в области связи в целях оценки соблюдения обязательных требований, установленных абзацами пятым и шестым пункта 2 статьи 12, абзацем вторым пункта 1, пунктами 1.1 и 6 статьи 44, пунктом 2 статьи 44.2, пунк</w:t>
      </w:r>
      <w:r>
        <w:t>тами 1 - 4 статьи 45.1, абзацами пятым, одиннадцатым и двенадцатым пункта 1, пунктами 5 - 5.2-1, 9, 10 и 13 статьи 46, пунктами 2 и 5 статьи 46.1, пунктами 1 и 3 статьи 56.1, статьями 56.1-1 и 56.2, пунктами 3, 5, 6 и 8 статьи 65.1 Федерального закона "О с</w:t>
      </w:r>
      <w:r>
        <w:t>вязи" и частями 1, 2 и 3 статьи 14.2 Федерального закона "Об информации, информационных технологиях и о защите информации", могут проводиться по решению руководителя Федеральной службы по надзору в сфере связи, информационных технологий и массовых коммуник</w:t>
      </w:r>
      <w:r>
        <w:t>аций в соответствии с частью 2 статьи 52.1 Федерального закона "О государственном контроле (надзоре) и муниципальном контроле в Российской Федерации".</w:t>
      </w:r>
    </w:p>
    <w:p w:rsidR="00057450" w:rsidRDefault="00175570">
      <w:pPr>
        <w:pStyle w:val="ConsPlusNormal0"/>
        <w:jc w:val="both"/>
      </w:pPr>
      <w:r>
        <w:lastRenderedPageBreak/>
        <w:t>(абзац введен Постановлением Правительства РФ от 28.12.2024 N 1955)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 ходе проведения обязательных профил</w:t>
      </w:r>
      <w:r>
        <w:t>актических визитов в рамках федерального государственного контроля (надзора) в области связи в случае необходимости могут привлекаться для совершения отдельных контрольных (надзорных) действий специалисты, обладающие специальными знаниями и навыками, необх</w:t>
      </w:r>
      <w:r>
        <w:t>одимыми для оказания содействия контрольному (надзорному) органу, в том числе при применении технических средств.</w:t>
      </w:r>
    </w:p>
    <w:p w:rsidR="00057450" w:rsidRDefault="00175570">
      <w:pPr>
        <w:pStyle w:val="ConsPlusNormal0"/>
        <w:jc w:val="both"/>
      </w:pPr>
      <w:r>
        <w:t>(абзац введен Постановлением Правительства РФ от 28.12.2024 N 1955)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Перечень технических средств, необходимых для совершения отдельных контрол</w:t>
      </w:r>
      <w:r>
        <w:t>ьных (надзорных) действий, и полномочия лиц, участвующих в проведении обязательного профилактического визита, в части прав доступа к системам и ресурсам объектов контроля и информации, передаваемой по сетям связи, устанавливаются решением руководителя Феде</w:t>
      </w:r>
      <w:r>
        <w:t>ральной службы по надзору в сфере связи, информационных технологий и массовых коммуникаций.</w:t>
      </w:r>
    </w:p>
    <w:p w:rsidR="00057450" w:rsidRDefault="00175570">
      <w:pPr>
        <w:pStyle w:val="ConsPlusNormal0"/>
        <w:jc w:val="both"/>
      </w:pPr>
      <w:r>
        <w:t>(абзац введен Постановлением Правительства РФ от 28.12.2024 N 1955)</w:t>
      </w:r>
    </w:p>
    <w:p w:rsidR="00057450" w:rsidRDefault="00175570">
      <w:pPr>
        <w:pStyle w:val="ConsPlusNormal0"/>
        <w:jc w:val="both"/>
      </w:pPr>
      <w:r>
        <w:t>(п. 11(4) введен Постановлением Правительства РФ от 01.10.2022 N 1743)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11(5) - 11(7). Утратили с</w:t>
      </w:r>
      <w:r>
        <w:t>илу с 1 января 2025 года. - Постановление Правительства РФ от 28.12.2024 N 1955.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11(8). Оценка соблюдения продавцами и владельцами агрегаторов обязательных требований к маркировке товаров средствами идентификации, к передаче информации в государственную ин</w:t>
      </w:r>
      <w:r>
        <w:t>формационную систему мониторинга за оборотом товаров, подлежащих обязательной маркировке средствами идентификации, осуществляется в соответствии с требованиями настоящего постановления в рамках федерального государственного контроля (надзора) в области защ</w:t>
      </w:r>
      <w:r>
        <w:t>иты прав потребителей, за исключением таких обязательных требований в отношении алкогольной и спиртсодержащей продукции, относящихся к предмету регионального государственного контроля (надзора) в области розничной продажи алкогольной и спиртосодержащей про</w:t>
      </w:r>
      <w:r>
        <w:t>дукции и федерального государственного контроля (надзора) в области производства и оборота этилового спирта, алкогольной и спиртосодержащей продукции.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В рамках федерального государственного контроля (надзора) в области защиты прав потребителей контрольные </w:t>
      </w:r>
      <w:r>
        <w:t>(надзорные) мероприятия при выявлении индикаторов риска нарушения обязательных требований в части оценки соблюдения обязательных требований к продукции, которая подлежит обязательной маркировке средствами идентификации, реализуемой организациями (индивидуа</w:t>
      </w:r>
      <w:r>
        <w:t>льными предпринимателями), осуществляющими ее розничную продажу, проводятся без уведомления контролируемых лиц.</w:t>
      </w:r>
    </w:p>
    <w:p w:rsidR="00057450" w:rsidRDefault="00175570">
      <w:pPr>
        <w:pStyle w:val="ConsPlusNormal0"/>
        <w:jc w:val="both"/>
      </w:pPr>
      <w:r>
        <w:t>(абзац введен Постановлением Правительства РФ от 11.09.2024 N 1234)</w:t>
      </w:r>
    </w:p>
    <w:p w:rsidR="00057450" w:rsidRDefault="00175570">
      <w:pPr>
        <w:pStyle w:val="ConsPlusNormal0"/>
        <w:jc w:val="both"/>
      </w:pPr>
      <w:r>
        <w:t>(п. 11(8) введен Постановлением Правительства РФ от 10.10.2023 N 1659)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11(9)</w:t>
      </w:r>
      <w:r>
        <w:t xml:space="preserve">. Оценка соблюдения обязательных требований к обороту отдельных видов продукции осуществляется до 1 сентября 2026 г. в соответствии с требованиями настоящего постановления с учетом особенностей, предусмотренных </w:t>
      </w:r>
      <w:hyperlink w:anchor="P221" w:tooltip="ОСОБЕННОСТИ">
        <w:r>
          <w:rPr>
            <w:color w:val="0000FF"/>
          </w:rPr>
          <w:t>п</w:t>
        </w:r>
        <w:r>
          <w:rPr>
            <w:color w:val="0000FF"/>
          </w:rPr>
          <w:t>риложениями N 2</w:t>
        </w:r>
      </w:hyperlink>
      <w:r>
        <w:t xml:space="preserve"> - </w:t>
      </w:r>
      <w:hyperlink w:anchor="P285" w:tooltip="ОСОБЕННОСТИ">
        <w:r>
          <w:rPr>
            <w:color w:val="0000FF"/>
          </w:rPr>
          <w:t>4</w:t>
        </w:r>
      </w:hyperlink>
      <w:r>
        <w:t xml:space="preserve"> к настоящему постановлению.</w:t>
      </w:r>
    </w:p>
    <w:p w:rsidR="00057450" w:rsidRDefault="00175570">
      <w:pPr>
        <w:pStyle w:val="ConsPlusNormal0"/>
        <w:jc w:val="both"/>
      </w:pPr>
      <w:r>
        <w:t>(п. 11(9) введен Постановлением Правительства РФ от 10.10.2023 N 1659; в ред. Постановлений Правительства РФ от 23.05.2024 N 637, от 28.08.2024 N 1154, от 28.12.202</w:t>
      </w:r>
      <w:r>
        <w:t>4 N 1955)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15" w:name="P134"/>
      <w:bookmarkEnd w:id="15"/>
      <w:r>
        <w:t xml:space="preserve">11(10). До 1 сентября 2026 г. в рамках осуществления федерального государственного </w:t>
      </w:r>
      <w:r>
        <w:lastRenderedPageBreak/>
        <w:t>контроля (надзора) в области производства и оборота этилового спирта, алкогольной и спиртосодержащей продукции проводится выборочный контроль алкогольной продукции</w:t>
      </w:r>
      <w:r>
        <w:t xml:space="preserve"> определенного наименования отдельного (конкретного) производителя или импортера, реализуемой организациями (индивидуальными предпринимателями), осуществляющими ее розничную продажу, в целях подтверждения соответствия такой продукции обязательным требовани</w:t>
      </w:r>
      <w:r>
        <w:t>ям и направления такой алкогольной продукции на экспертизу.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28.12.2024 N 1955)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Критерии</w:t>
      </w:r>
      <w:r>
        <w:t xml:space="preserve"> определения наименования алкогольной продукции отдельного (конкретного) производителя или импортера утверждаются Министерством финансов Российской Федерации по согласованию с Министерством экономического развития Российской Федерации.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Допускается проведен</w:t>
      </w:r>
      <w:r>
        <w:t xml:space="preserve">ие в течение календарного месяца не более 10 контрольных (надзорных) мероприятий в виде выборочного контроля алкогольной продукции, указанной в </w:t>
      </w:r>
      <w:hyperlink w:anchor="P134" w:tooltip="11(10). До 1 сентября 2026 г. в рамках осуществления федерального государственного контроля (надзора) в области производства и оборота этилового спирта, алкогольной и спиртосодержащей продукции проводится выборочный контроль алкогольной продукции определенного">
        <w:r>
          <w:rPr>
            <w:color w:val="0000FF"/>
          </w:rPr>
          <w:t>абзаце первом</w:t>
        </w:r>
      </w:hyperlink>
      <w:r>
        <w:t xml:space="preserve"> настоящего пункта, без согласования с органами прокуратуры. Н</w:t>
      </w:r>
      <w:r>
        <w:t xml:space="preserve">е допускается проведение более одного контрольного (надзорного) мероприятия, указанного в </w:t>
      </w:r>
      <w:hyperlink w:anchor="P134" w:tooltip="11(10). До 1 сентября 2026 г. в рамках осуществления федерального государственного контроля (надзора) в области производства и оборота этилового спирта, алкогольной и спиртосодержащей продукции проводится выборочный контроль алкогольной продукции определенного">
        <w:r>
          <w:rPr>
            <w:color w:val="0000FF"/>
          </w:rPr>
          <w:t>абзаце первом</w:t>
        </w:r>
      </w:hyperlink>
      <w:r>
        <w:t xml:space="preserve"> настоящего пункта, в течение календарного месяца в одном и том же торговом объекте.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Организации (индивидуальные пре</w:t>
      </w:r>
      <w:r>
        <w:t>дприниматели), осуществляющие розничную продажу алкогольной продукции, соответствующей критерию (критериям) определения наименования алкогольной продукции отдельного (конкретного) производителя или импортера, и их торговые объекты, по месту нахождения кото</w:t>
      </w:r>
      <w:r>
        <w:t>рых проводится выборочный контроль, определяются согласно данным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 исходя из наличия в указанных т</w:t>
      </w:r>
      <w:r>
        <w:t>орговых объектах 5 и более образцов алкогольной продукции, необходимых для отбора и направления на экспертизу.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 случае если по итогам экспертизы продукции, проведенной в соответствии с настоящим пунктом, установлено несоответствие указанной продукции обяз</w:t>
      </w:r>
      <w:r>
        <w:t xml:space="preserve">ательным требованиям, оценка соблюдения которых отнесена к предмету федерального государственного контроля (надзора) в области производства и оборота этилового спирта, алкогольной и спиртосодержащей продукции, в отношении контролируемых лиц, осуществивших </w:t>
      </w:r>
      <w:r>
        <w:t>производство и (или) оборот (в том числе импорт), за исключением розничной продажи, проводится внеплановое контрольное (надзорное) мероприятие с взаимодействием с контролируемым лицом по согласованию с органом прокуратуры по месту нахождения объектов контр</w:t>
      </w:r>
      <w:r>
        <w:t>оля.</w:t>
      </w:r>
    </w:p>
    <w:p w:rsidR="00057450" w:rsidRDefault="00175570">
      <w:pPr>
        <w:pStyle w:val="ConsPlusNormal0"/>
        <w:jc w:val="both"/>
      </w:pPr>
      <w:r>
        <w:t>(п. 11(10) введен Постановлением Правительства РФ от 29.02.2024 N 240)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11(11). Установить, что до 1 января 2030 г. в рамках федерального государственного контроля (надзора) за деятельностью аккредитованных лиц помимо профилактических мероприятий, пред</w:t>
      </w:r>
      <w:r>
        <w:t xml:space="preserve">усмотренных частью 3 статьи 27 Федерального закона "Об аккредитации в национальной системе аккредитации", допускается проведение профилактических визитов в соответствии с Федеральным законом "О государственном контроле (надзоре) и муниципальном контроле в </w:t>
      </w:r>
      <w:r>
        <w:t>Российской Федерации" и настоящим постановлением.</w:t>
      </w:r>
    </w:p>
    <w:p w:rsidR="00057450" w:rsidRDefault="00175570">
      <w:pPr>
        <w:pStyle w:val="ConsPlusNormal0"/>
        <w:jc w:val="both"/>
      </w:pPr>
      <w:r>
        <w:t>(п. 11(11) введен Постановлением Правительства РФ от 23.05.2024 N 637)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11(12). До 1 января 2030 г. решение о проведении профилактического мероприятия, контрольного (надзорного) мероприятия, информация о кот</w:t>
      </w:r>
      <w:r>
        <w:t xml:space="preserve">ором вносится в единый реестр контрольных (надзорных) мероприятий в соответствии со статьей 19 Федерального закона "О </w:t>
      </w:r>
      <w:r>
        <w:lastRenderedPageBreak/>
        <w:t>государственном контроле (надзоре) и муниципальном контроле в Российской Федерации", принимается путем внесения соответствующей информации</w:t>
      </w:r>
      <w:r>
        <w:t xml:space="preserve"> в единый реестр контрольных (надзорных) мероприятий и ее подписания без необходимости вынесения отдельного решения и внесения его в единый реестр. При этом в едином реестре контрольных (надзорных) мероприятий предусматривается возможность формирования вып</w:t>
      </w:r>
      <w:r>
        <w:t>иски, содержащей информацию об указанном решении с QR-кодом, обеспечивающим переход на страницу в информационно-телекоммуникационной сети "Интернет", содержащую соответствующую запись единого реестра контрольных (надзорных) мероприятий о профилактическом м</w:t>
      </w:r>
      <w:r>
        <w:t>ероприятии, контрольном (надзорном) мероприятии в едином реестре контрольных (надзорных) мероприятий.</w:t>
      </w:r>
    </w:p>
    <w:p w:rsidR="00057450" w:rsidRDefault="00175570">
      <w:pPr>
        <w:pStyle w:val="ConsPlusNormal0"/>
        <w:jc w:val="both"/>
      </w:pPr>
      <w:r>
        <w:t>(п. 11(12) введен Постановлением Правительства РФ от 18.07.2024 N 980; в ред. Постановления Правительства РФ от 28.12.2024 N 1955)</w:t>
      </w:r>
    </w:p>
    <w:p w:rsidR="00057450" w:rsidRDefault="0005745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5745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7450" w:rsidRDefault="00175570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</w:t>
            </w:r>
            <w:r>
              <w:rPr>
                <w:color w:val="392C69"/>
              </w:rPr>
              <w:t>мечание.</w:t>
            </w:r>
          </w:p>
          <w:p w:rsidR="00057450" w:rsidRDefault="00175570">
            <w:pPr>
              <w:pStyle w:val="ConsPlusNormal0"/>
              <w:jc w:val="both"/>
            </w:pPr>
            <w:r>
              <w:rPr>
                <w:color w:val="392C69"/>
              </w:rPr>
              <w:t>С 01.09.2026 п. 11(12) дополняется абзацем (Постановление Правительства РФ от 28.12.2024 N 1955).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</w:tr>
    </w:tbl>
    <w:p w:rsidR="00057450" w:rsidRDefault="00175570">
      <w:pPr>
        <w:pStyle w:val="ConsPlusNormal0"/>
        <w:spacing w:before="300"/>
        <w:ind w:firstLine="540"/>
        <w:jc w:val="both"/>
      </w:pPr>
      <w:r>
        <w:t>11(13). До 1 января 2030 г. предостережение о недопустимости нарушения обязательных требований объявляется путем подписания и опубликования в соответствии с Правилами формирования и ведения единого реестра контрольных (надзорных) мероприятий, утвержденными</w:t>
      </w:r>
      <w:r>
        <w:t xml:space="preserve"> постановлением Правительства Российской Федерации от 16 апреля 2021 г. N 604 "Об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</w:t>
      </w:r>
      <w:r>
        <w:t>апреля 2015 г. N 415", электронного паспорта соответствующего предостережения без необходимости вынесения отдельного документа и внесения его в единый реестр. При этом в едином реестре контрольных (надзорных) мероприятий предусматривается возможность форми</w:t>
      </w:r>
      <w:r>
        <w:t>рования выписки, содержащей информацию об указанном предостережении с QR-кодом, обеспечивающим переход на страницу в информационно-телекоммуникационной сети "Интернет", содержащую соответствующую запись единого реестра о предостережении.</w:t>
      </w:r>
    </w:p>
    <w:p w:rsidR="00057450" w:rsidRDefault="00175570">
      <w:pPr>
        <w:pStyle w:val="ConsPlusNormal0"/>
        <w:jc w:val="both"/>
      </w:pPr>
      <w:r>
        <w:t xml:space="preserve">(п. 11(13) введен </w:t>
      </w:r>
      <w:r>
        <w:t>Постановлением Правительства РФ от 18.07.2024 N 980; в ред. Постановления Правительства РФ от 28.12.2024 N 1955)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11(14). Утратил силу с 1 января 2025 года. - Постановление Правительства РФ от 28.12.2024 N 1955.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16" w:name="P150"/>
      <w:bookmarkEnd w:id="16"/>
      <w:r>
        <w:t xml:space="preserve">11(15). Установить, что с 1 сентября 2024 г. </w:t>
      </w:r>
      <w:r>
        <w:t xml:space="preserve">до 1 сентября 2026 г. к предмету федерального государственного контроля (надзора), установленного пунктом 15 статьи 46 Федерального закона "О техническом регулировании", относятся обязательные требования к видам продукции, указанным в </w:t>
      </w:r>
      <w:hyperlink w:anchor="P451" w:tooltip="ПЕРЕЧЕНЬ">
        <w:r>
          <w:rPr>
            <w:color w:val="0000FF"/>
          </w:rPr>
          <w:t>приложении</w:t>
        </w:r>
      </w:hyperlink>
      <w:r>
        <w:t xml:space="preserve"> к особенностям оценки соблюдения обязательных требований, установленных техническими регламентами в отношении колесных транспортных средств (шасси) и компонентов транспортных средств (шасси), находящихся в обращении (до начал</w:t>
      </w:r>
      <w:r>
        <w:t>а их эксплуатации), автомобильного бензина, дизельного топлива, судового топлива и мазута, или обязательных требований, подлежащих применению до дня вступления в силу технических регламентов в соответствии с Федеральным законом "О техническом регулировании</w:t>
      </w:r>
      <w:r>
        <w:t xml:space="preserve">", в отношении электрической энергии в электрических сетях общего назначения переменного трехфазного и однофазного тока частотой 50 Гц, в отношении продукции и связанных с требованиями к продукции процессов, предусмотренным </w:t>
      </w:r>
      <w:hyperlink w:anchor="P285" w:tooltip="ОСОБЕННОСТИ">
        <w:r>
          <w:rPr>
            <w:color w:val="0000FF"/>
          </w:rPr>
          <w:t>приложением N 4</w:t>
        </w:r>
      </w:hyperlink>
      <w:r>
        <w:t xml:space="preserve"> к настоящему постановлению (далее - продукция), и связанным с требованиями к этой продукции процессам.</w:t>
      </w:r>
    </w:p>
    <w:p w:rsidR="00057450" w:rsidRDefault="00175570">
      <w:pPr>
        <w:pStyle w:val="ConsPlusNormal0"/>
        <w:jc w:val="both"/>
      </w:pPr>
      <w:r>
        <w:t>(п. 11(15) введен Постановлением Правительства РФ от 28.08.2024 N 1154)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11(16). Оценка соблюдения обязательных требований к п</w:t>
      </w:r>
      <w:r>
        <w:t>родукции и связанным с требованиями к этой продукции процессам осуществляется в рамках федерального государственного контроля (надзора), установленного пунктом 15 статьи 46 Федерального закона "О техническом регулировании", в соответствии с требованиями на</w:t>
      </w:r>
      <w:r>
        <w:t xml:space="preserve">стоящего постановления с учетом особенностей, предусмотренных </w:t>
      </w:r>
      <w:hyperlink w:anchor="P285" w:tooltip="ОСОБЕННОСТИ">
        <w:r>
          <w:rPr>
            <w:color w:val="0000FF"/>
          </w:rPr>
          <w:t>приложением N 4</w:t>
        </w:r>
      </w:hyperlink>
      <w:r>
        <w:t xml:space="preserve"> к настоящему постановлению.</w:t>
      </w:r>
    </w:p>
    <w:p w:rsidR="00057450" w:rsidRDefault="00175570">
      <w:pPr>
        <w:pStyle w:val="ConsPlusNormal0"/>
        <w:jc w:val="both"/>
      </w:pPr>
      <w:r>
        <w:t>(п. 11(16) введен Постановлением Правительства РФ от 28.08.2024 N 1154)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11(17). Федеральному агентству по </w:t>
      </w:r>
      <w:r>
        <w:t>техническому регулированию и метрологии до 1 октября 2024 г. обеспечить принятие форм проверочных листов (списков контрольных вопросов) для осуществления оценки соблюдения обязательных требований к продукции и связанным с требованиями к этой продукции проц</w:t>
      </w:r>
      <w:r>
        <w:t>ессам в соответствии со статьей 53 Федерального закона "О государственном контроле (надзоре) и муниципальном контроле в Российской Федерации".</w:t>
      </w:r>
    </w:p>
    <w:p w:rsidR="00057450" w:rsidRDefault="00175570">
      <w:pPr>
        <w:pStyle w:val="ConsPlusNormal0"/>
        <w:jc w:val="both"/>
      </w:pPr>
      <w:r>
        <w:t>(п. 11(17) введен Постановлением Правительства РФ от 28.08.2024 N 1154)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11(18). Министерству промышленности и торговли Российской Федерации утвердить перечень индикаторов риска нарушения обязательных требований при осуществлении оценки соблюдения обязательных требований к продукции и связанным с требованиями к этой продукции п</w:t>
      </w:r>
      <w:r>
        <w:t>роцессам в соответствии с пунктом 1 части 10 статьи 23 Федерального закона "О государственном контроле (надзоре) и муниципальном контроле в Российской Федерации".</w:t>
      </w:r>
    </w:p>
    <w:p w:rsidR="00057450" w:rsidRDefault="00175570">
      <w:pPr>
        <w:pStyle w:val="ConsPlusNormal0"/>
        <w:jc w:val="both"/>
      </w:pPr>
      <w:r>
        <w:t>(п. 11(18) введен Постановлением Правительства РФ от 28.08.2024 N 1154)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11(19). Федеральному </w:t>
      </w:r>
      <w:r>
        <w:t>агентству по техническому регулированию и метрологии обеспечить представление в Правительство Российской Федерации до 1 июля года, следующего за отчетным, доклада о ходе осуществления оценки соблюдения обязательных требований в рамках федерального государс</w:t>
      </w:r>
      <w:r>
        <w:t>твенного контроля (надзора), установленного пунктом 15 статьи 46 Федерального закона "О техническом регулировании".</w:t>
      </w:r>
    </w:p>
    <w:p w:rsidR="00057450" w:rsidRDefault="00175570">
      <w:pPr>
        <w:pStyle w:val="ConsPlusNormal0"/>
        <w:jc w:val="both"/>
      </w:pPr>
      <w:r>
        <w:t>(п. 11(19) введен Постановлением Правительства РФ от 28.08.2024 N 1154)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11(20). Министерству промышленности и торговли Российской Федерации </w:t>
      </w:r>
      <w:r>
        <w:t xml:space="preserve">и Федеральному агентству по техническому регулированию и метрологии не позднее чем за 3 месяца до окончания срока, установленного </w:t>
      </w:r>
      <w:hyperlink w:anchor="P150" w:tooltip="11(15). Установить, что с 1 сентября 2024 г. до 1 сентября 2026 г. к предмету федерального государственного контроля (надзора), установленного пунктом 15 статьи 46 Федерального закона &quot;О техническом регулировании&quot;, относятся обязательные требования к видам про">
        <w:r>
          <w:rPr>
            <w:color w:val="0000FF"/>
          </w:rPr>
          <w:t>пунктом 11(15)</w:t>
        </w:r>
      </w:hyperlink>
      <w:r>
        <w:t xml:space="preserve"> настоящего постановления, обеспечить представление в Правительство Росси</w:t>
      </w:r>
      <w:r>
        <w:t>йской Федерации доклада о результатах осуществления Федеральным агентством по техническому регулированию и метрологии федерального государственного контроля (надзора) за соблюдением обязательных требований к продукции и связанным с требованиями к этой прод</w:t>
      </w:r>
      <w:r>
        <w:t>укции процессам, содержащего оценку его успешности, а также одно из следующих предложений: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предложение о нецелесообразности дальнейшего осуществления Федеральным агентством по техническому регулированию и метрологии федерального государственного контрол</w:t>
      </w:r>
      <w:r>
        <w:t>я (надзора) за соблюдением обязательных требований к продукции и связанным с требованиями к этой продукции процессам;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б) предложение о целесообразности осуществления федерального государственного контроля (надзора) за соблюдением обязательных требований к </w:t>
      </w:r>
      <w:r>
        <w:t>продукции и связанным с требованиями к этой продукции процессам на определенный срок;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в) предложение о целесообразности определения в установленном порядке вида федерального государственного контроля (надзора), предметом которого является соблюдение обязат</w:t>
      </w:r>
      <w:r>
        <w:t>ельных требований в отношении продукции и связанных с требованиями к этой продукции процессов.</w:t>
      </w:r>
    </w:p>
    <w:p w:rsidR="00057450" w:rsidRDefault="00175570">
      <w:pPr>
        <w:pStyle w:val="ConsPlusNormal0"/>
        <w:jc w:val="both"/>
      </w:pPr>
      <w:r>
        <w:t>(п. 11(20) введен Постановлением Правительства РФ от 28.08.2024 N 1154)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11(21) - 11(22). Утратили силу с 1 января 2025 года. - Постановление Правительства РФ от </w:t>
      </w:r>
      <w:r>
        <w:t>28.12.2024 N 1955.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11(23). Организация и осуществление государственного контроля (надзора), муниципального контроля при введении правового режима контртеррористической операции осуществляются с учетом особенностей, предусмотренных </w:t>
      </w:r>
      <w:hyperlink w:anchor="P535" w:tooltip="Приложение N 5">
        <w:r>
          <w:rPr>
            <w:color w:val="0000FF"/>
          </w:rPr>
          <w:t>приложением N 5</w:t>
        </w:r>
      </w:hyperlink>
      <w:r>
        <w:t xml:space="preserve"> к настоящему постановлению.</w:t>
      </w:r>
    </w:p>
    <w:p w:rsidR="00057450" w:rsidRDefault="00175570">
      <w:pPr>
        <w:pStyle w:val="ConsPlusNormal0"/>
        <w:jc w:val="both"/>
      </w:pPr>
      <w:r>
        <w:t>(п. 11(23) введен Постановлением Правительства РФ от 11.09.2024 N 1234)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12. Настоящее постановление вступает в силу со дня его официального опубликования.</w:t>
      </w:r>
    </w:p>
    <w:p w:rsidR="00057450" w:rsidRDefault="00057450">
      <w:pPr>
        <w:pStyle w:val="ConsPlusNormal0"/>
        <w:jc w:val="both"/>
      </w:pPr>
    </w:p>
    <w:p w:rsidR="00057450" w:rsidRDefault="00175570">
      <w:pPr>
        <w:pStyle w:val="ConsPlusNormal0"/>
        <w:jc w:val="right"/>
      </w:pPr>
      <w:r>
        <w:t>Председатель Правительства</w:t>
      </w:r>
    </w:p>
    <w:p w:rsidR="00057450" w:rsidRDefault="00175570">
      <w:pPr>
        <w:pStyle w:val="ConsPlusNormal0"/>
        <w:jc w:val="right"/>
      </w:pPr>
      <w:r>
        <w:t>Российс</w:t>
      </w:r>
      <w:r>
        <w:t>кой Федерации</w:t>
      </w:r>
    </w:p>
    <w:p w:rsidR="00057450" w:rsidRDefault="00175570">
      <w:pPr>
        <w:pStyle w:val="ConsPlusNormal0"/>
        <w:jc w:val="right"/>
      </w:pPr>
      <w:r>
        <w:t>М.МИШУСТИН</w:t>
      </w: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175570">
      <w:pPr>
        <w:pStyle w:val="ConsPlusNormal0"/>
        <w:jc w:val="right"/>
        <w:outlineLvl w:val="0"/>
      </w:pPr>
      <w:r>
        <w:t>Приложение N 1</w:t>
      </w:r>
    </w:p>
    <w:p w:rsidR="00057450" w:rsidRDefault="00175570">
      <w:pPr>
        <w:pStyle w:val="ConsPlusNormal0"/>
        <w:jc w:val="right"/>
      </w:pPr>
      <w:r>
        <w:t>к постановлению Правительства</w:t>
      </w:r>
    </w:p>
    <w:p w:rsidR="00057450" w:rsidRDefault="00175570">
      <w:pPr>
        <w:pStyle w:val="ConsPlusNormal0"/>
        <w:jc w:val="right"/>
      </w:pPr>
      <w:r>
        <w:t>Российской Федерации</w:t>
      </w:r>
    </w:p>
    <w:p w:rsidR="00057450" w:rsidRDefault="00175570">
      <w:pPr>
        <w:pStyle w:val="ConsPlusNormal0"/>
        <w:jc w:val="right"/>
      </w:pPr>
      <w:r>
        <w:t>от 10 марта 2022 г. N 336</w:t>
      </w:r>
    </w:p>
    <w:p w:rsidR="00057450" w:rsidRDefault="00057450">
      <w:pPr>
        <w:pStyle w:val="ConsPlusNormal0"/>
        <w:jc w:val="center"/>
      </w:pPr>
    </w:p>
    <w:p w:rsidR="00057450" w:rsidRDefault="00175570">
      <w:pPr>
        <w:pStyle w:val="ConsPlusTitle0"/>
        <w:jc w:val="center"/>
      </w:pPr>
      <w:r>
        <w:t>ОСОБЕННОСТИ</w:t>
      </w:r>
    </w:p>
    <w:p w:rsidR="00057450" w:rsidRDefault="00175570">
      <w:pPr>
        <w:pStyle w:val="ConsPlusTitle0"/>
        <w:jc w:val="center"/>
      </w:pPr>
      <w:r>
        <w:t>ОЦЕНКИ СОБЛЮДЕНИЯ ОБЯЗАТЕЛЬНЫХ ТРЕБОВАНИЙ К РОЗНИЧНОЙ</w:t>
      </w:r>
    </w:p>
    <w:p w:rsidR="00057450" w:rsidRDefault="00175570">
      <w:pPr>
        <w:pStyle w:val="ConsPlusTitle0"/>
        <w:jc w:val="center"/>
      </w:pPr>
      <w:r>
        <w:t>РЕАЛИЗАЦИИ ТАБАЧНОЙ И НИКОТИНСОДЕРЖАЩЕЙ ПРОДУКЦИИ, КАЛЬЯНОВ</w:t>
      </w:r>
    </w:p>
    <w:p w:rsidR="00057450" w:rsidRDefault="00175570">
      <w:pPr>
        <w:pStyle w:val="ConsPlusTitle0"/>
        <w:jc w:val="center"/>
      </w:pPr>
      <w:r>
        <w:t>И УСТРОЙСТВ ДЛЯ ПОТРЕБЛЕНИЯ НИКОТИНСОДЕРЖАЩЕЙ ПРОДУКЦИИ</w:t>
      </w:r>
    </w:p>
    <w:p w:rsidR="00057450" w:rsidRDefault="00175570">
      <w:pPr>
        <w:pStyle w:val="ConsPlusTitle0"/>
        <w:jc w:val="center"/>
      </w:pPr>
      <w:r>
        <w:t>В РАМКАХ ФЕДЕРАЛЬНОГО ГОСУДАРСТВЕННОГО КОНТРОЛЯ (НАДЗОРА)</w:t>
      </w:r>
    </w:p>
    <w:p w:rsidR="00057450" w:rsidRDefault="00175570">
      <w:pPr>
        <w:pStyle w:val="ConsPlusTitle0"/>
        <w:jc w:val="center"/>
      </w:pPr>
      <w:r>
        <w:t>В ОБЛАСТИ ЗАЩИТЫ ПРАВ ПОТРЕБИТЕЛЕЙ</w:t>
      </w:r>
    </w:p>
    <w:p w:rsidR="00057450" w:rsidRDefault="0005745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5745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(введены Постановлением Правительства РФ от 10.10.2023 N 1659;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в ред. Поста</w:t>
            </w:r>
            <w:r>
              <w:rPr>
                <w:color w:val="392C69"/>
              </w:rPr>
              <w:t>новления Правительства РФ от 28.12.2024 N 1955)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</w:tr>
    </w:tbl>
    <w:p w:rsidR="00057450" w:rsidRDefault="00057450">
      <w:pPr>
        <w:pStyle w:val="ConsPlusNormal0"/>
        <w:jc w:val="center"/>
      </w:pPr>
    </w:p>
    <w:p w:rsidR="00057450" w:rsidRDefault="00175570">
      <w:pPr>
        <w:pStyle w:val="ConsPlusNormal0"/>
        <w:ind w:firstLine="540"/>
        <w:jc w:val="both"/>
      </w:pPr>
      <w:r>
        <w:t xml:space="preserve">1. Оценка соблюдения обязательных требований к розничной реализации табачной и никотинсодержащей продукции, кальянов и устройств для потребления никотинсодержащей продукции осуществляется в рамках федерального государственного контроля (надзора) в области </w:t>
      </w:r>
      <w:r>
        <w:t>защиты прав потребителей посредством: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статьей 23 Федераль</w:t>
      </w:r>
      <w:r>
        <w:t>ного закона "О государственном контроле (надзоре) и муниципальном контроле в Российской Федерации", или по истечении срока исполнения предписания об устранении нарушений;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выездных обследований в соответствии с настоящим документом;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в) внеплановых контро</w:t>
      </w:r>
      <w:r>
        <w:t xml:space="preserve">льных (надзорных) мероприятий, проводимых по согласованию с органами прокуратуры, предусмотренных </w:t>
      </w:r>
      <w:hyperlink w:anchor="P45" w:tooltip="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">
        <w:r>
          <w:rPr>
            <w:color w:val="0000FF"/>
          </w:rPr>
          <w:t>абзацами вторым</w:t>
        </w:r>
      </w:hyperlink>
      <w:r>
        <w:t xml:space="preserve"> - </w:t>
      </w:r>
      <w:hyperlink w:anchor="P47" w:tooltip="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">
        <w:r>
          <w:rPr>
            <w:color w:val="0000FF"/>
          </w:rPr>
          <w:t>четвертым подпункта "а"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г) внеплановых контрольных</w:t>
      </w:r>
      <w:r>
        <w:t xml:space="preserve"> (надзорных) мероприятий, проводимых без согласования с органами прокуратуры, предусмотренных </w:t>
      </w:r>
      <w:hyperlink w:anchor="P63" w:tooltip="по поручению Президента Российской Федераци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66" w:tooltip="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">
        <w:r>
          <w:rPr>
            <w:color w:val="0000FF"/>
          </w:rPr>
          <w:t>пятым подпункта "б" пункта 3</w:t>
        </w:r>
      </w:hyperlink>
      <w:r>
        <w:t xml:space="preserve"> постановления Правительства Российской Федерации от 10 марта 2022 г. N 336 "Об особенност</w:t>
      </w:r>
      <w:r>
        <w:t>ях организации и осуществления государственного контроля (надзора), муниципального контроля".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17" w:name="P198"/>
      <w:bookmarkEnd w:id="17"/>
      <w:r>
        <w:t xml:space="preserve">2. В целях выявления фактов нарушения обязательных требований к розничной реализации табачной и никотинсодержащей продукции, кальянов и устройств для потребления </w:t>
      </w:r>
      <w:r>
        <w:t>никотинсодержащей продукции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пунктом 3 части 1 статьи 16 Федерального закона "О государст</w:t>
      </w:r>
      <w:r>
        <w:t>венном контроле (надзоре) и муниципальном контроле в Российской Федерации", на основании плана проведения выездных обследований, который формируется территориальными органами Федеральной службы по надзору в сфере защиты прав потребителей и благополучия чел</w:t>
      </w:r>
      <w:r>
        <w:t>овека, ежеквартально, не позднее 15-го числа месяца, предшествующего планируемому кварталу.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3. В целях применения положений </w:t>
      </w:r>
      <w:hyperlink w:anchor="P198" w:tooltip="2. В целях выявления фактов нарушения обязательных требований к розничной реализации табачной и никотинсодержащей продукции, кальянов и устройств для потребления никотинсодержащей продукции проводятся выездные обследования контролируемых лиц и (или) общедоступ">
        <w:r>
          <w:rPr>
            <w:color w:val="0000FF"/>
          </w:rPr>
          <w:t>пункта 2</w:t>
        </w:r>
      </w:hyperlink>
      <w:r>
        <w:t xml:space="preserve"> настоящего документа критерии формирования плана проведения выездных обследований, опр</w:t>
      </w:r>
      <w:r>
        <w:t>еделяющие основания для включения контролируемых лиц и (или) общедоступных производственных объектов в соответствующие планы, утверждаются Федеральной службой по надзору в сфере защиты прав потребителей и благополучия человека по согласованию с Министерств</w:t>
      </w:r>
      <w:r>
        <w:t>ом экономического развития Российской Федерации и Министерством промышленности и торговли Российской Федерации и учитывают в том числе следующие обстоятельства: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предшествующие факты нарушения контролируемыми лицами обязательных требований в области обор</w:t>
      </w:r>
      <w:r>
        <w:t>ота табачной и никотинсодержащей продукции, кальянов и устройств для потребления никотинсодержащей продукции;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неоднократное поступление жалоб (обращений) на нарушение обязательных требований в области оборота табачной и никотинсодержащей продукции, кальянов и устройств для потребления никотинсодержащей продукции;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в) сведения об объемах реализации табачной и ник</w:t>
      </w:r>
      <w:r>
        <w:t>отинсодержащей продукции, кальянов и устройств для потребления никотинсодержащей продукции и движении такой продукции по данным государственной информационной системы мониторинга за оборотом товаров, подлежащих обязательной маркировке средствами идентифика</w:t>
      </w:r>
      <w:r>
        <w:t>ции (далее - информационная система мониторинга).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18" w:name="P203"/>
      <w:bookmarkEnd w:id="18"/>
      <w:r>
        <w:t xml:space="preserve">4. За исключением случаев, предусмотренных </w:t>
      </w:r>
      <w:hyperlink w:anchor="P205" w:tooltip="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подпунктами &quot;а&quot; и &quot;б&quot; пункта 1 части 1 статьи 16, частями 6 и 8 статьи 19 Федера">
        <w:r>
          <w:rPr>
            <w:color w:val="0000FF"/>
          </w:rPr>
          <w:t>пунктом 5</w:t>
        </w:r>
      </w:hyperlink>
      <w:r>
        <w:t xml:space="preserve"> настоящего документа, если в ходе выездного обследования выявлены нарушения обязательных требований, предусмотре</w:t>
      </w:r>
      <w:r>
        <w:t>нных частями 3 - 5 и 7 статьи 19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продукции", лицом, зарегистрированным в информационной системе мони</w:t>
      </w:r>
      <w:r>
        <w:t>торинга,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выездно</w:t>
      </w:r>
      <w:r>
        <w:t>го обследования и (или) наблюдения за соблюдением обязательных требований.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Если по истечении срока исполнения предписания установлено, что нарушения не устранены, то допускается проведение внепланового контрольного (надзорного) мероприятия с взаимодействие</w:t>
      </w:r>
      <w:r>
        <w:t>м без согласования с органами прокуратуры.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19" w:name="P205"/>
      <w:bookmarkEnd w:id="19"/>
      <w:r>
        <w:t>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подпунктами "а" и "б" пункта 1 ча</w:t>
      </w:r>
      <w:r>
        <w:t>сти 1 статьи 16, частями 6 и 8 статьи 19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продукции" и частью 5 статьи 20.1 Федерального закона "Об о</w:t>
      </w:r>
      <w:r>
        <w:t xml:space="preserve">сновах государственного регулирования торговой деятельности в Российской Федерации", либо нарушения обязательных требований, предусмотренных </w:t>
      </w:r>
      <w:hyperlink w:anchor="P203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частями 3 - 5 и 7 статьи 19 Федерального закона &quot;Об охране здоровья граждан от воздействия">
        <w:r>
          <w:rPr>
            <w:color w:val="0000FF"/>
          </w:rPr>
          <w:t>пунктом 4</w:t>
        </w:r>
      </w:hyperlink>
      <w:r>
        <w:t xml:space="preserve"> настоящего документа, при условии, что в отношении контролируемого </w:t>
      </w:r>
      <w:r>
        <w:t>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</w:t>
      </w:r>
      <w:r>
        <w:t>зательным.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</w:t>
      </w:r>
      <w:r>
        <w:t xml:space="preserve"> в единый реестр контрольных (надзорных) мероприятий в течение одного рабочего дня со дня их завершения.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28.12.2024 N 1955)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6. В случае если в ходе выездного обследования одновременно выявлены нарушения обязательны</w:t>
      </w:r>
      <w:r>
        <w:t xml:space="preserve">х требований, предусмотренных </w:t>
      </w:r>
      <w:hyperlink w:anchor="P203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частями 3 - 5 и 7 статьи 19 Федерального закона &quot;Об охране здоровья граждан от воздействия">
        <w:r>
          <w:rPr>
            <w:color w:val="0000FF"/>
          </w:rPr>
          <w:t>пунктами 4</w:t>
        </w:r>
      </w:hyperlink>
      <w:r>
        <w:t xml:space="preserve"> и </w:t>
      </w:r>
      <w:hyperlink w:anchor="P205" w:tooltip="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подпунктами &quot;а&quot; и &quot;б&quot; пункта 1 части 1 статьи 16, частями 6 и 8 статьи 19 Федера">
        <w:r>
          <w:rPr>
            <w:color w:val="0000FF"/>
          </w:rPr>
          <w:t>5</w:t>
        </w:r>
      </w:hyperlink>
      <w:r>
        <w:t xml:space="preserve"> настоящего документа, проводится контрольное (надзорное) мероприятие в соответствии с </w:t>
      </w:r>
      <w:hyperlink w:anchor="P205" w:tooltip="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подпунктами &quot;а&quot; и &quot;б&quot; пункта 1 части 1 статьи 16, частями 6 и 8 статьи 19 Федера">
        <w:r>
          <w:rPr>
            <w:color w:val="0000FF"/>
          </w:rPr>
          <w:t>пункт</w:t>
        </w:r>
        <w:r>
          <w:rPr>
            <w:color w:val="0000FF"/>
          </w:rPr>
          <w:t>ом 5</w:t>
        </w:r>
      </w:hyperlink>
      <w:r>
        <w:t xml:space="preserve"> настоящего документа.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7. В случае если в ходе выездного обследования выявлены нарушения обязательных требований в части розничной реализации табачной или никотинсодержащей продукции, кальянов и устройств для потребления никотинсодержащей продукции лицом, не зарегистрированным в</w:t>
      </w:r>
      <w:r>
        <w:t xml:space="preserve"> информационной системе мониторинга, то допускается незамедлительное проведение контрольной закупки или мониторинговой закупки. В указанном случае принятие решения о проведении контрольной закупки или мониторинговой закупки, а также согласование и уведомле</w:t>
      </w:r>
      <w:r>
        <w:t>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8. В случае если в ходе выездного </w:t>
      </w:r>
      <w:r>
        <w:t>обследования выявлены признаки нарушения обязательных требований, предусмотренных статьей 20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</w:t>
      </w:r>
      <w:r>
        <w:t>ии", решение о проведении контрольного (надзорного) мероприятия принимается контрольным (надзорным) органом в соответствии с положениями статьи 75 Федерального закона "О государственном контроле (надзоре) и муниципальном контроле в Российской Федерации".</w:t>
      </w:r>
    </w:p>
    <w:p w:rsidR="00057450" w:rsidRDefault="00175570">
      <w:pPr>
        <w:pStyle w:val="ConsPlusNormal0"/>
        <w:jc w:val="both"/>
      </w:pPr>
      <w:r>
        <w:t>(</w:t>
      </w:r>
      <w:r>
        <w:t>п. 8 введен Постановлением Правительства РФ от 28.12.2024 N 1955)</w:t>
      </w:r>
    </w:p>
    <w:p w:rsidR="00057450" w:rsidRDefault="00057450">
      <w:pPr>
        <w:pStyle w:val="ConsPlusNormal0"/>
        <w:jc w:val="center"/>
      </w:pPr>
    </w:p>
    <w:p w:rsidR="00057450" w:rsidRDefault="00057450">
      <w:pPr>
        <w:pStyle w:val="ConsPlusNormal0"/>
        <w:jc w:val="center"/>
      </w:pPr>
    </w:p>
    <w:p w:rsidR="00057450" w:rsidRDefault="00057450">
      <w:pPr>
        <w:pStyle w:val="ConsPlusNormal0"/>
        <w:jc w:val="center"/>
      </w:pPr>
    </w:p>
    <w:p w:rsidR="00057450" w:rsidRDefault="00057450">
      <w:pPr>
        <w:pStyle w:val="ConsPlusNormal0"/>
        <w:jc w:val="center"/>
      </w:pPr>
    </w:p>
    <w:p w:rsidR="00057450" w:rsidRDefault="00057450">
      <w:pPr>
        <w:pStyle w:val="ConsPlusNormal0"/>
        <w:jc w:val="center"/>
      </w:pPr>
    </w:p>
    <w:p w:rsidR="00057450" w:rsidRDefault="00175570">
      <w:pPr>
        <w:pStyle w:val="ConsPlusNormal0"/>
        <w:jc w:val="right"/>
        <w:outlineLvl w:val="0"/>
      </w:pPr>
      <w:r>
        <w:t>Приложение N 2</w:t>
      </w:r>
    </w:p>
    <w:p w:rsidR="00057450" w:rsidRDefault="00175570">
      <w:pPr>
        <w:pStyle w:val="ConsPlusNormal0"/>
        <w:jc w:val="right"/>
      </w:pPr>
      <w:r>
        <w:t>к постановлению Правительства</w:t>
      </w:r>
    </w:p>
    <w:p w:rsidR="00057450" w:rsidRDefault="00175570">
      <w:pPr>
        <w:pStyle w:val="ConsPlusNormal0"/>
        <w:jc w:val="right"/>
      </w:pPr>
      <w:r>
        <w:t>Российской Федерации</w:t>
      </w:r>
    </w:p>
    <w:p w:rsidR="00057450" w:rsidRDefault="00175570">
      <w:pPr>
        <w:pStyle w:val="ConsPlusNormal0"/>
        <w:jc w:val="right"/>
      </w:pPr>
      <w:r>
        <w:t>от 10 марта 2022 г. N 336</w:t>
      </w:r>
    </w:p>
    <w:p w:rsidR="00057450" w:rsidRDefault="00057450">
      <w:pPr>
        <w:pStyle w:val="ConsPlusNormal0"/>
        <w:jc w:val="center"/>
      </w:pPr>
    </w:p>
    <w:p w:rsidR="00057450" w:rsidRDefault="00175570">
      <w:pPr>
        <w:pStyle w:val="ConsPlusTitle0"/>
        <w:jc w:val="center"/>
      </w:pPr>
      <w:bookmarkStart w:id="20" w:name="P221"/>
      <w:bookmarkEnd w:id="20"/>
      <w:r>
        <w:t>ОСОБЕННОСТИ</w:t>
      </w:r>
    </w:p>
    <w:p w:rsidR="00057450" w:rsidRDefault="00175570">
      <w:pPr>
        <w:pStyle w:val="ConsPlusTitle0"/>
        <w:jc w:val="center"/>
      </w:pPr>
      <w:r>
        <w:t>ОЦЕНКИ СОБЛЮДЕНИЯ ОБЯЗАТЕЛЬНЫХ ТРЕБОВАНИЙ К РОЗНИЧНОЙ</w:t>
      </w:r>
    </w:p>
    <w:p w:rsidR="00057450" w:rsidRDefault="00175570">
      <w:pPr>
        <w:pStyle w:val="ConsPlusTitle0"/>
        <w:jc w:val="center"/>
      </w:pPr>
      <w:r>
        <w:t>ПРОДАЖЕ АЛКОГОЛЬНОЙ И СПИР</w:t>
      </w:r>
      <w:r>
        <w:t>ТОСОДЕРЖАЩЕЙ ПРОДУКЦИИ</w:t>
      </w:r>
    </w:p>
    <w:p w:rsidR="00057450" w:rsidRDefault="00175570">
      <w:pPr>
        <w:pStyle w:val="ConsPlusTitle0"/>
        <w:jc w:val="center"/>
      </w:pPr>
      <w:r>
        <w:t>(В ТОМ ЧИСЛЕ ПРИ ОКАЗАНИИ УСЛУГ ОБЩЕСТВЕННОГО ПИТАНИЯ)</w:t>
      </w:r>
    </w:p>
    <w:p w:rsidR="00057450" w:rsidRDefault="0005745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5745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(введены Постановлением Правительства РФ от 10.10.2023 N 1659;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в ред. Постановления Правительства РФ от 23.05.2024 N 637)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</w:tr>
    </w:tbl>
    <w:p w:rsidR="00057450" w:rsidRDefault="00057450">
      <w:pPr>
        <w:pStyle w:val="ConsPlusNormal0"/>
        <w:ind w:firstLine="540"/>
        <w:jc w:val="both"/>
      </w:pPr>
    </w:p>
    <w:p w:rsidR="00057450" w:rsidRDefault="00175570">
      <w:pPr>
        <w:pStyle w:val="ConsPlusNormal0"/>
        <w:ind w:firstLine="540"/>
        <w:jc w:val="both"/>
      </w:pPr>
      <w:r>
        <w:t>1. Оценка соблюдения обязательных требований к розничной продаже алкогольной и спиртосодержащей продукции (в том числе при оказании услуг общественного питания) осуществляется в рамках регионального государственного контроля (надзора) в области розничной п</w:t>
      </w:r>
      <w:r>
        <w:t>родажи алкогольной и спиртосодержащей продукции посредством: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</w:t>
      </w:r>
      <w:r>
        <w:t xml:space="preserve"> со статьей 23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выездных обследований в соответствии с настоящим документом;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в) внеплановых контрол</w:t>
      </w:r>
      <w:r>
        <w:t xml:space="preserve">ьных (надзорных) мероприятий, проводимых по согласованию с органами прокуратуры, предусмотренных </w:t>
      </w:r>
      <w:hyperlink w:anchor="P45" w:tooltip="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">
        <w:r>
          <w:rPr>
            <w:color w:val="0000FF"/>
          </w:rPr>
          <w:t>абзацами вторым</w:t>
        </w:r>
      </w:hyperlink>
      <w:r>
        <w:t xml:space="preserve"> - </w:t>
      </w:r>
      <w:hyperlink w:anchor="P47" w:tooltip="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">
        <w:r>
          <w:rPr>
            <w:color w:val="0000FF"/>
          </w:rPr>
          <w:t>четвертым подпункта "а"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г) внеплановых контрольных </w:t>
      </w:r>
      <w:r>
        <w:t xml:space="preserve">(надзорных) мероприятий, проводимых без согласования с органами прокуратуры, предусмотренных </w:t>
      </w:r>
      <w:hyperlink w:anchor="P63" w:tooltip="по поручению Президента Российской Федераци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66" w:tooltip="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">
        <w:r>
          <w:rPr>
            <w:color w:val="0000FF"/>
          </w:rPr>
          <w:t>пятым</w:t>
        </w:r>
      </w:hyperlink>
      <w:r>
        <w:t xml:space="preserve">, </w:t>
      </w:r>
      <w:hyperlink w:anchor="P75" w:tooltip="внеплановые документарные проверки при поступлении в контрольный (надзорный) орган от дознавателя, органа дознания, следователя, руководителя следственного органа либо из органа, осуществляющего оперативно-разыскную деятельность, материалов о произведенном при">
        <w:r>
          <w:rPr>
            <w:color w:val="0000FF"/>
          </w:rPr>
          <w:t>десятым</w:t>
        </w:r>
      </w:hyperlink>
      <w:r>
        <w:t xml:space="preserve"> и </w:t>
      </w:r>
      <w:hyperlink w:anchor="P77" w:tooltip="внеплановые документарные проверки при поступлении в контрольный (надзорный) орган от органов, должностных лиц, уполномоченных рассматривать дела об административных правонарушениях, материалов об изъятии вещей, явившихся орудиями совершения или предметами адм">
        <w:r>
          <w:rPr>
            <w:color w:val="0000FF"/>
          </w:rPr>
          <w:t>одиннадцатым подпункта "б" пун</w:t>
        </w:r>
        <w:r>
          <w:rPr>
            <w:color w:val="0000FF"/>
          </w:rPr>
          <w:t>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23.05.2024 N 637)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21" w:name="P235"/>
      <w:bookmarkEnd w:id="21"/>
      <w:r>
        <w:t>2. В це</w:t>
      </w:r>
      <w:r>
        <w:t>лях оценки соблюдения контролируемыми лицами обязательных требований к розничной реализации алкогольной и спиртосодержащей продукции проводятся выездные обследования контролируемых лиц и (или) общедоступных (открытых для посещения неограниченным кругом лиц</w:t>
      </w:r>
      <w:r>
        <w:t>) производственных объектов, предусмотренных пунктом 3 части 1 статьи 16 Федерального закона "О государственном контроле (надзоре) и муниципальном контроле в Российской Федерации", на основании плана проведения выездных обследований, который формируется ор</w:t>
      </w:r>
      <w:r>
        <w:t>ганами, осуществляющими региональный государственный контроль (надзор) в области розничной продажи алкогольной и спиртосодержащей продукции, ежеквартально, не позднее 15-го числа месяца, предшествующего планируемому кварталу.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3. В целях применения положени</w:t>
      </w:r>
      <w:r>
        <w:t xml:space="preserve">й </w:t>
      </w:r>
      <w:hyperlink w:anchor="P235" w:tooltip="2. В целях оценки соблюдения контролируемыми лицами обязательных требований к розничной реализации алкогольной и спиртосодержащей продукции проводятся выездные обследования контролируемых лиц и (или) общедоступных (открытых для посещения неограниченным кругом ">
        <w:r>
          <w:rPr>
            <w:color w:val="0000FF"/>
          </w:rPr>
          <w:t>пункта 2</w:t>
        </w:r>
      </w:hyperlink>
      <w:r>
        <w:t xml:space="preserve"> настоящего документа критерии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</w:t>
      </w:r>
      <w:r>
        <w:t>ны, утверждаются Федеральной службой по контролю за алкогольным и табачным рынками по согласованию с Министерством экономического развития Российской Федерации и Министерством промышленности и торговли Российской Федерации и учитывают в том числе следующие</w:t>
      </w:r>
      <w:r>
        <w:t xml:space="preserve"> обстоятельства: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предшествующие факты нарушения контролируемыми лицами обязательных требований в области оборота алкогольной и спиртосодержащей продукции;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неоднократное поступление жалоб (обращений) на нарушение обязательных требований в области обор</w:t>
      </w:r>
      <w:r>
        <w:t>ота алкогольной и спиртосодержащей продукции;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в) сведения об объемах реализации алкогольной и спиртосодержащей продукции и движении такой продукции по данным единой государственной автоматизированной информационной системы учета объема производства и оборо</w:t>
      </w:r>
      <w:r>
        <w:t>та этилового спирта, алкогольной и спиртосодержащей продукции.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22" w:name="P240"/>
      <w:bookmarkEnd w:id="22"/>
      <w:r>
        <w:t xml:space="preserve">4. За исключением случаев, предусмотренных </w:t>
      </w:r>
      <w:hyperlink w:anchor="P242" w:tooltip="5. В случае если при проведении выездного обследования выявлены признаки нарушения обязательных требований, предусмотренных пунктом 1, подпунктами 1 - 10 и 12 - 15 пункта 2, пунктами 4 - 5 и 9 статьи 16 и абзацем девятым пункта 1 статьи 26 Федерального закона ">
        <w:r>
          <w:rPr>
            <w:color w:val="0000FF"/>
          </w:rPr>
          <w:t>пунктом 5</w:t>
        </w:r>
      </w:hyperlink>
      <w:r>
        <w:t xml:space="preserve"> настоящего документа, если в ходе выездного обследования выявлены нарушения обязательных требований, предусмотренных пунктом 10 статьи 16 Федерального закона "О государственном регулировании производства и оборота этилового спирта, алкогольной и спиртосод</w:t>
      </w:r>
      <w:r>
        <w:t>ержащей продукции и об ограничении потребления (распития) алкогольной продукции",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</w:t>
      </w:r>
      <w:r>
        <w:t>я такого предписания осуществляется только посредством проведения контрольных (надзорных) мероприятий без взаимодействия.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Если по истечении срока исполнения предписания установлено, что нарушения не устранены, то допускается проведение внепланового контрол</w:t>
      </w:r>
      <w:r>
        <w:t>ьного (надзорного) мероприятия с взаимодействием без согласования с органами прокуратуры.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23" w:name="P242"/>
      <w:bookmarkEnd w:id="23"/>
      <w:r>
        <w:t>5. В случае если при проведении выездного обследования выявлены признаки нарушения обязательных требований, предусмотренных пунктом 1, подпунктами 1 - 10 и 12 - 15 пу</w:t>
      </w:r>
      <w:r>
        <w:t>нкта 2, пунктами 4 - 5 и 9 статьи 16 и абзацем девятым пункта 1 статьи 26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</w:t>
      </w:r>
      <w:r>
        <w:t xml:space="preserve">ьной продукции", либо нарушения обязательных требований, предусмотренных </w:t>
      </w:r>
      <w:hyperlink w:anchor="P240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пунктом 10 статьи 16 Федерального закона &quot;О государственном регулировании производства и о">
        <w:r>
          <w:rPr>
            <w:color w:val="0000FF"/>
          </w:rPr>
          <w:t>пунктом 4</w:t>
        </w:r>
      </w:hyperlink>
      <w:r>
        <w:t xml:space="preserve"> настоящего документа, при условии, что в отношении лица за предшествующие 6 календарных месяцев выявлялись аналогичные нарушения обязат</w:t>
      </w:r>
      <w:r>
        <w:t xml:space="preserve">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 В указанном случае принятие решения о проведении контрольной закупки или </w:t>
      </w:r>
      <w:r>
        <w:t>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</w:t>
      </w:r>
      <w:r>
        <w:t>о дня их завершения.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23.05.2024 N 637)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anchor="P240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пунктом 10 статьи 16 Федерального закона &quot;О государственном регулировании производства и о">
        <w:r>
          <w:rPr>
            <w:color w:val="0000FF"/>
          </w:rPr>
          <w:t>пунктами 4</w:t>
        </w:r>
      </w:hyperlink>
      <w:r>
        <w:t xml:space="preserve"> и </w:t>
      </w:r>
      <w:hyperlink w:anchor="P242" w:tooltip="5. В случае если при проведении выездного обследования выявлены признаки нарушения обязательных требований, предусмотренных пунктом 1, подпунктами 1 - 10 и 12 - 15 пункта 2, пунктами 4 - 5 и 9 статьи 16 и абзацем девятым пункта 1 статьи 26 Федерального закона ">
        <w:r>
          <w:rPr>
            <w:color w:val="0000FF"/>
          </w:rPr>
          <w:t>5</w:t>
        </w:r>
      </w:hyperlink>
      <w:r>
        <w:t xml:space="preserve"> настоящего документа, проводится контрольное (надзорное) мероприятие в соответствии с </w:t>
      </w:r>
      <w:hyperlink w:anchor="P242" w:tooltip="5. В случае если при проведении выездного обследования выявлены признаки нарушения обязательных требований, предусмотренных пунктом 1, подпунктами 1 - 10 и 12 - 15 пункта 2, пунктами 4 - 5 и 9 статьи 16 и абзацем девятым пункта 1 статьи 26 Федерального закона ">
        <w:r>
          <w:rPr>
            <w:color w:val="0000FF"/>
          </w:rPr>
          <w:t>пунктом 5</w:t>
        </w:r>
      </w:hyperlink>
      <w:r>
        <w:t xml:space="preserve"> настоящего документа.</w:t>
      </w:r>
    </w:p>
    <w:p w:rsidR="00057450" w:rsidRDefault="00057450">
      <w:pPr>
        <w:pStyle w:val="ConsPlusNormal0"/>
        <w:ind w:firstLine="540"/>
        <w:jc w:val="both"/>
      </w:pPr>
    </w:p>
    <w:p w:rsidR="00057450" w:rsidRDefault="00057450">
      <w:pPr>
        <w:pStyle w:val="ConsPlusNormal0"/>
        <w:ind w:firstLine="540"/>
        <w:jc w:val="both"/>
      </w:pPr>
    </w:p>
    <w:p w:rsidR="00057450" w:rsidRDefault="00057450">
      <w:pPr>
        <w:pStyle w:val="ConsPlusNormal0"/>
        <w:ind w:firstLine="540"/>
        <w:jc w:val="both"/>
      </w:pPr>
    </w:p>
    <w:p w:rsidR="00057450" w:rsidRDefault="00057450">
      <w:pPr>
        <w:pStyle w:val="ConsPlusNormal0"/>
        <w:ind w:firstLine="540"/>
        <w:jc w:val="both"/>
      </w:pPr>
    </w:p>
    <w:p w:rsidR="00057450" w:rsidRDefault="00057450">
      <w:pPr>
        <w:pStyle w:val="ConsPlusNormal0"/>
        <w:ind w:firstLine="540"/>
        <w:jc w:val="both"/>
      </w:pPr>
    </w:p>
    <w:p w:rsidR="00057450" w:rsidRDefault="00175570">
      <w:pPr>
        <w:pStyle w:val="ConsPlusNormal0"/>
        <w:jc w:val="right"/>
        <w:outlineLvl w:val="0"/>
      </w:pPr>
      <w:r>
        <w:t>Приложение N 3</w:t>
      </w:r>
    </w:p>
    <w:p w:rsidR="00057450" w:rsidRDefault="00175570">
      <w:pPr>
        <w:pStyle w:val="ConsPlusNormal0"/>
        <w:jc w:val="right"/>
      </w:pPr>
      <w:r>
        <w:t>к постановлению Правительства</w:t>
      </w:r>
    </w:p>
    <w:p w:rsidR="00057450" w:rsidRDefault="00175570">
      <w:pPr>
        <w:pStyle w:val="ConsPlusNormal0"/>
        <w:jc w:val="right"/>
      </w:pPr>
      <w:r>
        <w:t>Российской Федер</w:t>
      </w:r>
      <w:r>
        <w:t>ации</w:t>
      </w:r>
    </w:p>
    <w:p w:rsidR="00057450" w:rsidRDefault="00175570">
      <w:pPr>
        <w:pStyle w:val="ConsPlusNormal0"/>
        <w:jc w:val="right"/>
      </w:pPr>
      <w:r>
        <w:t>от 10 марта 2022 г. N 336</w:t>
      </w:r>
    </w:p>
    <w:p w:rsidR="00057450" w:rsidRDefault="00057450">
      <w:pPr>
        <w:pStyle w:val="ConsPlusNormal0"/>
        <w:jc w:val="both"/>
      </w:pPr>
    </w:p>
    <w:p w:rsidR="00057450" w:rsidRDefault="00175570">
      <w:pPr>
        <w:pStyle w:val="ConsPlusTitle0"/>
        <w:jc w:val="center"/>
      </w:pPr>
      <w:r>
        <w:t>ОСОБЕННОСТИ</w:t>
      </w:r>
    </w:p>
    <w:p w:rsidR="00057450" w:rsidRDefault="00175570">
      <w:pPr>
        <w:pStyle w:val="ConsPlusTitle0"/>
        <w:jc w:val="center"/>
      </w:pPr>
      <w:r>
        <w:t>ОЦЕНКИ СОБЛЮДЕНИЯ ОБЯЗАТЕЛЬНЫХ ТРЕБОВАНИЙ К ПРИМЕНЕНИЮ ЦЕН</w:t>
      </w:r>
    </w:p>
    <w:p w:rsidR="00057450" w:rsidRDefault="00175570">
      <w:pPr>
        <w:pStyle w:val="ConsPlusTitle0"/>
        <w:jc w:val="center"/>
      </w:pPr>
      <w:r>
        <w:t>НА ЛЕКАРСТВЕННЫЕ ПРЕПАРАТЫ, ВКЛЮЧЕННЫЕ В ПЕРЕЧЕНЬ ЖИЗНЕННО</w:t>
      </w:r>
    </w:p>
    <w:p w:rsidR="00057450" w:rsidRDefault="00175570">
      <w:pPr>
        <w:pStyle w:val="ConsPlusTitle0"/>
        <w:jc w:val="center"/>
      </w:pPr>
      <w:r>
        <w:t>НЕОБХОДИМЫХ И ВАЖНЕЙШИХ ЛЕКАРСТВЕННЫХ ПРЕПАРАТОВ</w:t>
      </w:r>
    </w:p>
    <w:p w:rsidR="00057450" w:rsidRDefault="0005745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5745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(введены </w:t>
            </w:r>
            <w:r>
              <w:rPr>
                <w:color w:val="392C69"/>
              </w:rPr>
              <w:t>Постановлением Правительства РФ от 23.05.2024 N 637)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</w:tr>
    </w:tbl>
    <w:p w:rsidR="00057450" w:rsidRDefault="00057450">
      <w:pPr>
        <w:pStyle w:val="ConsPlusNormal0"/>
        <w:jc w:val="both"/>
      </w:pPr>
    </w:p>
    <w:p w:rsidR="00057450" w:rsidRDefault="00175570">
      <w:pPr>
        <w:pStyle w:val="ConsPlusNormal0"/>
        <w:ind w:firstLine="540"/>
        <w:jc w:val="both"/>
      </w:pPr>
      <w:r>
        <w:t>1. Оценка соблюдения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препаратов, осуществляется в рамках регионального государственного контроля (надзора) за применен</w:t>
      </w:r>
      <w:r>
        <w:t>ием цен на лекарственные препараты, включенные в перечень жизненно необходимых и важнейших лекарственных препаратов, посредством: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внеплановых контрольных (надзорных) мероприятий, проводимых по согласованию с органами прокуратуры на основании индикаторов</w:t>
      </w:r>
      <w:r>
        <w:t xml:space="preserve"> риска нарушения обязательных требований, утвержденных в соответствии со статьей 23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 об устранении выяв</w:t>
      </w:r>
      <w:r>
        <w:t>ленных нарушений;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выездных обследований в соответствии с настоящим документом;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anchor="P45" w:tooltip="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">
        <w:r>
          <w:rPr>
            <w:color w:val="0000FF"/>
          </w:rPr>
          <w:t>абзацами вторым</w:t>
        </w:r>
      </w:hyperlink>
      <w:r>
        <w:t xml:space="preserve"> - </w:t>
      </w:r>
      <w:hyperlink w:anchor="P47" w:tooltip="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">
        <w:r>
          <w:rPr>
            <w:color w:val="0000FF"/>
          </w:rPr>
          <w:t>четвертым подпункта "а"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</w:t>
      </w:r>
      <w:r>
        <w:t>осуществления государственного контроля (надзора), муниципального контроля";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anchor="P63" w:tooltip="по поручению Президента Российской Федераци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66" w:tooltip="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">
        <w:r>
          <w:rPr>
            <w:color w:val="0000FF"/>
          </w:rPr>
          <w:t>пятым</w:t>
        </w:r>
      </w:hyperlink>
      <w:r>
        <w:t xml:space="preserve">, </w:t>
      </w:r>
      <w:hyperlink w:anchor="P75" w:tooltip="внеплановые документарные проверки при поступлении в контрольный (надзорный) орган от дознавателя, органа дознания, следователя, руководителя следственного органа либо из органа, осуществляющего оперативно-разыскную деятельность, материалов о произведенном при">
        <w:r>
          <w:rPr>
            <w:color w:val="0000FF"/>
          </w:rPr>
          <w:t>десятым</w:t>
        </w:r>
      </w:hyperlink>
      <w:r>
        <w:t xml:space="preserve"> и </w:t>
      </w:r>
      <w:hyperlink w:anchor="P77" w:tooltip="внеплановые документарные проверки при поступлении в контрольный (надзорный) орган от органов, должностных лиц, уполномоченных рассматривать дела об административных правонарушениях, материалов об изъятии вещей, явившихся орудиями совершения или предметами адм">
        <w:r>
          <w:rPr>
            <w:color w:val="0000FF"/>
          </w:rPr>
          <w:t>одиннадцатым подпункта "б"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</w:t>
      </w:r>
      <w:r>
        <w:t>(надзора), муниципального контроля".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24" w:name="P267"/>
      <w:bookmarkEnd w:id="24"/>
      <w:r>
        <w:t xml:space="preserve">2. В целях оценки соблюдения контролируемыми лицами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препаратов, проводятся выездные обследования контролируемых лиц и </w:t>
      </w:r>
      <w:r>
        <w:t>(или) общедоступных (открытых для посещения неограниченным кругом лиц) производственных объектов, предусмотренных пунктом 3 части 1 статьи 16 Федерального закона "О государственном контроле (надзоре) и муниципальном контроле в Российской Федерации", на осн</w:t>
      </w:r>
      <w:r>
        <w:t xml:space="preserve">овании плана проведения выездных обследований, который формируется органами, осуществляющими региональный государственный контроль (надзор) за применением цен на лекарственные препараты, включенные в перечень жизненно необходимых и важнейших лекарственных </w:t>
      </w:r>
      <w:r>
        <w:t>препаратов, ежеквартально, не позднее 15-го числа месяца, предшествующего планируемому кварталу.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3. В целях применения положений </w:t>
      </w:r>
      <w:hyperlink w:anchor="P267" w:tooltip="2. В целях оценки соблюдения контролируемыми лицами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, проводятся выездные обследования контролируемых лиц и (или">
        <w:r>
          <w:rPr>
            <w:color w:val="0000FF"/>
          </w:rPr>
          <w:t>пункта 2</w:t>
        </w:r>
      </w:hyperlink>
      <w:r>
        <w:t xml:space="preserve"> настоящего документа критерии формирования плана проведения выездных обследований</w:t>
      </w:r>
      <w:r>
        <w:t>, определяющие основания для включения контролируемых лиц и (или) общедоступных производственных объектов в соответствующие планы, утверждаются органами, осуществляющими региональный государственный контроль (надзор) за применением цен на лекарственные пре</w:t>
      </w:r>
      <w:r>
        <w:t>параты, включенные в перечень жизненно необходимых и важнейших лекарственных препаратов, и учитывают в том числе следующие обстоятельства: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предшествующие факты нарушения контролируемыми лицами обязательных требований к применению цен на лекарственные пр</w:t>
      </w:r>
      <w:r>
        <w:t>епараты, включенные в перечень жизненно необходимых и важнейших лекарственных препаратов;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неоднократное поступление жалоб (обращений) на нарушение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препаратов.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25" w:name="P271"/>
      <w:bookmarkEnd w:id="25"/>
      <w:r>
        <w:t xml:space="preserve">4. За исключением случаев, предусмотренных </w:t>
      </w:r>
      <w:hyperlink w:anchor="P273" w:tooltip="5. В случае если в ходе выездного обследования выявлены признаки нарушения обязательных требований, предусмотренных частью 8 статьи 61 и (или) частью 3 статьи 63 Федерального закона &quot;Об обращении лекарственных средств&quot; в части отсутствия в организациях розничн">
        <w:r>
          <w:rPr>
            <w:color w:val="0000FF"/>
          </w:rPr>
          <w:t>пунктом 5</w:t>
        </w:r>
      </w:hyperlink>
      <w:r>
        <w:t xml:space="preserve"> настоящего документа, если в ходе выездного обследования выявлены нарушения обязательных требований, предусмотренных Федеральным законом "Об обращении лекарственных средств", то составляется акт выездного обсле</w:t>
      </w:r>
      <w:r>
        <w:t>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контрольных (надзорных) мероприятий без взаимодейст</w:t>
      </w:r>
      <w:r>
        <w:t>вия.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Если по истечении срока исполнения предписания об устранении выявленных нарушений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</w:t>
      </w:r>
      <w:r>
        <w:t>ратуры.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26" w:name="P273"/>
      <w:bookmarkEnd w:id="26"/>
      <w:r>
        <w:t>5. В случае если в ходе выездного обследования выявлены признаки нарушения обязательных требований, предусмотренных частью 8 статьи 61 и (или) частью 3 статьи 63 Федерального закона "Об обращении лекарственных средств" в части отсутствия в организа</w:t>
      </w:r>
      <w:r>
        <w:t xml:space="preserve">циях розничной торговли лекарственными препаратами актуальной информации о зарегистрированных предельных отпускных ценах производителей на лекарственные препараты, включенные в перечень жизненно необходимых и важнейших лекарственных препаратов, предельных </w:t>
      </w:r>
      <w:r>
        <w:t xml:space="preserve">размерах оптовых (розничных) надбавок к фактическим отпускным ценам, установленным производителями на лекарственные препараты, включенные в перечень жизненно необходимых и важнейших лекарственных препаратов, и сумме зарегистрированных предельных отпускных </w:t>
      </w:r>
      <w:r>
        <w:t>цен производителей на лекарственные препараты, включенные в перечень жизненно необходимых и важнейших лекарственных препаратов, предельных размеров оптовых надбавок и предельных размеров розничных надбавок и налога на добавленную стоимость при условии, что</w:t>
      </w:r>
      <w:r>
        <w:t xml:space="preserve"> в отношении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</w:t>
      </w:r>
      <w:r>
        <w:t xml:space="preserve"> является обязательным.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</w:t>
      </w:r>
      <w:r>
        <w:t>упки вносится в единый реестр контрольных (надзорных) мероприятий в течение одного рабочего дня со дня их завершения.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anchor="P271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Федеральным законом &quot;Об обращении лекарственных средств&quot;, то составляется акт выездного об">
        <w:r>
          <w:rPr>
            <w:color w:val="0000FF"/>
          </w:rPr>
          <w:t>пунктами 4</w:t>
        </w:r>
      </w:hyperlink>
      <w:r>
        <w:t xml:space="preserve"> и </w:t>
      </w:r>
      <w:hyperlink w:anchor="P273" w:tooltip="5. В случае если в ходе выездного обследования выявлены признаки нарушения обязательных требований, предусмотренных частью 8 статьи 61 и (или) частью 3 статьи 63 Федерального закона &quot;Об обращении лекарственных средств&quot; в части отсутствия в организациях розничн">
        <w:r>
          <w:rPr>
            <w:color w:val="0000FF"/>
          </w:rPr>
          <w:t>5</w:t>
        </w:r>
      </w:hyperlink>
      <w:r>
        <w:t xml:space="preserve"> настоящего документа, проводится контрольное (надзорное) мероприятие в соответствии с </w:t>
      </w:r>
      <w:hyperlink w:anchor="P273" w:tooltip="5. В случае если в ходе выездного обследования выявлены признаки нарушения обязательных требований, предусмотренных частью 8 статьи 61 и (или) частью 3 статьи 63 Федерального закона &quot;Об обращении лекарственных средств&quot; в части отсутствия в организациях розничн">
        <w:r>
          <w:rPr>
            <w:color w:val="0000FF"/>
          </w:rPr>
          <w:t>пунктом 5</w:t>
        </w:r>
      </w:hyperlink>
      <w:r>
        <w:t xml:space="preserve"> настоящего документа.</w:t>
      </w: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175570">
      <w:pPr>
        <w:pStyle w:val="ConsPlusNormal0"/>
        <w:jc w:val="right"/>
        <w:outlineLvl w:val="0"/>
      </w:pPr>
      <w:r>
        <w:t>Приложение N 4</w:t>
      </w:r>
    </w:p>
    <w:p w:rsidR="00057450" w:rsidRDefault="00175570">
      <w:pPr>
        <w:pStyle w:val="ConsPlusNormal0"/>
        <w:jc w:val="right"/>
      </w:pPr>
      <w:r>
        <w:t>к по</w:t>
      </w:r>
      <w:r>
        <w:t>становлению Правительства</w:t>
      </w:r>
    </w:p>
    <w:p w:rsidR="00057450" w:rsidRDefault="00175570">
      <w:pPr>
        <w:pStyle w:val="ConsPlusNormal0"/>
        <w:jc w:val="right"/>
      </w:pPr>
      <w:r>
        <w:t>Российской Федерации</w:t>
      </w:r>
    </w:p>
    <w:p w:rsidR="00057450" w:rsidRDefault="00175570">
      <w:pPr>
        <w:pStyle w:val="ConsPlusNormal0"/>
        <w:jc w:val="right"/>
      </w:pPr>
      <w:r>
        <w:t>от 10 марта 2022 г. N 336</w:t>
      </w:r>
    </w:p>
    <w:p w:rsidR="00057450" w:rsidRDefault="00057450">
      <w:pPr>
        <w:pStyle w:val="ConsPlusNormal0"/>
        <w:jc w:val="center"/>
      </w:pPr>
    </w:p>
    <w:p w:rsidR="00057450" w:rsidRDefault="00175570">
      <w:pPr>
        <w:pStyle w:val="ConsPlusTitle0"/>
        <w:jc w:val="center"/>
      </w:pPr>
      <w:bookmarkStart w:id="27" w:name="P285"/>
      <w:bookmarkEnd w:id="27"/>
      <w:r>
        <w:t>ОСОБЕННОСТИ</w:t>
      </w:r>
    </w:p>
    <w:p w:rsidR="00057450" w:rsidRDefault="00175570">
      <w:pPr>
        <w:pStyle w:val="ConsPlusTitle0"/>
        <w:jc w:val="center"/>
      </w:pPr>
      <w:r>
        <w:t>ОЦЕНКИ СОБЛЮДЕНИЯ ОБЯЗАТЕЛЬНЫХ ТРЕБОВАНИЙ,</w:t>
      </w:r>
    </w:p>
    <w:p w:rsidR="00057450" w:rsidRDefault="00175570">
      <w:pPr>
        <w:pStyle w:val="ConsPlusTitle0"/>
        <w:jc w:val="center"/>
      </w:pPr>
      <w:r>
        <w:t>УСТАНОВЛЕННЫХ ТЕХНИЧЕСКИМИ РЕГЛАМЕНТАМИ В ОТНОШЕНИИ</w:t>
      </w:r>
    </w:p>
    <w:p w:rsidR="00057450" w:rsidRDefault="00175570">
      <w:pPr>
        <w:pStyle w:val="ConsPlusTitle0"/>
        <w:jc w:val="center"/>
      </w:pPr>
      <w:r>
        <w:t>КОЛЕСНЫХ ТРАНСПОРТНЫХ СРЕДСТВ (ШАССИ) И КОМПОНЕНТОВ</w:t>
      </w:r>
    </w:p>
    <w:p w:rsidR="00057450" w:rsidRDefault="00175570">
      <w:pPr>
        <w:pStyle w:val="ConsPlusTitle0"/>
        <w:jc w:val="center"/>
      </w:pPr>
      <w:r>
        <w:t>ТРАНСПОРТНЫХ СРЕДСТВ (Ш</w:t>
      </w:r>
      <w:r>
        <w:t>АССИ), НАХОДЯЩИХСЯ В ОБРАЩЕНИИ</w:t>
      </w:r>
    </w:p>
    <w:p w:rsidR="00057450" w:rsidRDefault="00175570">
      <w:pPr>
        <w:pStyle w:val="ConsPlusTitle0"/>
        <w:jc w:val="center"/>
      </w:pPr>
      <w:r>
        <w:t>(ДО НАЧАЛА ИХ ЭКСПЛУАТАЦИИ), АВТОМОБИЛЬНОГО БЕНЗИНА,</w:t>
      </w:r>
    </w:p>
    <w:p w:rsidR="00057450" w:rsidRDefault="00175570">
      <w:pPr>
        <w:pStyle w:val="ConsPlusTitle0"/>
        <w:jc w:val="center"/>
      </w:pPr>
      <w:r>
        <w:t>ДИЗЕЛЬНОГО ТОПЛИВА, СУДОВОГО ТОПЛИВА И МАЗУТА,</w:t>
      </w:r>
    </w:p>
    <w:p w:rsidR="00057450" w:rsidRDefault="00175570">
      <w:pPr>
        <w:pStyle w:val="ConsPlusTitle0"/>
        <w:jc w:val="center"/>
      </w:pPr>
      <w:r>
        <w:t>ИЛИ ОБЯЗАТЕЛЬНЫХ ТРЕБОВАНИЙ, ПОДЛЕЖАЩИХ ПРИМЕНЕНИЮ</w:t>
      </w:r>
    </w:p>
    <w:p w:rsidR="00057450" w:rsidRDefault="00175570">
      <w:pPr>
        <w:pStyle w:val="ConsPlusTitle0"/>
        <w:jc w:val="center"/>
      </w:pPr>
      <w:r>
        <w:t>ДО ДНЯ ВСТУПЛЕНИЯ В СИЛУ ТЕХНИЧЕСКИХ РЕГЛАМЕНТОВ</w:t>
      </w:r>
    </w:p>
    <w:p w:rsidR="00057450" w:rsidRDefault="00175570">
      <w:pPr>
        <w:pStyle w:val="ConsPlusTitle0"/>
        <w:jc w:val="center"/>
      </w:pPr>
      <w:r>
        <w:t>В СООТВЕТСТВИИ С ФЕДЕРАЛЬ</w:t>
      </w:r>
      <w:r>
        <w:t>НЫМ ЗАКОНОМ "О ТЕХНИЧЕСКОМ</w:t>
      </w:r>
    </w:p>
    <w:p w:rsidR="00057450" w:rsidRDefault="00175570">
      <w:pPr>
        <w:pStyle w:val="ConsPlusTitle0"/>
        <w:jc w:val="center"/>
      </w:pPr>
      <w:r>
        <w:t>РЕГУЛИРОВАНИИ", В ОТНОШЕНИИ ЭЛЕКТРИЧЕСКОЙ ЭНЕРГИИ</w:t>
      </w:r>
    </w:p>
    <w:p w:rsidR="00057450" w:rsidRDefault="00175570">
      <w:pPr>
        <w:pStyle w:val="ConsPlusTitle0"/>
        <w:jc w:val="center"/>
      </w:pPr>
      <w:r>
        <w:t>В ЭЛЕКТРИЧЕСКИХ СЕТЯХ ОБЩЕГО НАЗНАЧЕНИЯ ПЕРЕМЕННОГО</w:t>
      </w:r>
    </w:p>
    <w:p w:rsidR="00057450" w:rsidRDefault="00175570">
      <w:pPr>
        <w:pStyle w:val="ConsPlusTitle0"/>
        <w:jc w:val="center"/>
      </w:pPr>
      <w:r>
        <w:t>ТРЕХФАЗНОГО И ОДНОФАЗНОГО ТОКА ЧАСТОТОЙ 50 ГЦ,</w:t>
      </w:r>
    </w:p>
    <w:p w:rsidR="00057450" w:rsidRDefault="00175570">
      <w:pPr>
        <w:pStyle w:val="ConsPlusTitle0"/>
        <w:jc w:val="center"/>
      </w:pPr>
      <w:r>
        <w:t>В ОТНОШЕНИИ ПРОДУКЦИИ И СВЯЗАННЫХ С ТРЕБОВАНИЯМИ</w:t>
      </w:r>
    </w:p>
    <w:p w:rsidR="00057450" w:rsidRDefault="00175570">
      <w:pPr>
        <w:pStyle w:val="ConsPlusTitle0"/>
        <w:jc w:val="center"/>
      </w:pPr>
      <w:r>
        <w:t>К ПРОДУКЦИИ ПРОЦЕССОВ</w:t>
      </w:r>
    </w:p>
    <w:p w:rsidR="00057450" w:rsidRDefault="0005745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5745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(введены Постановлением Правительства РФ от 28.08.2024 N 1154;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в ред. Постановления Правительства РФ от 28.12.2024 N 1955)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</w:tr>
    </w:tbl>
    <w:p w:rsidR="00057450" w:rsidRDefault="00057450">
      <w:pPr>
        <w:pStyle w:val="ConsPlusNormal0"/>
        <w:ind w:firstLine="540"/>
        <w:jc w:val="both"/>
      </w:pPr>
    </w:p>
    <w:p w:rsidR="00057450" w:rsidRDefault="00175570">
      <w:pPr>
        <w:pStyle w:val="ConsPlusNormal0"/>
        <w:ind w:firstLine="540"/>
        <w:jc w:val="both"/>
      </w:pPr>
      <w:r>
        <w:t xml:space="preserve">1. Объектом оценки соблюдения обязательных требований в отношении видов продукции по перечню согласно </w:t>
      </w:r>
      <w:hyperlink w:anchor="P451" w:tooltip="ПЕРЕЧЕНЬ">
        <w:r>
          <w:rPr>
            <w:color w:val="0000FF"/>
          </w:rPr>
          <w:t>приложению</w:t>
        </w:r>
      </w:hyperlink>
      <w:r>
        <w:t xml:space="preserve"> (далее - продукция), осуществляемой в рамках федерального государственного контроля (надзора), установ</w:t>
      </w:r>
      <w:r>
        <w:t>ленного пунктом 15 статьи 46 Федерального закона "О техническом регулировании", являются: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деятельность изготовителя, исполнителя (лица, выполняющего функции иностранного изготовителя), продавца (далее - контролируемые лица) по обращению продукции, а также по осуществлению связанных с требованиями к продукции процессов проектирования и произв</w:t>
      </w:r>
      <w:r>
        <w:t>одства, в случае если требования к таким процессам установлены техническим регламентом или документом по стандартизации, подлежащим применению в соответствии с постановлением Правительства Российской Федерации от 23 декабря 2021 г. N 2425 "Об утверждении е</w:t>
      </w:r>
      <w:r>
        <w:t xml:space="preserve">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</w:t>
      </w:r>
      <w:r>
        <w:t>силу некоторых актов Правительства Российской Федерации", - в рамках пункта 1 части 1 статьи 16 Федерального закона "О государственном контроле (надзоре) и муниципальном контроле в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продукция - в рамках пункта 2 части 1 статьи 16 Ф</w:t>
      </w:r>
      <w:r>
        <w:t>едерального закона "О государственном контроле (надзоре) и муниципальном контроле в Российской Федерации".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2. Предметом федерального государственного контроля (надзора), установленного пунктом 15 статьи 46 Федерального закона "О техническом регулировании",</w:t>
      </w:r>
      <w:r>
        <w:t xml:space="preserve"> в отношении продукции является соблюдение контролируемым лицом обязательных требований, установленных: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статьями 4 - 8 технического регламента Таможенного союза "О безопасности низковольтного оборудования" (ТР ТС 004/2011), принятого решением Комиссии Т</w:t>
      </w:r>
      <w:r>
        <w:t>аможенного союза от 16 августа 2011 г. N 768 (далее - ТР ТС 004/2011) (за исключением низковольтного оборудования, реализуемого по договору розничной купли-продажи, оценка соблюдения обязательных требований к которому осуществляется в рамках федерального г</w:t>
      </w:r>
      <w:r>
        <w:t>осударственного контроля (надзора) в области защиты прав потребителей и федерального государственного санитарно-эпидемиологического контроля (надзора);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в отношении кабелей, проводов и шнуров на стадиях обращения, разработки (проектирования) и изготовлен</w:t>
      </w:r>
      <w:r>
        <w:t>ия (производства) - статьями 3 - 8 ТР ТС 004/2011;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в) пунктами 15.1 - 15.3 единого перечня продукции, подлежащей декларированию соответствия, утвержденного постановлением Правительства Российской Федерации от 23 декабря 2021 г. N 2425 "Об утверждении едино</w:t>
      </w:r>
      <w:r>
        <w:t>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</w:t>
      </w:r>
      <w:r>
        <w:t xml:space="preserve"> некоторых актов Правительства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г) пунктами 8.1 и 9.1 - 9.8 единого перечня продукции, подлежащей обязательной сертификации, утвержденного постановлением Правительства Российской Федерации от 23 декабря 2021 г. N 2425 "Об утверждении </w:t>
      </w:r>
      <w:r>
        <w:t>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</w:t>
      </w:r>
      <w:r>
        <w:t xml:space="preserve"> силу некоторых актов Правительства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д) в отношении портландцемента, цемента глиноземистого, цемента шлакового, цемента суперсульфатного и аналогичных гидравлических цементов, неокрашенных или окрашенных, готовых или в форме клинкеров</w:t>
      </w:r>
      <w:r>
        <w:t>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на стадии производства: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1 и 2 национального стандарта ГОСТ 11052-74 "Цемент гипсоглиноземистый расширяющийся", утвержденного постановлением Государственного комитета Совета Министров СССР по делам строительства от 17 декабря 1974 г. N 241 "</w:t>
      </w:r>
      <w:r>
        <w:t>Об утверждении государственного стандарта "Цемент гипсоглиноземистый расширяющийся";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1 - 4 национального стандарта ГОСТ 15825-80 "Портландцемент цветной. Технические условия", утвержденного постановлением Государственного комитета СССР по делам с</w:t>
      </w:r>
      <w:r>
        <w:t>троительства от 1 декабря 1980 г. N 182 "Об утверждении государственного стандарта "Портландцемент цветной. Технические условия";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разделами 1 - 4 национального стандарта ГОСТ 25328-82 "Цемент для строительных растворов. Технические условия", утвержденного </w:t>
      </w:r>
      <w:r>
        <w:t>постановлением Государственного комитета СССР по делам строительства от 9 апреля 1982 г. N 93 "Об утверждении государственного стандарта "Цемент для строительных растворов. Технические условия";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пунктами 1.3.1 - 1.3.15, 1.4 и разделами 2 - 4 национального </w:t>
      </w:r>
      <w:r>
        <w:t>стандарта ГОСТ 965-89 "Портландцементы белые", утвержденного постановлением Государственного строительного комитета СССР от 29 декабря 1988 г. N 260 "Об утверждении государственного стандарта ГОСТ 965-89 "Портландцементы белые";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5.1 и 5.2, раздела</w:t>
      </w:r>
      <w:r>
        <w:t>ми 6 и 7 межгосударственного стандарта ГОСТ 22266-2013 "Цементы сульфатостойкие. Технические условия", введенного в действие приказом Федерального агентства по техническому регулированию и метрологии от 11 июня 2014 г. N 653-ст "О введении в действие межго</w:t>
      </w:r>
      <w:r>
        <w:t>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5.1 и 5.4 и разделами 6 - 10 межгосударственного стандарта ГОСТ 30515-2013 "Цементы. Общие технические условия", введенного в действие приказом Федерального агентства по техническому регулированию и метрологии от 11 июня</w:t>
      </w:r>
      <w:r>
        <w:t xml:space="preserve"> 2014 г. N 654-ст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пунктами 5.1 - 5.15, разделами 6, 7 и 9 межгосударственного стандарта ГОСТ 33174-2014 "Дороги автомобильные общего пользования. Цемент. Технические требования", введенного в действие </w:t>
      </w:r>
      <w:r>
        <w:t>приказом Федерального агентства по техническому регулированию и метрологии от 26 марта 2015 г. N 179-ст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5.1 - 5.10, разделами 6 и 7 национального стандарта ГОСТ Р 56727-2015 "Цементы напрягающ</w:t>
      </w:r>
      <w:r>
        <w:t>ие. Технические условия", утвержденного приказом Федерального агентства по техническому регулированию и метрологии от 19 ноября 2015 г. N 1891-ст "Об утверждении национального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5.1 - 5.4 и разделами 6 - 8 межгосударственного стандарта Г</w:t>
      </w:r>
      <w:r>
        <w:t>ОСТ 1581-2019 "Портландцементы тампонажные. Технические условия", введенного в действие приказом Федерального агентства по техническому регулированию и метрологии от 31 октября 2019 г. N 847-ст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</w:t>
      </w:r>
      <w:r>
        <w:t>и 5.1 - 5.3, разделами 6, 7 и 9 межгосударственного стандарта ГОСТ 969-2019 "Цементы глиноземистые и высокоглиноземистые. Технические условия", введенного в действие приказом Федерального агентства по техническому регулированию и метрологии от 13 ноября 20</w:t>
      </w:r>
      <w:r>
        <w:t>19 г. N 1122-ст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4, 6 - 13 и 15 межгосударственного стандарта ГОСТ 31108-2020 "Цементы общестроительные. Технические условия", введенного в действие приказом Федерального агентства по техничес</w:t>
      </w:r>
      <w:r>
        <w:t>кому регулированию и метрологии от 4 августа 2020 г. N 453-ст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5, 6, 9, 10 и 12 национального стандарта ГОСТ Р 55224-2020 "Цементы для транспортного строительства. Технические условия", утверж</w:t>
      </w:r>
      <w:r>
        <w:t>денного приказом Федерального агентства по техническому регулированию и метрологии от 13 октября 2020 г. N 804-ст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на стадии обращения: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разделом 1 и пунктами 4.2 - 4.4 национального стандарта ГО</w:t>
      </w:r>
      <w:r>
        <w:t>СТ 11052-74 "Цемент гипсоглиноземистый расширяющийся", утвержденного постановлением Государственного комитета Совета Министров СССР по делам строительства от 17 декабря 1974 г. N 241 "Об утверждении государственного стандарта "Цемент гипсоглиноземистый рас</w:t>
      </w:r>
      <w:r>
        <w:t>ширяющийся";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1, 3 и 4 национального стандарта ГОСТ 15825-80 "Портландцемент цветной. Технические условия", утвержденного постановлением Государственного комитета СССР по делам строительства от 1 декабря 1980 г. N 182 "Об утверждении государственн</w:t>
      </w:r>
      <w:r>
        <w:t>ого стандарта "Портландцемент цветной. Технические условия";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1, 3 и 4 национального стандарта ГОСТ 25328-82 "Цемент для строительных растворов. Технические условия", утвержденного постановлением Государственного комитета СССР по делам строительст</w:t>
      </w:r>
      <w:r>
        <w:t>ва от 9 апреля 1982 г. N 93 "Об утверждении государственного стандарта "Цемент для строительных растворов. Технические условия";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1.3 и 1.4, разделами 3 и 4 национального стандарта ГОСТ 965-89 "Портландцементы белые", утвержденного постановлением Г</w:t>
      </w:r>
      <w:r>
        <w:t>осударственного строительного комитета СССР от 29 декабря 1988 г. N 260 "Об утверждении государственного стандарта ГОСТ 965-89 "Портландцементы белые";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5, 6 и 8 межгосударственного стандарта ГОСТ 22266-2013 "Цементы сульфатостойкие. Технические у</w:t>
      </w:r>
      <w:r>
        <w:t>словия", введенного в действие приказом Федерального агентства по техническому регулированию и метрологии от 11 июня 2014 г. N 653-ст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5 - 7 и 9 межгосударственного стандарта ГОСТ 30515-2013 "</w:t>
      </w:r>
      <w:r>
        <w:t>Цементы. Общие технические условия", введенного в действие приказом Федерального агентства по техническому регулированию и метрологии от 11 июня 2014 г. N 654-ст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5, 6, 8 и 9 межгосударственно</w:t>
      </w:r>
      <w:r>
        <w:t>го стандарта ГОСТ 33174-2014 "Дороги автомобильные общего пользования. Цемент. Технические требования", введенного в действие приказом Федерального агентства по техническому регулированию и метрологии от 26 марта 2015 г. N 179-ст "О введении в действие меж</w:t>
      </w:r>
      <w:r>
        <w:t>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5, 6 и 8 национального стандарта ГОСТ Р 56727-2015 "Цементы напрягающие. Технические условия", утвержденного приказом Федерального агентства по техническому регулированию и метрологии от 19 ноября 2015 г. N 1891-ст "О</w:t>
      </w:r>
      <w:r>
        <w:t>б утверждении национального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разделами 5, 7 и 8 межгосударственного стандарта ГОСТ 1581-2019 "Портландцементы тампонажные. Технические условия", введенного в действие приказом Федерального агентства по техническому регулированию и метрологии от </w:t>
      </w:r>
      <w:r>
        <w:t>31 октября 2019 г. N 847-ст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5, 6 и 8 межгосударственного стандарта ГОСТ 969-2019 "Цементы глиноземистые и высокоглиноземистые. Технические условия", введенного в действие приказом Федеральног</w:t>
      </w:r>
      <w:r>
        <w:t>о агентства по техническому регулированию и метрологии от 13 ноября 2019 г. N 1122-ст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4, 6 - 10, 12 и 13 межгосударственного стандарта ГОСТ 31108-2020 "Цементы общестроительные. Технические у</w:t>
      </w:r>
      <w:r>
        <w:t>словия", введенного в действие приказом Федерального агентства по техническому регулированию и метрологии от 4 августа 2020 г. N 453-ст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5 - 9, 11 и 12 национального стандарта ГОСТ Р 55224-202</w:t>
      </w:r>
      <w:r>
        <w:t>0 "Цементы для транспортного строительства. Технические условия", утвержденного приказом Федерального агентства по техническому регулированию и метрологии от 13 октября 2020 г. N 804-ст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е) в от</w:t>
      </w:r>
      <w:r>
        <w:t>ношении радиаторов центрального отопления и их секций чугунных на стадиях производства и обращения - пунктами 5.1 - 5.7, 5.17, 5.18, 6.1 и 6.2 межгосударственного стандарта ГОСТ 31311-2005 "Приборы отопительные. Общие технические условия", введенного в дей</w:t>
      </w:r>
      <w:r>
        <w:t>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ж) в отношении радиаторов центрального отопления и их секций стальных на стадиях производст</w:t>
      </w:r>
      <w:r>
        <w:t>ва и обращения - пунктами 5.1 - 5.7, 5.9, 5.17, 5.18, 6.1 и 6.2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</w:t>
      </w:r>
      <w:r>
        <w:t>и от 26 апреля 2006 г. N 80-ст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з) в отношении радиаторов центрального отопления и их секций биметаллических на стадиях производства и обращения - пунктами 5.1 - 5.7, 5.17, 5.18, 6.1 и 6.2</w:t>
      </w:r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</w:t>
      </w:r>
      <w:r>
        <w:t>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и) в отношении радиаторов центрального отопления и их секций алюминиевых на стадиях производства и обращения - пунктами 5.1 - 5.7, 5.11, 5.17, 5.18, 6.1 и 6.2 межгосударственного стандарта ГОСТ 31311-2005 "Приборы отопительные. Общие</w:t>
      </w:r>
      <w:r>
        <w:t xml:space="preserve">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к) в отношении радиаторов центрального отопления и и</w:t>
      </w:r>
      <w:r>
        <w:t>х секций из прочих металлов на стадиях производства и обращения - пунктами 5.1 - 5.7, 5.17, 5.18, 6.1 и 6.2 межгосударственного стандарта ГОСТ 31311-2005 "Приборы отопительные. Общие технические условия", введенного в действие приказом Федерального агентст</w:t>
      </w:r>
      <w:r>
        <w:t>ва по техническому регулированию и метрологии от 26 апреля 2006 г. N 80-ст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л) в отношении конвекторов отопительных чугунных на стадиях производства и обращения - пунктами 5.1 - 5.7, 5.13, 5.17, 5.18, 6</w:t>
      </w:r>
      <w:r>
        <w:t>.1 и 6.2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</w:t>
      </w:r>
      <w:r>
        <w:t>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м) в отношении конвекторов отопительных из прочих металлов на стадиях производства и обращения - пунктами 5.1 - 5.7, 5.13, 5.17, 5.18, 6.1 и 6.2 межгосударственного стандарта ГОСТ 31311-2005 "Приборы отопительные. Общие техни</w:t>
      </w:r>
      <w:r>
        <w:t>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н) в отношении конвекторов отопительных стальных на стадия</w:t>
      </w:r>
      <w:r>
        <w:t>х производства и обращения - пунктами 5.1 - 5.7, 5.13, 5.17, 5.18, 6.1 и 6.2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</w:t>
      </w:r>
      <w:r>
        <w:t>ю и метрологии от 26 апреля 2006 г. N 80-ст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о) в отношении смесей сухих строительных: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на стадии производства: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4.1 - 4.3, 4.7 - 4.11, 4.13 - 4.18 и 4.20 межгосударственного стандарта ГОСТ 31357</w:t>
      </w:r>
      <w:r>
        <w:t>-2007 "Смеси сухие строительные на цементном вяжущем. Общие технические условия", введенного в действие приказом Федерального агентства по техническому регулированию и метрологии от 2 апреля 2008 г. N 74-ст "О введении в действие межгосударственного станда</w:t>
      </w:r>
      <w:r>
        <w:t>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разделом 5 межгосударственного стандарта ГОСТ 32943-2014 "Материалы и системы для защиты и ремонта бетонных конструкций. Требования к клеевым соединениям элементов усиления конструкций", введенного в действие приказом Федерального агентства по технич</w:t>
      </w:r>
      <w:r>
        <w:t>ескому регулированию и метрологии от 22 октября 2014 г. N 1376-ст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4.1 - 4.4, 4.5.2 - 4.6.2 и 4.3 (за исключением требований к капиллярному водопоглощению), 4.6.4, 4.7 и разделом 5 межгосударст</w:t>
      </w:r>
      <w:r>
        <w:t>венного стандарта ГОСТ 33083-2014 "Смеси сухие строительные на цементном вяжущем для штукатурных работ. Технические условия", введенного в действие приказом Федерального агентства по техническому регулированию и метрологии от 11 декабря 2014 г. N 1975-ст "</w:t>
      </w:r>
      <w:r>
        <w:t>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разделом 5 национального стандарта ГОСТ Р 56378-2015 "Материалы и системы для защиты и ремонта бетонных конструкций. Требования к ремонтным смесям и адгезионным соединениям контактной зоны при восстанов</w:t>
      </w:r>
      <w:r>
        <w:t>лении конструкций", утвержденного приказом Федерального агентства по техническому регулированию и метрологии от 3 апреля 2015 г. N 214-ст "Об утверждении национального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пунктами 4.1 - 4.4.1, 4.4.3 - 4.9 и разделом 5 национального стандарта ГОСТ </w:t>
      </w:r>
      <w:r>
        <w:t>Р 56686-2015 "Смеси сухие строительные штукатурные на цементном вяжущем с использованием керамзитового песка. Технические условия", утвержденного приказом Федерального агентства по техническому регулированию и метрологии от 3 ноября 2015 г. N 1690-ст "Об у</w:t>
      </w:r>
      <w:r>
        <w:t>тверждении национального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4.1 - 4.4.1, 4.4.3 - 4.6.4, 4.6.6 - 4.9 и разделом 5 межгосударственного стандарта ГОСТ 33699-2015 "Смеси сухие строительные шпатлевочные на цементном вяжущем. Технические условия"</w:t>
      </w:r>
      <w:r>
        <w:t>, введенного в действие приказом Федерального агентства по техническому регулированию и метрологии от 17 марта 2016 г. N 167-ст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разделом 5 межгосударственного стандарта ГОСТ 33762-2016 "Материалы и сис</w:t>
      </w:r>
      <w:r>
        <w:t>темы для защиты и ремонта бетонных конструкций. Требования к инъекционно-уплотняющим составам и уплотнениям трещин, полостей и расщелин", введенного в действие приказом Федерального агентства по техническому регулированию и метрологии от 23 мая 2016 г. N 3</w:t>
      </w:r>
      <w:r>
        <w:t>73-ст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пунктами 4.1 - 4.9 и разделом 5 национального стандарта ГОСТ Р 57796-2017 "Смеси сухие строительные на цементном вяжущем с использованием керамзитового песка для кладочных растворов. Технические </w:t>
      </w:r>
      <w:r>
        <w:t>условия", утвержденного приказом Федерального агентства по техническому регулированию и метрологии от 19 октября 2017 г. N 1452-ст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4.1 - 4.4.2, 4.5.2 - 4.5.5, 4.6, 4.7, 5.2 и 5.3 нацио</w:t>
      </w:r>
      <w:r>
        <w:t xml:space="preserve">нального стандарта ГОСТ Р 54359-2017 "Составы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</w:t>
      </w:r>
      <w:r>
        <w:t>техническому регулированию и метрологии от 23 ноября 2017 г. N 1809-ст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пунктами 4.1 - 4.4.1, 4.5.2 - 4.5.4, 4.6 - 4.8, 5.2 и 5.3 национального стандарта ГОСТ Р 54358-2017 "Составы декоративные </w:t>
      </w:r>
      <w:r>
        <w:t>штукатурные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181</w:t>
      </w:r>
      <w:r>
        <w:t>0-ст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4.1 - 4.4.1, 4.4.3 - 4.6, 4.8 и разделом 5 национального стандарта ГОСТ Р 56387-2018 "Смеси сухие строительные клеевые на цементном вяжущем. Технические условия", утвержденного пр</w:t>
      </w:r>
      <w:r>
        <w:t>иказом Федерального агентства по техническому регулированию и метрологии от 8 ноября 2018 г. N 923-ст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4.1 - 4.3 и 4.5 - 4.8 национального стандарта ГОСТ Р 58271-2018 "Смеси сухие затир</w:t>
      </w:r>
      <w:r>
        <w:t>очные. Технические условия", утвержденного приказом Федерального агентства по техническому регулированию и метрологии от 8 ноября 2018 г. N 925-ст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4.1 - 4.5.1, 4.6 - 4.9 и разделом 5 н</w:t>
      </w:r>
      <w:r>
        <w:t>ационального стандарта ГОСТ Р 58272-2018 "Смеси сухие строительные кладочные. Технические условия", утвержденного приказом Федерального агентства по техническому регулированию и метрологии от 8 ноября 2018 г. N 926-ст "Об утверждении национального стандарт</w:t>
      </w:r>
      <w:r>
        <w:t>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4.1 - 4.3, 4.4.1, 4.4.3 - 4.8 и разделом 5 национального стандарта ГОСТ Р 58275-2018 "Смеси сухие строительные клеевые на гипсовом вяжущем. Технические условия", утвержденного приказом Федерального агентства по техническом</w:t>
      </w:r>
      <w:r>
        <w:t>у регулированию и метрологии от 28 декабря 2018 г. N 1185-ст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пунктами 4.1 - 4.3, 4.4.1, 4.4.3 - 4.8 и разделом 5 национального стандарта ГОСТ Р 58279-2018 "Смеси сухие строительные штукатурные </w:t>
      </w:r>
      <w:r>
        <w:t>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1188-ст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4.1 - 4.3, 4.4.1, 4.</w:t>
      </w:r>
      <w:r>
        <w:t>4.3 - 4.8 и разделом 5 национального стандарта ГОСТ Р 58278-2018 "Смеси сухие строительные шпатлевочные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</w:t>
      </w:r>
      <w:r>
        <w:t>. N 1189-ст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4.1 - 4.3, 4.5, 4.6.2, 4.6.3, 4.7, 4.8, 4.9.1 - 4.9.3, 4.9.5 и разделом 5 межгосударственного стандарта ГОСТ 31358-2019 "Смеси сухие строительные напольные. Технические усл</w:t>
      </w:r>
      <w:r>
        <w:t>овия", введенного в действие приказом Федерального агентства по техническому регулированию и метрологии от 19 декабря 2019 г. N 1413-ст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4.1 - 4.2.3, 4.4 - 4.5 и разделом 5 национального станда</w:t>
      </w:r>
      <w:r>
        <w:t>рта ГОСТ Р 59197-2020 "Составы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Технические условия", утвержденного прика</w:t>
      </w:r>
      <w:r>
        <w:t>зом Федерального агентства по техническому регулированию и метрологии от 18 ноября 2020 г. N 1133-ст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на стадии обращения: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пунктами 4.1 - 4.3, 4.7 - 4.11, 4.13 - 4.18 и 4.20 межгосударственного </w:t>
      </w:r>
      <w:r>
        <w:t>стандарта ГОСТ 31357-2007 "Смеси сухие строительные на цементном вяжущем. Общие технические условия", введенного в действие в качестве национального стандарта Российской Федерации с 1 января 2009 г. приказом Федерального агентства по техническому регулиров</w:t>
      </w:r>
      <w:r>
        <w:t>анию и метрологии от 2 апреля 2008 г. N 74-ст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разделом 5 межгосударственного стандарта ГОСТ 32943-2014 "</w:t>
      </w:r>
      <w:r>
        <w:t>Материалы и системы для защиты и ремонта бетонных конструкций. Требования к клеевым соединениям элементов усиления конструкций", введенного в действие приказом Федерального агентства по техническому регулированию и метрологии от 22 октября 2014 г. N 1376-с</w:t>
      </w:r>
      <w:r>
        <w:t>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4.1 - 4.4, 4.5.2 - 4.6.2, 4.6.4, 4.7, 4.8 и разделом 5 межгосударственного стандарта ГОСТ 33083-2014 "Смеси сухие строительные на цементном вяжущем для штукатурных работ. Технические условия</w:t>
      </w:r>
      <w:r>
        <w:t>", введенного в действие приказом Федерального агентства по техническому регулированию и метрологии от 11 декабря 2014 г. N 1975-ст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разделом 5 национального стандарта ГОСТ Р 56378-2015 "Материалы и сис</w:t>
      </w:r>
      <w:r>
        <w:t>темы для защиты и ремонта бетонных конструкций. Требования к ремонтным смесям и адгезионным соединениям контактной зоны при восстановлении конструкций", утвержденного приказом Федерального агентства по техническому регулированию и метрологии от 3 апреля 20</w:t>
      </w:r>
      <w:r>
        <w:t>15 г. N 214-ст "Об утверждении национального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4.1 - 4.4.1, 4.4.3 - 4.9 и разделом 5 национального стандарта ГОСТ Р 56686-2015 "Смеси сухие строительные штукатурные на цементном вяжущем с использованием керамзитового песка. Технические у</w:t>
      </w:r>
      <w:r>
        <w:t>словия", утвержденного приказом Федерального агентства по техническому регулированию и метрологии от 3 ноября 2015 г. N 1690-ст "Об утверждении национального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4.1 - 4.4.1, 4.4.3 - 4.6.4, 4.6.6 - 4.7, 4.8, 4.9 и разделом 5 межгосударстве</w:t>
      </w:r>
      <w:r>
        <w:t>нного стандарта ГОСТ 33699-2015 "Смеси сухие строительные шпатлевочные на цементном вяжущем. Технические условия", введенного в действие приказом Федерального агентства по техническому регулированию и метрологии от 17 марта 2016 г. N 167-ст "О введении в д</w:t>
      </w:r>
      <w:r>
        <w:t>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разделом 5 межгосударственного стандарта ГОСТ 33762-2016 "Материалы и системы для защиты и ремонта бетонных конструкций. Требования к инъекционно-уплотняющим составам и уплотнениям трещин, полостей и расщелин", введе</w:t>
      </w:r>
      <w:r>
        <w:t>нного в действие приказом Федерального агентства по техническому регулированию и метрологии от 23 мая 2016 г. N 373-ст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разделами 4 и 5 национального стандарта ГОСТ Р 57796-2017 "Смеси сухие строительны</w:t>
      </w:r>
      <w:r>
        <w:t>е на цементном вяжущем с использованием керамзитового песка для кладочных растворов. Технические условия", утвержденного приказом Федерального агентства по техническому регулированию и метрологии от 19 октября 2017 г. N 1452-ст "Об утверждении национальног</w:t>
      </w:r>
      <w:r>
        <w:t>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пунктами 4.1 - 4.4.2, 4.5.2 - 4.5.5, 4.6, 4.7, 4.8, 5.2 и 5.3 национального стандарта ГОСТ Р 54359-2017 "Составы клеевые, базовые, выравнивающие на цементном вяжущем для фасадных теплоизоляционных композиционных систем с </w:t>
      </w:r>
      <w:r>
        <w:t>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1809-ст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4.1 - 4.4.1</w:t>
      </w:r>
      <w:r>
        <w:t>, 4.5.2 - 4.5.4, 4.6 - 4.7, 4.8, 5.2 и 5.3 национального стандарта ГОСТ Р 54358-2017 "Составы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условия", утвержде</w:t>
      </w:r>
      <w:r>
        <w:t>нного приказом Федерального агентства по техническому регулированию и метрологии от 23 ноября 2017 г. N 1810-ст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4.1 - 4.4.1, 4.4.3 - 4.6.5, 4.8 и разделом 5 национального стандарта ГОС</w:t>
      </w:r>
      <w:r>
        <w:t>Т Р 56387-2018 "Смеси сухие строительные клеевые на цементном вяжущем. Технические условия", утвержденного приказом Федерального агентства по техническому регулированию и метрологии от 8 ноября 2018 г. N 923-ст "Об утверждении национального стандарта Росси</w:t>
      </w:r>
      <w:r>
        <w:t>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пунктами 4.1 - 4.3 и 4.5 - 4.8 национального стандарта ГОСТ Р 58271-2018 "Смеси сухие затирочные. Технические условия", утвержденного и введенного в действие приказом Федерального агентства по техническому регулированию и метрологии от 8 </w:t>
      </w:r>
      <w:r>
        <w:t>ноября 2018 г. N 925-ст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пунктами 4.1 - 4.5.1, 4.6 - 4.9 и разделом 5 национального стандарта ГОСТ Р 58272-2018 "Смеси сухие строительные кладочные. Технические условия", утвержденного приказом </w:t>
      </w:r>
      <w:r>
        <w:t>Федерального агентства по техническому регулированию и метрологии от 8 ноября 2018 г. N 926-ст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4.1 - 4.3, 4.4.1, 4.4.3 - 4.7, 4.8 и разделом 5 национального стандарта ГОСТ Р 58275-2018</w:t>
      </w:r>
      <w:r>
        <w:t xml:space="preserve"> "Смеси сухие строительные клеевые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1185-ст "Об утверждении национального стандарта Российской Федера</w:t>
      </w:r>
      <w:r>
        <w:t>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4.1 - 4.3, 4.4.1, 4.4.3 - 4.7, 4.8 и разделом 5 национального стандарта ГОСТ Р 58279-2018 "Смеси сухие строительные штукатурные на гипсовом вяжущем. Технические условия", утвержденного приказом Федерального агентства по техническому регулиро</w:t>
      </w:r>
      <w:r>
        <w:t>ванию и метрологии от 28 декабря 2018 г. N 1188-ст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4.1 - 4.3, 4.4.1, 4.4.3 - 4.7, 4.8 и разделом 5 национального стандарта ГОСТ Р 58278-2018 "Смеси сухие строительные шпатлевочные на г</w:t>
      </w:r>
      <w:r>
        <w:t>ипсовом вяжущем. Технические условия", утвержденного приказом Федерального агентства по техническому регулированию и метрологии от 28 декабря 2018 г. N 1189-ст "Об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4.1 - 4.3, 4.5, 4.6.2, 4</w:t>
      </w:r>
      <w:r>
        <w:t>.6.3, 4.7, 4.8, 4.9.1, 4.9.2, 4.9.3, 4.9.5 и разделом 5 межгосударственного стандарта ГОСТ 31358-2019 "Смеси сухие строительные напольные. Технические условия", введенного в действие приказом Федерального агентства по техническому регулированию и метрологи</w:t>
      </w:r>
      <w:r>
        <w:t>и от 19 декабря 2019 г. N 1413-ст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пунктами 4.1 - 4.2.3, 4.4 - 4.5 и разделом 5 национального стандарта ГОСТ Р 59197-2020 "Составы клеевые и базовые штукатурные на цементной основе для фасадных теплоизо</w:t>
      </w:r>
      <w:r>
        <w:t>ляционных композиционных систем с наружными штукатурными слоями для применения в условиях пониженных температур. Технические условия", утвержденного приказом Федерального агентства по техническому регулированию и метрологии от 18 ноября 2020 г. N 1133-ст "</w:t>
      </w:r>
      <w:r>
        <w:t>Об утверждении национального стандарта Российской Федерации";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п) в отношении растворов строительных на стадиях производства и обращения - пунктами 4.1 - 4.7, 4.9 - 4.14.1, 4.14.3 - 4.14.6, 4.14.8 - 4.14.14 и 4.15 межгосударственного стандарта ГОСТ 28013-98</w:t>
      </w:r>
      <w:r>
        <w:t xml:space="preserve"> "Растворы строительные. Общие технические условия", введенного в действие постановлением Государственного комитета Российской Федерации по строительной, архитектурной и жилищной и политике от 29 декабря 1998 г. N 30 "О введении в действие межгосударственн</w:t>
      </w:r>
      <w:r>
        <w:t>ого стандарта "Растворы строительные. Общие технические условия";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р) в отношении смесей бетонных: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на стадии производства - разделами 5 - 7 и 10 межгосударственного стандарта ГОСТ 7473-2010 "Смеси бетонные. Технические условия", введенного в действие приказ</w:t>
      </w:r>
      <w:r>
        <w:t>ом Федерального агентства по техническому регулированию и метрологии от 13 мая 2011 г. N 71-ст "О введении в действие межгосударственного стандарта";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на стадии обращения - разделами 5 и 7 межгосударственного стандарта ГОСТ 7473-2010 "Смеси бетонные. Технич</w:t>
      </w:r>
      <w:r>
        <w:t>еские условия", введенного в действие приказом Федерального агентства по техническому регулированию и метрологии от 13 мая 2011 г. N 71-ст "О введении в действие межгосударственного стандарта".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3. При проведении контрольных (надзорных) действий в форме отб</w:t>
      </w:r>
      <w:r>
        <w:t>ора проб (образцов), инструментального обследования, испытания и (или) экспертизы должностное лицо (инспектор) использует правила и методы исследования (испытаний) и измерений, установленные документами по стандартизации, определенными Решением Коллегии Ев</w:t>
      </w:r>
      <w:r>
        <w:t>разийской экономической комиссии от 11 мая 2023 г. N 55 "О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</w:t>
      </w:r>
      <w:r>
        <w:t>еспечивается соблюдение требований технического регламента Таможенного союза "О безопасности низковольтного оборудования" (ТР ТС 004/2011), и перечне международных и региональных (межгосударственных) стандартов, а в случае их отсутствия - национальных (гос</w:t>
      </w:r>
      <w:r>
        <w:t>ударственных)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"О безопасности низковольтного обо</w:t>
      </w:r>
      <w:r>
        <w:t>рудования" (ТР ТС 004/2011) и осуществления оценки соответствия объектов технического регулирования", а также методы исследований (испытаний) и измерений, установленные документами по стандартизации, определенными постановлением Правительства Российской Фе</w:t>
      </w:r>
      <w:r>
        <w:t>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</w:t>
      </w:r>
      <w:r>
        <w:t xml:space="preserve"> от 31 декабря 2020 г. N 2467 и признании утратившими силу некоторых актов Правительства Российской Федерации".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4. Учет объектов государственного контроля (надзора) осуществляется на основании: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информации, получаемой в рамках межведомственного взаимодей</w:t>
      </w:r>
      <w:r>
        <w:t>ствия;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общедоступной информации;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в) информации, получаемой от отраслевых ассоциаций (объединений, союзов);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г) информации, получаемой от автономной некоммерческой организации "Российская система качества" по результатам проведенных указанной организацией</w:t>
      </w:r>
      <w:r>
        <w:t xml:space="preserve"> исследований продукции.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5. Оценка соблюдения обязательных требований к продукции и связанным с требованиями к этой продукции процессам осуществляется в рамках федерального государственного контроля (надзора), установленного пунктом 15 статьи 46 Федерально</w:t>
      </w:r>
      <w:r>
        <w:t>го закона "О техническом регулировании", посредством: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а) внеплановых контрольных (надзорных) мероприятий, проводимых по согласованию с органами прокуратуры, по основаниям, предусмотренным абзацами вторым - пятым и одиннадцатым подпункта "а" пункта 3</w:t>
      </w:r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б) внеплановых контрольных (надзорных) мероприятий, проводимых без согла</w:t>
      </w:r>
      <w:r>
        <w:t xml:space="preserve">сования с органами прокуратуры, по основаниям, предусмотренным абзацами вторым - пятым подпункта "б" пункта 3 постановления Правительства Российской Федерации от 10 марта 2022 г. N 336 "Об особенностях организации и осуществления государственного контроля </w:t>
      </w:r>
      <w:r>
        <w:t>(надзора), муниципального контроля".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6. В случае проведения выездной проверки обязательно применение проверочных листов (списка контрольных вопросов, ответы на которые свидетельствуют о соблюдении или несоблюдении контролируемым лицом обязательных требован</w:t>
      </w:r>
      <w:r>
        <w:t>ий), утвержденных Федеральным агентством по техническому регулированию и метрологии в соответствии с пунктом 11(17) постановления Правительства Российской Федерации от 10 марта 2022 г. N 336 "Об особенностях организации и осуществления государственного кон</w:t>
      </w:r>
      <w:r>
        <w:t>троля (надзора), муниципального контроля".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7. Оценка успешности осуществления Федеральным агентством по техническому регулированию и метрологии федерального государственного контроля (надзора), установленного пунктом 15 статьи 46 Федерального закона "О тех</w:t>
      </w:r>
      <w:r>
        <w:t>ническом регулировании", в отношении продукции и связанных с требованиями к этой продукции процессов характеризуется показателем "Снижение доли продукции, не соответствующей обязательным требованиям, по отношению к базовому значению", где: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доля продукции, </w:t>
      </w:r>
      <w:r>
        <w:t>не соответствующей обязательным требованиям, это объем небезопасной продукции, выявленной Федеральным агентством по техническому регулированию и метрологии по результатам проведения контрольных (надзорных) мероприятий за отчетный период;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базовое значение э</w:t>
      </w:r>
      <w:r>
        <w:t>то показатель объема небезопасной продукции, установленный соответствующей отраслевой ассоциацией по результатам анализа рынка строительных материалов и изделий за 2023 год;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базовое значение доли продукции, не соответствующей обязательным требованиям, по результатам 2023 года определяется решением Государственной комиссии по противодействию незаконному обороту промышленной продукции.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Целевое значение доли продукции, не соответ</w:t>
      </w:r>
      <w:r>
        <w:t>ствующей обязательным требованиям, это значение доли продукции, достижение показателей которой характеризует успешность осуществления государственного контроля (надзора) в отношении указанной продукции.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Целевое значение доли продукции, не соответствующей о</w:t>
      </w:r>
      <w:r>
        <w:t>бязательным требованиям, без учета динамики рынка определяется: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по итогам 2024 года - как снижение не менее чем на 5 процентных пунктов по отношению к показателю, установленному по результатам 2023 года;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28.12.2024</w:t>
      </w:r>
      <w:r>
        <w:t xml:space="preserve"> N 1955)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по итогам 2025 года - как снижение не менее чем на 5 процентных пунктов по отношению к показателю, установленному по результатам 2024 года;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28.12.2024 N 1955)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по итогам 2026 года - как снижение не менее че</w:t>
      </w:r>
      <w:r>
        <w:t>м на 5 процентных пунктов по отношению к показателю, установленному по результатам 2025 года.</w:t>
      </w:r>
    </w:p>
    <w:p w:rsidR="00057450" w:rsidRDefault="00175570">
      <w:pPr>
        <w:pStyle w:val="ConsPlusNormal0"/>
        <w:jc w:val="both"/>
      </w:pPr>
      <w:r>
        <w:t>(в ред. Постановления Правительства РФ от 28.12.2024 N 1955)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 xml:space="preserve">Достижение целевых показателей значений доли продукции, не соответствующей обязательным требованиям, </w:t>
      </w:r>
      <w:r>
        <w:t>определяется за указанный отчетный период в срок не позднее 3 месяцев по его истечении с учетом следующей методологии:</w:t>
      </w:r>
    </w:p>
    <w:p w:rsidR="00057450" w:rsidRDefault="00057450">
      <w:pPr>
        <w:pStyle w:val="ConsPlusNormal0"/>
        <w:jc w:val="center"/>
      </w:pPr>
    </w:p>
    <w:p w:rsidR="00057450" w:rsidRDefault="00175570">
      <w:pPr>
        <w:pStyle w:val="ConsPlusNormal0"/>
        <w:jc w:val="center"/>
      </w:pPr>
      <w:r>
        <w:rPr>
          <w:noProof/>
          <w:position w:val="-6"/>
        </w:rPr>
        <w:drawing>
          <wp:inline distT="0" distB="0" distL="0" distR="0">
            <wp:extent cx="765810" cy="24003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450" w:rsidRDefault="00057450">
      <w:pPr>
        <w:pStyle w:val="ConsPlusNormal0"/>
        <w:jc w:val="center"/>
      </w:pPr>
    </w:p>
    <w:p w:rsidR="00057450" w:rsidRDefault="00175570">
      <w:pPr>
        <w:pStyle w:val="ConsPlusNormal0"/>
        <w:ind w:firstLine="540"/>
        <w:jc w:val="both"/>
      </w:pPr>
      <w:r>
        <w:t>где: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ЦЗ - целевое значение доли продукции, не соответствующей обязательным требованиям (процентов);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ФЗ - фактическое значение доли пр</w:t>
      </w:r>
      <w:r>
        <w:t>одукции, не соответствующей обязательным требованиям (процентов), рассчитываемое по формуле:</w:t>
      </w:r>
    </w:p>
    <w:p w:rsidR="00057450" w:rsidRDefault="00057450">
      <w:pPr>
        <w:pStyle w:val="ConsPlusNormal0"/>
        <w:jc w:val="center"/>
      </w:pPr>
    </w:p>
    <w:p w:rsidR="00057450" w:rsidRDefault="00175570">
      <w:pPr>
        <w:pStyle w:val="ConsPlusNormal0"/>
        <w:jc w:val="center"/>
      </w:pPr>
      <w:r>
        <w:t>БЗ - проценты снижения,</w:t>
      </w:r>
    </w:p>
    <w:p w:rsidR="00057450" w:rsidRDefault="00057450">
      <w:pPr>
        <w:pStyle w:val="ConsPlusNormal0"/>
        <w:ind w:firstLine="540"/>
        <w:jc w:val="both"/>
      </w:pPr>
    </w:p>
    <w:p w:rsidR="00057450" w:rsidRDefault="00175570">
      <w:pPr>
        <w:pStyle w:val="ConsPlusNormal0"/>
        <w:ind w:firstLine="540"/>
        <w:jc w:val="both"/>
      </w:pPr>
      <w:r>
        <w:t>где: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БЗ - базовое значение доли продукции, не соответствующей обязательным требованиям (процентов);</w:t>
      </w:r>
    </w:p>
    <w:p w:rsidR="00057450" w:rsidRDefault="00175570">
      <w:pPr>
        <w:pStyle w:val="ConsPlusNormal0"/>
        <w:spacing w:before="240"/>
        <w:ind w:firstLine="540"/>
        <w:jc w:val="both"/>
      </w:pPr>
      <w:r>
        <w:t>проценты снижения - снижение доли продукции, не соответствующей обязательным требованиям, определяемое по результатам государственного контроля (надзора) и анализа рынка продукции с привлечением отраслевого объединения (ассоциации, союза).</w:t>
      </w: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175570">
      <w:pPr>
        <w:pStyle w:val="ConsPlusNormal0"/>
        <w:jc w:val="right"/>
        <w:outlineLvl w:val="1"/>
      </w:pPr>
      <w:r>
        <w:t>Приложение</w:t>
      </w:r>
    </w:p>
    <w:p w:rsidR="00057450" w:rsidRDefault="00175570">
      <w:pPr>
        <w:pStyle w:val="ConsPlusNormal0"/>
        <w:jc w:val="right"/>
      </w:pPr>
      <w:r>
        <w:t>к особенностям оценки соблюдения</w:t>
      </w:r>
    </w:p>
    <w:p w:rsidR="00057450" w:rsidRDefault="00175570">
      <w:pPr>
        <w:pStyle w:val="ConsPlusNormal0"/>
        <w:jc w:val="right"/>
      </w:pPr>
      <w:r>
        <w:t>обязательных требований, установленных</w:t>
      </w:r>
    </w:p>
    <w:p w:rsidR="00057450" w:rsidRDefault="00175570">
      <w:pPr>
        <w:pStyle w:val="ConsPlusNormal0"/>
        <w:jc w:val="right"/>
      </w:pPr>
      <w:r>
        <w:t>техническими регламентами в отношении</w:t>
      </w:r>
    </w:p>
    <w:p w:rsidR="00057450" w:rsidRDefault="00175570">
      <w:pPr>
        <w:pStyle w:val="ConsPlusNormal0"/>
        <w:jc w:val="right"/>
      </w:pPr>
      <w:r>
        <w:t>колесных транспортных средств (шасси)</w:t>
      </w:r>
    </w:p>
    <w:p w:rsidR="00057450" w:rsidRDefault="00175570">
      <w:pPr>
        <w:pStyle w:val="ConsPlusNormal0"/>
        <w:jc w:val="right"/>
      </w:pPr>
      <w:r>
        <w:t>и компонентов транспортных средств</w:t>
      </w:r>
    </w:p>
    <w:p w:rsidR="00057450" w:rsidRDefault="00175570">
      <w:pPr>
        <w:pStyle w:val="ConsPlusNormal0"/>
        <w:jc w:val="right"/>
      </w:pPr>
      <w:r>
        <w:t>(шасси), находящихся в обращении</w:t>
      </w:r>
    </w:p>
    <w:p w:rsidR="00057450" w:rsidRDefault="00175570">
      <w:pPr>
        <w:pStyle w:val="ConsPlusNormal0"/>
        <w:jc w:val="right"/>
      </w:pPr>
      <w:r>
        <w:t>(до начала их эксплуатации),</w:t>
      </w:r>
    </w:p>
    <w:p w:rsidR="00057450" w:rsidRDefault="00175570">
      <w:pPr>
        <w:pStyle w:val="ConsPlusNormal0"/>
        <w:jc w:val="right"/>
      </w:pPr>
      <w:r>
        <w:t>автомобильн</w:t>
      </w:r>
      <w:r>
        <w:t>ого бензина, дизельного</w:t>
      </w:r>
    </w:p>
    <w:p w:rsidR="00057450" w:rsidRDefault="00175570">
      <w:pPr>
        <w:pStyle w:val="ConsPlusNormal0"/>
        <w:jc w:val="right"/>
      </w:pPr>
      <w:r>
        <w:t>топлива, судового топлива и мазута,</w:t>
      </w:r>
    </w:p>
    <w:p w:rsidR="00057450" w:rsidRDefault="00175570">
      <w:pPr>
        <w:pStyle w:val="ConsPlusNormal0"/>
        <w:jc w:val="right"/>
      </w:pPr>
      <w:r>
        <w:t>или обязательных требований, подлежащих</w:t>
      </w:r>
    </w:p>
    <w:p w:rsidR="00057450" w:rsidRDefault="00175570">
      <w:pPr>
        <w:pStyle w:val="ConsPlusNormal0"/>
        <w:jc w:val="right"/>
      </w:pPr>
      <w:r>
        <w:t>применению до дня вступления в силу</w:t>
      </w:r>
    </w:p>
    <w:p w:rsidR="00057450" w:rsidRDefault="00175570">
      <w:pPr>
        <w:pStyle w:val="ConsPlusNormal0"/>
        <w:jc w:val="right"/>
      </w:pPr>
      <w:r>
        <w:t>технических регламентов в соответствии</w:t>
      </w:r>
    </w:p>
    <w:p w:rsidR="00057450" w:rsidRDefault="00175570">
      <w:pPr>
        <w:pStyle w:val="ConsPlusNormal0"/>
        <w:jc w:val="right"/>
      </w:pPr>
      <w:r>
        <w:t>с Федеральным законом "О техническом</w:t>
      </w:r>
    </w:p>
    <w:p w:rsidR="00057450" w:rsidRDefault="00175570">
      <w:pPr>
        <w:pStyle w:val="ConsPlusNormal0"/>
        <w:jc w:val="right"/>
      </w:pPr>
      <w:r>
        <w:t>регулировании", в отношении электрической</w:t>
      </w:r>
    </w:p>
    <w:p w:rsidR="00057450" w:rsidRDefault="00175570">
      <w:pPr>
        <w:pStyle w:val="ConsPlusNormal0"/>
        <w:jc w:val="right"/>
      </w:pPr>
      <w:r>
        <w:t>эн</w:t>
      </w:r>
      <w:r>
        <w:t>ергии в электрических сетях общего</w:t>
      </w:r>
    </w:p>
    <w:p w:rsidR="00057450" w:rsidRDefault="00175570">
      <w:pPr>
        <w:pStyle w:val="ConsPlusNormal0"/>
        <w:jc w:val="right"/>
      </w:pPr>
      <w:r>
        <w:t>назначения переменного трехфазного</w:t>
      </w:r>
    </w:p>
    <w:p w:rsidR="00057450" w:rsidRDefault="00175570">
      <w:pPr>
        <w:pStyle w:val="ConsPlusNormal0"/>
        <w:jc w:val="right"/>
      </w:pPr>
      <w:r>
        <w:t>и однофазного тока частотой 50 Гц,</w:t>
      </w:r>
    </w:p>
    <w:p w:rsidR="00057450" w:rsidRDefault="00175570">
      <w:pPr>
        <w:pStyle w:val="ConsPlusNormal0"/>
        <w:jc w:val="right"/>
      </w:pPr>
      <w:r>
        <w:t>в отношении продукции и связанных</w:t>
      </w:r>
    </w:p>
    <w:p w:rsidR="00057450" w:rsidRDefault="00175570">
      <w:pPr>
        <w:pStyle w:val="ConsPlusNormal0"/>
        <w:jc w:val="right"/>
      </w:pPr>
      <w:r>
        <w:t>с требованиями к продукции процессов</w:t>
      </w:r>
    </w:p>
    <w:p w:rsidR="00057450" w:rsidRDefault="00057450">
      <w:pPr>
        <w:pStyle w:val="ConsPlusNormal0"/>
        <w:jc w:val="center"/>
      </w:pPr>
    </w:p>
    <w:p w:rsidR="00057450" w:rsidRDefault="00175570">
      <w:pPr>
        <w:pStyle w:val="ConsPlusTitle0"/>
        <w:jc w:val="center"/>
      </w:pPr>
      <w:bookmarkStart w:id="28" w:name="P451"/>
      <w:bookmarkEnd w:id="28"/>
      <w:r>
        <w:t>ПЕРЕЧЕНЬ</w:t>
      </w:r>
    </w:p>
    <w:p w:rsidR="00057450" w:rsidRDefault="00175570">
      <w:pPr>
        <w:pStyle w:val="ConsPlusTitle0"/>
        <w:jc w:val="center"/>
      </w:pPr>
      <w:r>
        <w:t>ВИДОВ ПРОДУКЦИИ, ОЦЕНКА СОБЛЮДЕНИЯ ОБЯЗАТЕЛЬНЫХ</w:t>
      </w:r>
    </w:p>
    <w:p w:rsidR="00057450" w:rsidRDefault="00175570">
      <w:pPr>
        <w:pStyle w:val="ConsPlusTitle0"/>
        <w:jc w:val="center"/>
      </w:pPr>
      <w:r>
        <w:t>ТРЕБОВАНИЙ К КОТОРОЙ ОСУЩЕСТВЛЯЕТСЯ В РАМКАХ ФЕДЕРАЛЬНОГО</w:t>
      </w:r>
    </w:p>
    <w:p w:rsidR="00057450" w:rsidRDefault="00175570">
      <w:pPr>
        <w:pStyle w:val="ConsPlusTitle0"/>
        <w:jc w:val="center"/>
      </w:pPr>
      <w:r>
        <w:t>ГОСУДАРСТВЕННОГО КОНТРОЛЯ (НАДЗОРА) ЗА СОБЛЮДЕНИЕМ</w:t>
      </w:r>
    </w:p>
    <w:p w:rsidR="00057450" w:rsidRDefault="00175570">
      <w:pPr>
        <w:pStyle w:val="ConsPlusTitle0"/>
        <w:jc w:val="center"/>
      </w:pPr>
      <w:r>
        <w:t>ТРЕБОВАНИЙ, УСТАНОВЛЕННЫХ ТЕХНИЧЕСКИМИ РЕГЛАМЕНТАМИ</w:t>
      </w:r>
    </w:p>
    <w:p w:rsidR="00057450" w:rsidRDefault="00175570">
      <w:pPr>
        <w:pStyle w:val="ConsPlusTitle0"/>
        <w:jc w:val="center"/>
      </w:pPr>
      <w:r>
        <w:t>В ОТНОШЕНИИ КОЛЕСНЫХ ТРАНСПОРТНЫХ СРЕДСТВ (ШАССИ)</w:t>
      </w:r>
    </w:p>
    <w:p w:rsidR="00057450" w:rsidRDefault="00175570">
      <w:pPr>
        <w:pStyle w:val="ConsPlusTitle0"/>
        <w:jc w:val="center"/>
      </w:pPr>
      <w:r>
        <w:t>И КОМПОНЕНТОВ ТРАНСПОРТНЫХ СРЕДСТВ (ШАССИ), Н</w:t>
      </w:r>
      <w:r>
        <w:t>АХОДЯЩИХСЯ</w:t>
      </w:r>
    </w:p>
    <w:p w:rsidR="00057450" w:rsidRDefault="00175570">
      <w:pPr>
        <w:pStyle w:val="ConsPlusTitle0"/>
        <w:jc w:val="center"/>
      </w:pPr>
      <w:r>
        <w:t>В ОБРАЩЕНИИ (ДО НАЧАЛА ИХ ЭКСПЛУАТАЦИИ), АВТОМОБИЛЬНОГО</w:t>
      </w:r>
    </w:p>
    <w:p w:rsidR="00057450" w:rsidRDefault="00175570">
      <w:pPr>
        <w:pStyle w:val="ConsPlusTitle0"/>
        <w:jc w:val="center"/>
      </w:pPr>
      <w:r>
        <w:t>БЕНЗИНА, ДИЗЕЛЬНОГО ТОПЛИВА, СУДОВОГО ТОПЛИВА И МАЗУТА,</w:t>
      </w:r>
    </w:p>
    <w:p w:rsidR="00057450" w:rsidRDefault="00175570">
      <w:pPr>
        <w:pStyle w:val="ConsPlusTitle0"/>
        <w:jc w:val="center"/>
      </w:pPr>
      <w:r>
        <w:t>ИЛИ ОБЯЗАТЕЛЬНЫХ ТРЕБОВАНИЙ, ПОДЛЕЖАЩИХ ПРИМЕНЕНИЮ ДО ДНЯ</w:t>
      </w:r>
    </w:p>
    <w:p w:rsidR="00057450" w:rsidRDefault="00175570">
      <w:pPr>
        <w:pStyle w:val="ConsPlusTitle0"/>
        <w:jc w:val="center"/>
      </w:pPr>
      <w:r>
        <w:t>ВСТУПЛЕНИЯ В СИЛУ ТЕХНИЧЕСКИХ РЕГЛАМЕНТОВ В СООТВЕТСТВИИ</w:t>
      </w:r>
    </w:p>
    <w:p w:rsidR="00057450" w:rsidRDefault="00175570">
      <w:pPr>
        <w:pStyle w:val="ConsPlusTitle0"/>
        <w:jc w:val="center"/>
      </w:pPr>
      <w:r>
        <w:t>С ФЕДЕРАЛЬНЫМ ЗАКОНОМ "О ТЕХНИЧЕСКОМ РЕГУЛИРОВАНИИ",</w:t>
      </w:r>
    </w:p>
    <w:p w:rsidR="00057450" w:rsidRDefault="00175570">
      <w:pPr>
        <w:pStyle w:val="ConsPlusTitle0"/>
        <w:jc w:val="center"/>
      </w:pPr>
      <w:r>
        <w:t>В ОТНОШЕНИИ ЭЛЕКТРИЧЕСКОЙ ЭНЕРГИИ В ЭЛЕКТРИЧЕСКИХ СЕТЯХ</w:t>
      </w:r>
    </w:p>
    <w:p w:rsidR="00057450" w:rsidRDefault="00175570">
      <w:pPr>
        <w:pStyle w:val="ConsPlusTitle0"/>
        <w:jc w:val="center"/>
      </w:pPr>
      <w:r>
        <w:t>ОБЩЕГО НАЗНАЧЕНИЯ ПЕРЕМЕННОГО ТРЕХФАЗНОГО</w:t>
      </w:r>
    </w:p>
    <w:p w:rsidR="00057450" w:rsidRDefault="00175570">
      <w:pPr>
        <w:pStyle w:val="ConsPlusTitle0"/>
        <w:jc w:val="center"/>
      </w:pPr>
      <w:r>
        <w:t>И ОДНОФАЗНОГО ТОКА ЧАСТОТОЙ 50 ГЦ</w:t>
      </w:r>
    </w:p>
    <w:p w:rsidR="00057450" w:rsidRDefault="00057450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50"/>
        <w:gridCol w:w="2688"/>
      </w:tblGrid>
      <w:tr w:rsidR="00057450">
        <w:tc>
          <w:tcPr>
            <w:tcW w:w="635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57450" w:rsidRDefault="00175570">
            <w:pPr>
              <w:pStyle w:val="ConsPlusNormal0"/>
              <w:jc w:val="center"/>
            </w:pPr>
            <w:r>
              <w:t>Вид продукции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 xml:space="preserve">Код ТН ВЭД ЕАЭС </w:t>
            </w:r>
            <w:hyperlink w:anchor="P529" w:tooltip="&lt;*&gt; Коды ТН ВЭД ЕАЭС для видов продукции соответствуют кодам ТН ВЭД ЕАЭС, установленным для видов продукции постановлением Правительства Российской Федерации от 23 декабря 2021 г. N 2425 &quot;Об утверждении единого перечня продукции, подлежащей обязательной сертиф">
              <w:r>
                <w:rPr>
                  <w:color w:val="0000FF"/>
                </w:rPr>
                <w:t>&lt;*</w:t>
              </w:r>
              <w:r>
                <w:rPr>
                  <w:color w:val="0000FF"/>
                </w:rPr>
                <w:t>&gt;</w:t>
              </w:r>
            </w:hyperlink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Портландцемент, цемент глиноземистый, цемент шлаковый, цемент суперсульфатный и аналогичные гидравлические цементы, неокрашенные или окрашенные, готовые или в форме клинкеров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из 2523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Смеси сухие строительные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из 2520</w:t>
            </w:r>
          </w:p>
          <w:p w:rsidR="00057450" w:rsidRDefault="00175570">
            <w:pPr>
              <w:pStyle w:val="ConsPlusNormal0"/>
              <w:jc w:val="center"/>
            </w:pPr>
            <w:r>
              <w:t>из 2523</w:t>
            </w:r>
          </w:p>
          <w:p w:rsidR="00057450" w:rsidRDefault="00175570">
            <w:pPr>
              <w:pStyle w:val="ConsPlusNormal0"/>
              <w:jc w:val="center"/>
            </w:pPr>
            <w:r>
              <w:t>из 3214</w:t>
            </w:r>
          </w:p>
          <w:p w:rsidR="00057450" w:rsidRDefault="00175570">
            <w:pPr>
              <w:pStyle w:val="ConsPlusNormal0"/>
              <w:jc w:val="center"/>
            </w:pPr>
            <w:r>
              <w:t>3816 00 000 0</w:t>
            </w:r>
          </w:p>
          <w:p w:rsidR="00057450" w:rsidRDefault="00175570">
            <w:pPr>
              <w:pStyle w:val="ConsPlusNormal0"/>
              <w:jc w:val="center"/>
            </w:pPr>
            <w:r>
              <w:t>из 3824 50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Растворы строительные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из 2523</w:t>
            </w:r>
          </w:p>
          <w:p w:rsidR="00057450" w:rsidRDefault="00175570">
            <w:pPr>
              <w:pStyle w:val="ConsPlusNormal0"/>
              <w:jc w:val="center"/>
            </w:pPr>
            <w:r>
              <w:t>из 3214</w:t>
            </w:r>
          </w:p>
          <w:p w:rsidR="00057450" w:rsidRDefault="00175570">
            <w:pPr>
              <w:pStyle w:val="ConsPlusNormal0"/>
              <w:jc w:val="center"/>
            </w:pPr>
            <w:r>
              <w:t>3816 00 000 0</w:t>
            </w:r>
          </w:p>
          <w:p w:rsidR="00057450" w:rsidRDefault="00175570">
            <w:pPr>
              <w:pStyle w:val="ConsPlusNormal0"/>
              <w:jc w:val="center"/>
            </w:pPr>
            <w:r>
              <w:t>из 3824 50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Смеси бетонные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из 2523</w:t>
            </w:r>
          </w:p>
          <w:p w:rsidR="00057450" w:rsidRDefault="00175570">
            <w:pPr>
              <w:pStyle w:val="ConsPlusNormal0"/>
              <w:jc w:val="center"/>
            </w:pPr>
            <w:r>
              <w:t>из 3214</w:t>
            </w:r>
          </w:p>
          <w:p w:rsidR="00057450" w:rsidRDefault="00175570">
            <w:pPr>
              <w:pStyle w:val="ConsPlusNormal0"/>
              <w:jc w:val="center"/>
            </w:pPr>
            <w:r>
              <w:t>3816 00 000 0</w:t>
            </w:r>
          </w:p>
          <w:p w:rsidR="00057450" w:rsidRDefault="00175570">
            <w:pPr>
              <w:pStyle w:val="ConsPlusNormal0"/>
              <w:jc w:val="center"/>
            </w:pPr>
            <w:r>
              <w:t>из 3824 50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Радиаторы центрального отопления и их секции чугунные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7322 11 000 0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Радиаторы центрального отопления и их секции стальные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7322 19 000 0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Радиаторы центрального отопления и их секции биметаллические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7322 19 000 0</w:t>
            </w:r>
          </w:p>
          <w:p w:rsidR="00057450" w:rsidRDefault="00175570">
            <w:pPr>
              <w:pStyle w:val="ConsPlusNormal0"/>
              <w:jc w:val="center"/>
            </w:pPr>
            <w:r>
              <w:t>7616 99 100 2</w:t>
            </w:r>
          </w:p>
          <w:p w:rsidR="00057450" w:rsidRDefault="00175570">
            <w:pPr>
              <w:pStyle w:val="ConsPlusNormal0"/>
              <w:jc w:val="center"/>
            </w:pPr>
            <w:r>
              <w:t>7616 99 100 4</w:t>
            </w:r>
          </w:p>
          <w:p w:rsidR="00057450" w:rsidRDefault="00175570">
            <w:pPr>
              <w:pStyle w:val="ConsPlusNormal0"/>
              <w:jc w:val="center"/>
            </w:pPr>
            <w:r>
              <w:t>7616 99 900 8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Радиаторы центрального отопления и их секции алюминиевые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7616 99 100 3</w:t>
            </w:r>
          </w:p>
          <w:p w:rsidR="00057450" w:rsidRDefault="00175570">
            <w:pPr>
              <w:pStyle w:val="ConsPlusNormal0"/>
              <w:jc w:val="center"/>
            </w:pPr>
            <w:r>
              <w:t>7616 99 100 4</w:t>
            </w:r>
          </w:p>
          <w:p w:rsidR="00057450" w:rsidRDefault="00175570">
            <w:pPr>
              <w:pStyle w:val="ConsPlusNormal0"/>
              <w:jc w:val="center"/>
            </w:pPr>
            <w:r>
              <w:t>7616 99 900 8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Радиаторы центрального отопления и их секции из прочих металлов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из 7418</w:t>
            </w:r>
          </w:p>
          <w:p w:rsidR="00057450" w:rsidRDefault="00175570">
            <w:pPr>
              <w:pStyle w:val="ConsPlusNormal0"/>
              <w:jc w:val="center"/>
            </w:pPr>
            <w:r>
              <w:t>из 7419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Конвекторы отопительные чугунные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7322 90 000 9</w:t>
            </w:r>
          </w:p>
          <w:p w:rsidR="00057450" w:rsidRDefault="00175570">
            <w:pPr>
              <w:pStyle w:val="ConsPlusNormal0"/>
              <w:jc w:val="center"/>
            </w:pPr>
            <w:r>
              <w:t>из 7323</w:t>
            </w:r>
          </w:p>
          <w:p w:rsidR="00057450" w:rsidRDefault="00175570">
            <w:pPr>
              <w:pStyle w:val="ConsPlusNormal0"/>
              <w:jc w:val="center"/>
            </w:pPr>
            <w:r>
              <w:t>из 7325</w:t>
            </w:r>
          </w:p>
          <w:p w:rsidR="00057450" w:rsidRDefault="00175570">
            <w:pPr>
              <w:pStyle w:val="ConsPlusNormal0"/>
              <w:jc w:val="center"/>
            </w:pPr>
            <w:r>
              <w:t>из 7326</w:t>
            </w:r>
          </w:p>
          <w:p w:rsidR="00057450" w:rsidRDefault="00175570">
            <w:pPr>
              <w:pStyle w:val="ConsPlusNormal0"/>
              <w:jc w:val="center"/>
            </w:pPr>
            <w:r>
              <w:t>из 8516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Конвекторы отопительные из прочих металлов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из 7418</w:t>
            </w:r>
          </w:p>
          <w:p w:rsidR="00057450" w:rsidRDefault="00175570">
            <w:pPr>
              <w:pStyle w:val="ConsPlusNormal0"/>
              <w:jc w:val="center"/>
            </w:pPr>
            <w:r>
              <w:t>из 7419</w:t>
            </w:r>
          </w:p>
          <w:p w:rsidR="00057450" w:rsidRDefault="00175570">
            <w:pPr>
              <w:pStyle w:val="ConsPlusNormal0"/>
              <w:jc w:val="center"/>
            </w:pPr>
            <w:r>
              <w:t>7616 99 100 8</w:t>
            </w:r>
          </w:p>
          <w:p w:rsidR="00057450" w:rsidRDefault="00175570">
            <w:pPr>
              <w:pStyle w:val="ConsPlusNormal0"/>
              <w:jc w:val="center"/>
            </w:pPr>
            <w:r>
              <w:t>7616 99 900 8</w:t>
            </w:r>
          </w:p>
          <w:p w:rsidR="00057450" w:rsidRDefault="00175570">
            <w:pPr>
              <w:pStyle w:val="ConsPlusNormal0"/>
              <w:jc w:val="center"/>
            </w:pPr>
            <w:r>
              <w:t>из 8516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</w:pPr>
            <w:r>
              <w:t>Конвекторы отопительные стальные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7322 90 000 9</w:t>
            </w:r>
          </w:p>
          <w:p w:rsidR="00057450" w:rsidRDefault="00175570">
            <w:pPr>
              <w:pStyle w:val="ConsPlusNormal0"/>
              <w:jc w:val="center"/>
            </w:pPr>
            <w:r>
              <w:t>из 7323</w:t>
            </w:r>
          </w:p>
          <w:p w:rsidR="00057450" w:rsidRDefault="00175570">
            <w:pPr>
              <w:pStyle w:val="ConsPlusNormal0"/>
              <w:jc w:val="center"/>
            </w:pPr>
            <w:r>
              <w:t>из 7325</w:t>
            </w:r>
          </w:p>
          <w:p w:rsidR="00057450" w:rsidRDefault="00175570">
            <w:pPr>
              <w:pStyle w:val="ConsPlusNormal0"/>
              <w:jc w:val="center"/>
            </w:pPr>
            <w:r>
              <w:t>из 7326</w:t>
            </w:r>
          </w:p>
          <w:p w:rsidR="00057450" w:rsidRDefault="00175570">
            <w:pPr>
              <w:pStyle w:val="ConsPlusNormal0"/>
              <w:jc w:val="center"/>
            </w:pPr>
            <w:r>
              <w:t>из 8516</w:t>
            </w:r>
          </w:p>
        </w:tc>
      </w:tr>
      <w:tr w:rsidR="0005745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7450" w:rsidRDefault="00175570">
            <w:pPr>
              <w:pStyle w:val="ConsPlusNormal0"/>
            </w:pPr>
            <w:r>
              <w:t>Кабели, провода и шнуры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7450" w:rsidRDefault="00175570">
            <w:pPr>
              <w:pStyle w:val="ConsPlusNormal0"/>
              <w:jc w:val="center"/>
            </w:pPr>
            <w:r>
              <w:t>8544 49 910 1</w:t>
            </w:r>
          </w:p>
          <w:p w:rsidR="00057450" w:rsidRDefault="00175570">
            <w:pPr>
              <w:pStyle w:val="ConsPlusNormal0"/>
              <w:jc w:val="center"/>
            </w:pPr>
            <w:r>
              <w:t>8544 49 910 8</w:t>
            </w:r>
          </w:p>
          <w:p w:rsidR="00057450" w:rsidRDefault="00175570">
            <w:pPr>
              <w:pStyle w:val="ConsPlusNormal0"/>
              <w:jc w:val="center"/>
            </w:pPr>
            <w:r>
              <w:t>8544 49 950 1</w:t>
            </w:r>
          </w:p>
          <w:p w:rsidR="00057450" w:rsidRDefault="00175570">
            <w:pPr>
              <w:pStyle w:val="ConsPlusNormal0"/>
              <w:jc w:val="center"/>
            </w:pPr>
            <w:r>
              <w:t>8544 49 950 9</w:t>
            </w:r>
          </w:p>
          <w:p w:rsidR="00057450" w:rsidRDefault="00175570">
            <w:pPr>
              <w:pStyle w:val="ConsPlusNormal0"/>
              <w:jc w:val="center"/>
            </w:pPr>
            <w:r>
              <w:t>8544 49 990 0</w:t>
            </w:r>
          </w:p>
        </w:tc>
      </w:tr>
    </w:tbl>
    <w:p w:rsidR="00057450" w:rsidRDefault="00057450">
      <w:pPr>
        <w:pStyle w:val="ConsPlusNormal0"/>
        <w:ind w:firstLine="540"/>
        <w:jc w:val="both"/>
      </w:pPr>
    </w:p>
    <w:p w:rsidR="00057450" w:rsidRDefault="00175570">
      <w:pPr>
        <w:pStyle w:val="ConsPlusNormal0"/>
        <w:ind w:firstLine="540"/>
        <w:jc w:val="both"/>
      </w:pPr>
      <w:r>
        <w:t>--------------------------------</w:t>
      </w:r>
    </w:p>
    <w:p w:rsidR="00057450" w:rsidRDefault="00175570">
      <w:pPr>
        <w:pStyle w:val="ConsPlusNormal0"/>
        <w:spacing w:before="240"/>
        <w:ind w:firstLine="540"/>
        <w:jc w:val="both"/>
      </w:pPr>
      <w:bookmarkStart w:id="29" w:name="P529"/>
      <w:bookmarkEnd w:id="29"/>
      <w:r>
        <w:t>&lt;*&gt; Коды ТН</w:t>
      </w:r>
      <w:r>
        <w:t xml:space="preserve"> ВЭД ЕАЭС для видов продукции соответствуют кодам ТН ВЭД ЕАЭС, установленным для видов продукции постановлением Правительства Российской Федерации от 23 декабря 2021 г. N 2425 "Об утверждении единого перечня продукции, подлежащей обязательной сертификации,</w:t>
      </w:r>
      <w:r>
        <w:t xml:space="preserve">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 и Реше</w:t>
      </w:r>
      <w:r>
        <w:t>нием Коллегии Евразийской экономической комиссии от 24 апреля 2013 г. N 91 "Об утверждении перечня продукции, подлежащей обязательной оценке соответствия требованиям технического регламента Таможенного союза "О безопасности низковольтного оборудования" (ТР</w:t>
      </w:r>
      <w:r>
        <w:t xml:space="preserve"> ТС 004/2011), в отношении которой при помещении под таможенные процедуры подтверждается соблюдение мер технического регулирования.</w:t>
      </w: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175570">
      <w:pPr>
        <w:pStyle w:val="ConsPlusNormal0"/>
        <w:jc w:val="right"/>
        <w:outlineLvl w:val="0"/>
      </w:pPr>
      <w:bookmarkStart w:id="30" w:name="P535"/>
      <w:bookmarkEnd w:id="30"/>
      <w:r>
        <w:t>Приложение N 5</w:t>
      </w:r>
    </w:p>
    <w:p w:rsidR="00057450" w:rsidRDefault="00175570">
      <w:pPr>
        <w:pStyle w:val="ConsPlusNormal0"/>
        <w:jc w:val="right"/>
      </w:pPr>
      <w:r>
        <w:t>к постановлению Правительства</w:t>
      </w:r>
    </w:p>
    <w:p w:rsidR="00057450" w:rsidRDefault="00175570">
      <w:pPr>
        <w:pStyle w:val="ConsPlusNormal0"/>
        <w:jc w:val="right"/>
      </w:pPr>
      <w:r>
        <w:t>Российской Федерации</w:t>
      </w:r>
    </w:p>
    <w:p w:rsidR="00057450" w:rsidRDefault="00175570">
      <w:pPr>
        <w:pStyle w:val="ConsPlusNormal0"/>
        <w:jc w:val="right"/>
      </w:pPr>
      <w:r>
        <w:t>от 10 марта 2022 г. N 336</w:t>
      </w:r>
    </w:p>
    <w:p w:rsidR="00057450" w:rsidRDefault="0005745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5745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57450" w:rsidRDefault="00175570">
            <w:pPr>
              <w:pStyle w:val="ConsPlusNormal0"/>
              <w:jc w:val="center"/>
            </w:pPr>
            <w:r>
              <w:rPr>
                <w:color w:val="392C69"/>
              </w:rPr>
              <w:t>(введено Постановлением Правительства РФ от 11.09.2024 N 1234)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450" w:rsidRDefault="00057450">
            <w:pPr>
              <w:pStyle w:val="ConsPlusNormal0"/>
            </w:pPr>
          </w:p>
        </w:tc>
      </w:tr>
    </w:tbl>
    <w:p w:rsidR="00057450" w:rsidRDefault="00057450">
      <w:pPr>
        <w:pStyle w:val="ConsPlusNormal0"/>
        <w:jc w:val="both"/>
      </w:pPr>
    </w:p>
    <w:p w:rsidR="00057450" w:rsidRDefault="00175570">
      <w:pPr>
        <w:pStyle w:val="ConsPlusNormal0"/>
        <w:ind w:firstLine="540"/>
        <w:jc w:val="both"/>
      </w:pPr>
      <w:r>
        <w:t>Для служебного пользования.</w:t>
      </w: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jc w:val="both"/>
      </w:pPr>
    </w:p>
    <w:p w:rsidR="00057450" w:rsidRDefault="0005745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5745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570" w:rsidRDefault="00175570">
      <w:r>
        <w:separator/>
      </w:r>
    </w:p>
  </w:endnote>
  <w:endnote w:type="continuationSeparator" w:id="0">
    <w:p w:rsidR="00175570" w:rsidRDefault="00175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450" w:rsidRDefault="0005745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5745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57450" w:rsidRDefault="0017557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57450" w:rsidRDefault="00175570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57450" w:rsidRDefault="00175570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D82703">
            <w:rPr>
              <w:rFonts w:ascii="Tahoma" w:hAnsi="Tahoma" w:cs="Tahoma"/>
              <w:noProof/>
            </w:rPr>
            <w:t>12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D82703">
            <w:rPr>
              <w:rFonts w:ascii="Tahoma" w:hAnsi="Tahoma" w:cs="Tahoma"/>
              <w:noProof/>
            </w:rPr>
            <w:t>12</w:t>
          </w:r>
          <w:r>
            <w:fldChar w:fldCharType="end"/>
          </w:r>
        </w:p>
      </w:tc>
    </w:tr>
  </w:tbl>
  <w:p w:rsidR="00057450" w:rsidRDefault="00175570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450" w:rsidRDefault="0005745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5745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57450" w:rsidRDefault="0017557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57450" w:rsidRDefault="00175570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57450" w:rsidRDefault="00175570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D82703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D82703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057450" w:rsidRDefault="00175570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570" w:rsidRDefault="00175570">
      <w:r>
        <w:separator/>
      </w:r>
    </w:p>
  </w:footnote>
  <w:footnote w:type="continuationSeparator" w:id="0">
    <w:p w:rsidR="00175570" w:rsidRDefault="001755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05745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57450" w:rsidRDefault="0017557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10.03.2022 N 336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r>
            <w:rPr>
              <w:rFonts w:ascii="Tahoma" w:hAnsi="Tahoma" w:cs="Tahoma"/>
              <w:sz w:val="16"/>
              <w:szCs w:val="16"/>
            </w:rPr>
            <w:t>28.12.2024)</w:t>
          </w:r>
          <w:r>
            <w:rPr>
              <w:rFonts w:ascii="Tahoma" w:hAnsi="Tahoma" w:cs="Tahoma"/>
              <w:sz w:val="16"/>
              <w:szCs w:val="16"/>
            </w:rPr>
            <w:br/>
            <w:t>"Об особенностях организации и осуществления гос...</w:t>
          </w:r>
        </w:p>
      </w:tc>
      <w:tc>
        <w:tcPr>
          <w:tcW w:w="2300" w:type="pct"/>
          <w:vAlign w:val="center"/>
        </w:tcPr>
        <w:p w:rsidR="00057450" w:rsidRDefault="00175570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057450" w:rsidRDefault="0005745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57450" w:rsidRDefault="00057450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05745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57450" w:rsidRDefault="0017557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</w:t>
          </w:r>
          <w:r>
            <w:rPr>
              <w:rFonts w:ascii="Tahoma" w:hAnsi="Tahoma" w:cs="Tahoma"/>
              <w:sz w:val="16"/>
              <w:szCs w:val="16"/>
            </w:rPr>
            <w:t>РФ от 10.03.2022 N 336</w:t>
          </w:r>
          <w:r>
            <w:rPr>
              <w:rFonts w:ascii="Tahoma" w:hAnsi="Tahoma" w:cs="Tahoma"/>
              <w:sz w:val="16"/>
              <w:szCs w:val="16"/>
            </w:rPr>
            <w:br/>
            <w:t>(ред. от 28.12.2024)</w:t>
          </w:r>
          <w:r>
            <w:rPr>
              <w:rFonts w:ascii="Tahoma" w:hAnsi="Tahoma" w:cs="Tahoma"/>
              <w:sz w:val="16"/>
              <w:szCs w:val="16"/>
            </w:rPr>
            <w:br/>
            <w:t>"Об особенностях организации и осуществления гос...</w:t>
          </w:r>
        </w:p>
      </w:tc>
      <w:tc>
        <w:tcPr>
          <w:tcW w:w="2300" w:type="pct"/>
          <w:vAlign w:val="center"/>
        </w:tcPr>
        <w:p w:rsidR="00057450" w:rsidRDefault="00175570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057450" w:rsidRDefault="0005745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57450" w:rsidRDefault="0005745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450"/>
    <w:rsid w:val="00057450"/>
    <w:rsid w:val="00175570"/>
    <w:rsid w:val="00D8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724CCD-B6D5-4375-8BFB-7BB97C3C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17015</Words>
  <Characters>96989</Characters>
  <Application>Microsoft Office Word</Application>
  <DocSecurity>0</DocSecurity>
  <Lines>808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10.03.2022 N 336
(ред. от 28.12.2024)
"Об особенностях организации и осуществления государственного контроля (надзора), муниципального контроля"</vt:lpstr>
    </vt:vector>
  </TitlesOfParts>
  <Company>КонсультантПлюс Версия 4024.00.50</Company>
  <LinksUpToDate>false</LinksUpToDate>
  <CharactersWithSpaces>113777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10.03.2022 N 336
(ред. от 28.12.2024)
"Об особенностях организации и осуществления государственного контроля (надзора), муниципального контроля"</dc:title>
  <dc:creator>Камышева Светлана Эдуардовна</dc:creator>
  <cp:lastModifiedBy>Камышева Светлана Эдуардовна</cp:lastModifiedBy>
  <cp:revision>2</cp:revision>
  <dcterms:created xsi:type="dcterms:W3CDTF">2026-03-16T06:09:00Z</dcterms:created>
  <dcterms:modified xsi:type="dcterms:W3CDTF">2026-03-16T06:09:00Z</dcterms:modified>
</cp:coreProperties>
</file>