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4B11" w:rsidRDefault="001A4B11">
      <w:pPr>
        <w:pStyle w:val="ConsPlusTitlePage"/>
      </w:pPr>
      <w:r>
        <w:t xml:space="preserve">Документ предоставлен </w:t>
      </w:r>
      <w:hyperlink r:id="rId5" w:history="1">
        <w:r>
          <w:rPr>
            <w:color w:val="0000FF"/>
          </w:rPr>
          <w:t>КонсультантПлюс</w:t>
        </w:r>
      </w:hyperlink>
      <w:r>
        <w:br/>
      </w:r>
    </w:p>
    <w:p w:rsidR="001A4B11" w:rsidRDefault="001A4B11">
      <w:pPr>
        <w:pStyle w:val="ConsPlusNormal"/>
        <w:jc w:val="both"/>
      </w:pPr>
    </w:p>
    <w:p w:rsidR="001A4B11" w:rsidRDefault="001A4B11">
      <w:pPr>
        <w:pStyle w:val="ConsPlusNormal"/>
        <w:jc w:val="right"/>
      </w:pPr>
      <w:r>
        <w:t>Подготовлен для системы КонсультантПлюс</w:t>
      </w:r>
    </w:p>
    <w:p w:rsidR="001A4B11" w:rsidRDefault="001A4B11">
      <w:pPr>
        <w:pStyle w:val="ConsPlusTitle"/>
        <w:jc w:val="center"/>
      </w:pPr>
      <w:r>
        <w:t xml:space="preserve">КОММЕНТАРИЙ К ФЕДЕРАЛЬНОМУ </w:t>
      </w:r>
      <w:hyperlink r:id="rId6" w:history="1">
        <w:r>
          <w:rPr>
            <w:color w:val="0000FF"/>
          </w:rPr>
          <w:t>ЗАКОНУ</w:t>
        </w:r>
      </w:hyperlink>
    </w:p>
    <w:p w:rsidR="001A4B11" w:rsidRDefault="001A4B11">
      <w:pPr>
        <w:pStyle w:val="ConsPlusTitle"/>
        <w:jc w:val="center"/>
      </w:pPr>
      <w:r>
        <w:t>ОТ 21 ИЮЛЯ 2005 Г. N 115-ФЗ "О КОНЦЕССИОННЫХ СОГЛАШЕНИЯХ"</w:t>
      </w:r>
    </w:p>
    <w:p w:rsidR="001A4B11" w:rsidRDefault="001A4B11">
      <w:pPr>
        <w:pStyle w:val="ConsPlusNormal"/>
        <w:jc w:val="center"/>
      </w:pPr>
    </w:p>
    <w:p w:rsidR="001A4B11" w:rsidRDefault="001A4B11">
      <w:pPr>
        <w:pStyle w:val="ConsPlusNormal"/>
        <w:jc w:val="center"/>
      </w:pPr>
      <w:r>
        <w:t>Материал подготовлен с использованием правовых актов</w:t>
      </w:r>
    </w:p>
    <w:p w:rsidR="001A4B11" w:rsidRDefault="001A4B11">
      <w:pPr>
        <w:pStyle w:val="ConsPlusNormal"/>
        <w:jc w:val="center"/>
      </w:pPr>
      <w:r>
        <w:t>по состоянию на 1 июля 2015 года</w:t>
      </w:r>
    </w:p>
    <w:p w:rsidR="001A4B11" w:rsidRDefault="001A4B11">
      <w:pPr>
        <w:pStyle w:val="ConsPlusNormal"/>
        <w:jc w:val="center"/>
      </w:pPr>
    </w:p>
    <w:p w:rsidR="001A4B11" w:rsidRDefault="001A4B11">
      <w:pPr>
        <w:pStyle w:val="ConsPlusTitle"/>
        <w:jc w:val="center"/>
      </w:pPr>
      <w:r>
        <w:t>Т.А. КУХАРЕНКО, А.Б. БЕЛЬЯНСКАЯ, С.А. ШИШЕЛОВА,</w:t>
      </w:r>
    </w:p>
    <w:p w:rsidR="001A4B11" w:rsidRDefault="001A4B11">
      <w:pPr>
        <w:pStyle w:val="ConsPlusTitle"/>
        <w:jc w:val="center"/>
      </w:pPr>
      <w:r>
        <w:t>М.Г. ХОЛКИНА, Ю.В. ХЛИСТУН, Е.Г. ШАДРИНА, К.Ю. КОРОБКОВА</w:t>
      </w:r>
    </w:p>
    <w:p w:rsidR="001A4B11" w:rsidRDefault="001A4B11">
      <w:pPr>
        <w:pStyle w:val="ConsPlusNormal"/>
        <w:jc w:val="center"/>
      </w:pPr>
    </w:p>
    <w:p w:rsidR="001A4B11" w:rsidRDefault="001A4B11">
      <w:pPr>
        <w:pStyle w:val="ConsPlusNormal"/>
        <w:jc w:val="center"/>
      </w:pPr>
      <w:r>
        <w:t>Рецензент:</w:t>
      </w:r>
    </w:p>
    <w:p w:rsidR="001A4B11" w:rsidRDefault="001A4B11">
      <w:pPr>
        <w:pStyle w:val="ConsPlusNormal"/>
        <w:ind w:firstLine="540"/>
        <w:jc w:val="both"/>
      </w:pPr>
    </w:p>
    <w:p w:rsidR="001A4B11" w:rsidRDefault="001A4B11">
      <w:pPr>
        <w:pStyle w:val="ConsPlusNormal"/>
        <w:ind w:firstLine="540"/>
        <w:jc w:val="both"/>
      </w:pPr>
      <w:r>
        <w:t xml:space="preserve">Шевченко Г.Н. - доктор юридических наук, профессор кафедры административного и таможенного права Владивостокского филиала ГКОУ ВПО "Российская таможенная академия". Основные преподаваемые дисциплины: гражданское право, предпринимательское право. Автор более 100 научных работ, в том числе </w:t>
      </w:r>
      <w:hyperlink r:id="rId7" w:history="1">
        <w:r>
          <w:rPr>
            <w:color w:val="0000FF"/>
          </w:rPr>
          <w:t>монографии</w:t>
        </w:r>
      </w:hyperlink>
      <w:r>
        <w:t xml:space="preserve"> "Эмиссионные ценные бумаги: понятие, эмиссия, обращение" (М.: Статут, 2006); глав учебника "Гражданское право. Т. 1, Т. 2, Т. 3 / Под ред. А.П. Сергеева" (М.: Велби, 2008, 2009); "Комментария к Гражданскому кодексу Российской Федерации в трех томах / Под ред. А.П. Сергеева" (Кодекс, 2010, 2011 (в соавторстве)); учебных пособий "Правовое регулирование ценных бумаг" (М.: Статут, 2005); "</w:t>
      </w:r>
      <w:hyperlink r:id="rId8" w:history="1">
        <w:r>
          <w:rPr>
            <w:color w:val="0000FF"/>
          </w:rPr>
          <w:t>Деликтные обязательства</w:t>
        </w:r>
      </w:hyperlink>
      <w:r>
        <w:t xml:space="preserve"> в российском гражданском праве" (М.: Статут, 2013 (в соавторстве с А.С. Шевченко)) и многих других.</w:t>
      </w:r>
    </w:p>
    <w:p w:rsidR="001A4B11" w:rsidRDefault="001A4B11">
      <w:pPr>
        <w:pStyle w:val="ConsPlusNormal"/>
        <w:ind w:firstLine="540"/>
        <w:jc w:val="both"/>
      </w:pPr>
    </w:p>
    <w:p w:rsidR="001A4B11" w:rsidRDefault="001A4B11">
      <w:pPr>
        <w:pStyle w:val="ConsPlusNormal"/>
        <w:jc w:val="center"/>
      </w:pPr>
      <w:r>
        <w:t>Авторы:</w:t>
      </w:r>
    </w:p>
    <w:p w:rsidR="001A4B11" w:rsidRDefault="001A4B11">
      <w:pPr>
        <w:pStyle w:val="ConsPlusNormal"/>
        <w:ind w:firstLine="540"/>
        <w:jc w:val="both"/>
      </w:pPr>
    </w:p>
    <w:p w:rsidR="001A4B11" w:rsidRDefault="001A4B11">
      <w:pPr>
        <w:pStyle w:val="ConsPlusNormal"/>
        <w:ind w:firstLine="540"/>
        <w:jc w:val="both"/>
      </w:pPr>
      <w:r>
        <w:t>Кухаренко Т.А. - ведущий юрисконсульт юридического агентства "Интегра"; специалист с многолетним опытом работы по следующим направлениям: оказание комплексных юридических услуг организациям, индивидуальным предпринимателям и гражданам, консультирование по вопросам гражданского, жилищного, семейного, трудового, корпоративного, налогового права, представление интересов организаций и граждан в судах при разрешении гражданских, трудовых, семейных, жилищных и арбитражных споров, юридическое сопровождение и экспертиза всех видов сделок и документов. Автор многочисленных практических пособий и комментариев к федеральным законам.</w:t>
      </w:r>
    </w:p>
    <w:p w:rsidR="001A4B11" w:rsidRDefault="001A4B11">
      <w:pPr>
        <w:pStyle w:val="ConsPlusNormal"/>
        <w:ind w:firstLine="540"/>
        <w:jc w:val="both"/>
      </w:pPr>
      <w:r>
        <w:t>Бельянская А.Б. - заместитель начальника отдела экспертизы правовых актов Правового управления Правительства Саратовской области, автор многочисленных комментариев к федеральным законам.</w:t>
      </w:r>
    </w:p>
    <w:p w:rsidR="001A4B11" w:rsidRDefault="001A4B11">
      <w:pPr>
        <w:pStyle w:val="ConsPlusNormal"/>
        <w:ind w:firstLine="540"/>
        <w:jc w:val="both"/>
      </w:pPr>
      <w:r>
        <w:t>Шишелова С.А. - специалист в сфере государственных закупок для государственных нужд, практикующий юрист с многолетним стажем работы; автор (соавтор) многочисленных комментариев к федеральным законам, в том числе: "Об особых экономических зонах", "</w:t>
      </w:r>
      <w:hyperlink r:id="rId9" w:history="1">
        <w:r>
          <w:rPr>
            <w:color w:val="0000FF"/>
          </w:rPr>
          <w:t>О поставках продукции</w:t>
        </w:r>
      </w:hyperlink>
      <w:r>
        <w:t xml:space="preserve"> для федеральных государственных нужд" и др.</w:t>
      </w:r>
    </w:p>
    <w:p w:rsidR="001A4B11" w:rsidRDefault="001A4B11">
      <w:pPr>
        <w:pStyle w:val="ConsPlusNormal"/>
        <w:ind w:firstLine="540"/>
        <w:jc w:val="both"/>
      </w:pPr>
      <w:r>
        <w:t>Холкина М.Г. - кандидат юридических наук, доцент кафедры гражданского и предпринимательского права Юридической школы Дальневосточного федерального университета. Является автором более двух десятков научных публикаций.</w:t>
      </w:r>
    </w:p>
    <w:p w:rsidR="001A4B11" w:rsidRDefault="001A4B11">
      <w:pPr>
        <w:pStyle w:val="ConsPlusNormal"/>
        <w:ind w:firstLine="540"/>
        <w:jc w:val="both"/>
      </w:pPr>
      <w:r>
        <w:t>Хлистун Ю.В. - кандидат юридических наук, преподаватель Воронежского филиала Российской академии государственной службы при Президенте РФ, начальник правового отдела "Единой дирекции капитального строительства и газификации", автор (соавтор) многочисленных публикаций в области гражданского, предпринимательского, природоресурсного и пр. законодательства.</w:t>
      </w:r>
    </w:p>
    <w:p w:rsidR="001A4B11" w:rsidRDefault="001A4B11">
      <w:pPr>
        <w:pStyle w:val="ConsPlusNormal"/>
        <w:ind w:firstLine="540"/>
        <w:jc w:val="both"/>
      </w:pPr>
      <w:r>
        <w:t xml:space="preserve">Шадрина Е.Г. - практикующий юрист гражданско-правовой специализации; сфера профессиональных интересов затрагивает вопросы регулирования деятельности кредитных организаций, профессиональных участников рынка ценных бумаг, инвестиционной деятельности; </w:t>
      </w:r>
      <w:r>
        <w:lastRenderedPageBreak/>
        <w:t>имеет опыт преподавания гражданского, международного частного, банковского и финансового права, права промышленной собственности; участник многочисленных международных и всероссийских научно-практических конференций, автор ряда научных статей и комментариев.</w:t>
      </w:r>
    </w:p>
    <w:p w:rsidR="001A4B11" w:rsidRDefault="001A4B11">
      <w:pPr>
        <w:pStyle w:val="ConsPlusNormal"/>
        <w:ind w:firstLine="540"/>
        <w:jc w:val="both"/>
      </w:pPr>
      <w:r>
        <w:t xml:space="preserve">Коробкова К.Ю. - юрист ООО "АДЕО", сфера профессиональных интересов - гражданское, предпринимательское и налоговое право. Является автором нескольких десятков научно-публицистических статей, в том числе: "Обращение взыскания на долю должника в ООО" (Корпоративные споры. 2007. N 6), "Быть или не быть упрощенной системе налогообложения" (Акционерный вестник. 2010. N 1 - 2), </w:t>
      </w:r>
      <w:hyperlink r:id="rId10" w:history="1">
        <w:r>
          <w:rPr>
            <w:color w:val="0000FF"/>
          </w:rPr>
          <w:t>"Сила и назначение предварительного договора"</w:t>
        </w:r>
      </w:hyperlink>
      <w:r>
        <w:t xml:space="preserve"> (Корпоративный юрист. 2006. N 11), </w:t>
      </w:r>
      <w:hyperlink r:id="rId11" w:history="1">
        <w:r>
          <w:rPr>
            <w:color w:val="0000FF"/>
          </w:rPr>
          <w:t>"Обеспечение иска в налоговых спорах"</w:t>
        </w:r>
      </w:hyperlink>
      <w:r>
        <w:t xml:space="preserve"> (ЭЖ-Юрист. 2007. N 3), "Порочная" деловая репутация юридического лица: Гражданско-правовой, бухгалтерский и налоговый аспекты" (Гражданин и право. 2007. N 5), "Как обжаловать ненормативный правовой акт налогового органа" (Ваш налоговый адвокат. 2006. N 5), "Аренда государственного и муниципального имущества. Налоговый аспект" (Корпоративный юрист. 2008. N 5), "Налоговые последствия признания сделок недействительными" (Ваш налоговый адвокат. 2008. N 10), "Инвестиции как объект налогообложения" (Налоговые споры: теория и практика. 2008. N 3) и др.</w:t>
      </w:r>
    </w:p>
    <w:p w:rsidR="001A4B11" w:rsidRDefault="001A4B11">
      <w:pPr>
        <w:pStyle w:val="ConsPlusNormal"/>
        <w:ind w:firstLine="540"/>
        <w:jc w:val="both"/>
      </w:pPr>
    </w:p>
    <w:p w:rsidR="001A4B11" w:rsidRDefault="001A4B11">
      <w:pPr>
        <w:pStyle w:val="ConsPlusNormal"/>
        <w:ind w:firstLine="540"/>
        <w:jc w:val="both"/>
      </w:pPr>
      <w:r>
        <w:t xml:space="preserve">Настоящее издание представляет собой постатейный комментарий к Федеральному </w:t>
      </w:r>
      <w:hyperlink r:id="rId12" w:history="1">
        <w:r>
          <w:rPr>
            <w:color w:val="0000FF"/>
          </w:rPr>
          <w:t>закону</w:t>
        </w:r>
      </w:hyperlink>
      <w:r>
        <w:t xml:space="preserve"> от 21 июля 2005 г. N 115-ФЗ "О концессионных соглашениях", целями которого являются привлечение инвестиций в экономику Российской Федерации, обеспечение эффективного использования имущества, находящегося в государственной или муниципальной собственности, на условиях концессионных соглашений и повышение качества товаров, работ, услуг, предоставляемых потребителям. Закон регулирует отношения, возникающие в связи с подготовкой, заключением, исполнением и прекращением концессионных соглашений, устанавливает гарантии прав и законных интересов сторон концессионного соглашения.</w:t>
      </w:r>
    </w:p>
    <w:p w:rsidR="001A4B11" w:rsidRDefault="001A4B11">
      <w:pPr>
        <w:pStyle w:val="ConsPlusNormal"/>
        <w:ind w:firstLine="540"/>
        <w:jc w:val="both"/>
      </w:pPr>
      <w:r>
        <w:t xml:space="preserve">В комментарии детально анализируются основные положения </w:t>
      </w:r>
      <w:hyperlink r:id="rId13" w:history="1">
        <w:r>
          <w:rPr>
            <w:color w:val="0000FF"/>
          </w:rPr>
          <w:t>Закона</w:t>
        </w:r>
      </w:hyperlink>
      <w:r>
        <w:t>, рассматривается практика его применения, имеющиеся в обозначенной сфере пробелы и несовершенства, учитываются доктринальные толкования,</w:t>
      </w:r>
    </w:p>
    <w:p w:rsidR="001A4B11" w:rsidRDefault="001A4B11">
      <w:pPr>
        <w:pStyle w:val="ConsPlusNormal"/>
        <w:ind w:firstLine="540"/>
        <w:jc w:val="both"/>
      </w:pPr>
      <w:r>
        <w:t xml:space="preserve">Комментарий предназначен для руководителей организаций всех организационно-правовых форм, индивидуальных предпринимателей, практикующих юристов, бухгалтеров, а также всех заинтересованных лиц, чья деятельность в той или иной степени связана с применениям норм комментируемого </w:t>
      </w:r>
      <w:hyperlink r:id="rId14" w:history="1">
        <w:r>
          <w:rPr>
            <w:color w:val="0000FF"/>
          </w:rPr>
          <w:t>Закона</w:t>
        </w:r>
      </w:hyperlink>
      <w:r>
        <w:t>.</w:t>
      </w:r>
    </w:p>
    <w:p w:rsidR="001A4B11" w:rsidRDefault="001A4B11">
      <w:pPr>
        <w:pStyle w:val="ConsPlusNormal"/>
        <w:ind w:firstLine="540"/>
        <w:jc w:val="both"/>
      </w:pPr>
      <w:r>
        <w:t>В комментарии использованы нормативные правовые акты по состоянию на 1 июля 2015 года.</w:t>
      </w:r>
    </w:p>
    <w:p w:rsidR="001A4B11" w:rsidRDefault="001A4B11">
      <w:pPr>
        <w:pStyle w:val="ConsPlusNormal"/>
        <w:ind w:firstLine="540"/>
        <w:jc w:val="both"/>
      </w:pPr>
    </w:p>
    <w:p w:rsidR="001A4B11" w:rsidRDefault="001A4B11">
      <w:pPr>
        <w:pStyle w:val="ConsPlusNormal"/>
        <w:jc w:val="center"/>
      </w:pPr>
      <w:r>
        <w:t>Сокращения</w:t>
      </w:r>
    </w:p>
    <w:p w:rsidR="001A4B11" w:rsidRDefault="001A4B11">
      <w:pPr>
        <w:pStyle w:val="ConsPlusNormal"/>
        <w:ind w:firstLine="540"/>
        <w:jc w:val="both"/>
      </w:pPr>
    </w:p>
    <w:p w:rsidR="001A4B11" w:rsidRDefault="001A4B11">
      <w:pPr>
        <w:pStyle w:val="ConsPlusNormal"/>
        <w:ind w:firstLine="540"/>
        <w:jc w:val="both"/>
      </w:pPr>
      <w:r>
        <w:t xml:space="preserve">АПК РФ - Арбитражный процессуальный </w:t>
      </w:r>
      <w:hyperlink r:id="rId15" w:history="1">
        <w:r>
          <w:rPr>
            <w:color w:val="0000FF"/>
          </w:rPr>
          <w:t>кодекс</w:t>
        </w:r>
      </w:hyperlink>
      <w:r>
        <w:t xml:space="preserve"> Российской Федерации</w:t>
      </w:r>
    </w:p>
    <w:p w:rsidR="001A4B11" w:rsidRDefault="001A4B11">
      <w:pPr>
        <w:pStyle w:val="ConsPlusNormal"/>
        <w:ind w:firstLine="540"/>
        <w:jc w:val="both"/>
      </w:pPr>
      <w:r>
        <w:t xml:space="preserve">БК РФ - Бюджетный </w:t>
      </w:r>
      <w:hyperlink r:id="rId16" w:history="1">
        <w:r>
          <w:rPr>
            <w:color w:val="0000FF"/>
          </w:rPr>
          <w:t>кодекс</w:t>
        </w:r>
      </w:hyperlink>
      <w:r>
        <w:t xml:space="preserve"> Российской Федерации</w:t>
      </w:r>
    </w:p>
    <w:p w:rsidR="001A4B11" w:rsidRDefault="001A4B11">
      <w:pPr>
        <w:pStyle w:val="ConsPlusNormal"/>
        <w:ind w:firstLine="540"/>
        <w:jc w:val="both"/>
      </w:pPr>
      <w:r>
        <w:t xml:space="preserve">ВзК РФ - Воздушный </w:t>
      </w:r>
      <w:hyperlink r:id="rId17" w:history="1">
        <w:r>
          <w:rPr>
            <w:color w:val="0000FF"/>
          </w:rPr>
          <w:t>кодекс</w:t>
        </w:r>
      </w:hyperlink>
      <w:r>
        <w:t xml:space="preserve"> Российской Федерации</w:t>
      </w:r>
    </w:p>
    <w:p w:rsidR="001A4B11" w:rsidRDefault="001A4B11">
      <w:pPr>
        <w:pStyle w:val="ConsPlusNormal"/>
        <w:ind w:firstLine="540"/>
        <w:jc w:val="both"/>
      </w:pPr>
      <w:r>
        <w:t xml:space="preserve">ВК РФ - Водный </w:t>
      </w:r>
      <w:hyperlink r:id="rId18" w:history="1">
        <w:r>
          <w:rPr>
            <w:color w:val="0000FF"/>
          </w:rPr>
          <w:t>кодекс</w:t>
        </w:r>
      </w:hyperlink>
      <w:r>
        <w:t xml:space="preserve"> Российской Федерации</w:t>
      </w:r>
    </w:p>
    <w:p w:rsidR="001A4B11" w:rsidRDefault="001A4B11">
      <w:pPr>
        <w:pStyle w:val="ConsPlusNormal"/>
        <w:ind w:firstLine="540"/>
        <w:jc w:val="both"/>
      </w:pPr>
      <w:r>
        <w:t xml:space="preserve">ГК РФ - Гражданский </w:t>
      </w:r>
      <w:hyperlink r:id="rId19" w:history="1">
        <w:r>
          <w:rPr>
            <w:color w:val="0000FF"/>
          </w:rPr>
          <w:t>кодекс</w:t>
        </w:r>
      </w:hyperlink>
      <w:r>
        <w:t xml:space="preserve"> Российской Федерации</w:t>
      </w:r>
    </w:p>
    <w:p w:rsidR="001A4B11" w:rsidRDefault="001A4B11">
      <w:pPr>
        <w:pStyle w:val="ConsPlusNormal"/>
        <w:ind w:firstLine="540"/>
        <w:jc w:val="both"/>
      </w:pPr>
      <w:r>
        <w:t xml:space="preserve">ГПК РФ - Гражданский процессуальный </w:t>
      </w:r>
      <w:hyperlink r:id="rId20" w:history="1">
        <w:r>
          <w:rPr>
            <w:color w:val="0000FF"/>
          </w:rPr>
          <w:t>кодекс</w:t>
        </w:r>
      </w:hyperlink>
      <w:r>
        <w:t xml:space="preserve"> Российской Федерации</w:t>
      </w:r>
    </w:p>
    <w:p w:rsidR="001A4B11" w:rsidRDefault="001A4B11">
      <w:pPr>
        <w:pStyle w:val="ConsPlusNormal"/>
        <w:ind w:firstLine="540"/>
        <w:jc w:val="both"/>
      </w:pPr>
      <w:r>
        <w:t xml:space="preserve">ГрК РФ - Градостроительный </w:t>
      </w:r>
      <w:hyperlink r:id="rId21" w:history="1">
        <w:r>
          <w:rPr>
            <w:color w:val="0000FF"/>
          </w:rPr>
          <w:t>кодекс</w:t>
        </w:r>
      </w:hyperlink>
      <w:r>
        <w:t xml:space="preserve"> Российской Федерации</w:t>
      </w:r>
    </w:p>
    <w:p w:rsidR="001A4B11" w:rsidRDefault="001A4B11">
      <w:pPr>
        <w:pStyle w:val="ConsPlusNormal"/>
        <w:ind w:firstLine="540"/>
        <w:jc w:val="both"/>
      </w:pPr>
      <w:r>
        <w:t xml:space="preserve">Закон - Федеральный </w:t>
      </w:r>
      <w:hyperlink r:id="rId22" w:history="1">
        <w:r>
          <w:rPr>
            <w:color w:val="0000FF"/>
          </w:rPr>
          <w:t>закон</w:t>
        </w:r>
      </w:hyperlink>
      <w:r>
        <w:t xml:space="preserve"> от 21 июля 2005 г. N 115-ФЗ "О концессионных соглашениях"</w:t>
      </w:r>
    </w:p>
    <w:p w:rsidR="001A4B11" w:rsidRDefault="001A4B11">
      <w:pPr>
        <w:pStyle w:val="ConsPlusNormal"/>
        <w:ind w:firstLine="540"/>
        <w:jc w:val="both"/>
      </w:pPr>
      <w:r>
        <w:t xml:space="preserve">Закон РФ "О государственной тайне" - </w:t>
      </w:r>
      <w:hyperlink r:id="rId23" w:history="1">
        <w:r>
          <w:rPr>
            <w:color w:val="0000FF"/>
          </w:rPr>
          <w:t>Закон</w:t>
        </w:r>
      </w:hyperlink>
      <w:r>
        <w:t xml:space="preserve"> РФ от 21 июля 1993 г. N 5485-I "О государственной тайне"</w:t>
      </w:r>
    </w:p>
    <w:p w:rsidR="001A4B11" w:rsidRDefault="001A4B11">
      <w:pPr>
        <w:pStyle w:val="ConsPlusNormal"/>
        <w:ind w:firstLine="540"/>
        <w:jc w:val="both"/>
      </w:pPr>
      <w:r>
        <w:t xml:space="preserve">Закон РФ "О международном коммерческом арбитраже" - </w:t>
      </w:r>
      <w:hyperlink r:id="rId24" w:history="1">
        <w:r>
          <w:rPr>
            <w:color w:val="0000FF"/>
          </w:rPr>
          <w:t>Закон</w:t>
        </w:r>
      </w:hyperlink>
      <w:r>
        <w:t xml:space="preserve"> РФ от 7 июля 1993 г. N 5338-1 "О международном коммерческом арбитраже"</w:t>
      </w:r>
    </w:p>
    <w:p w:rsidR="001A4B11" w:rsidRDefault="001A4B11">
      <w:pPr>
        <w:pStyle w:val="ConsPlusNormal"/>
        <w:ind w:firstLine="540"/>
        <w:jc w:val="both"/>
      </w:pPr>
      <w:r>
        <w:t xml:space="preserve">Закон РФ "О недрах" - </w:t>
      </w:r>
      <w:hyperlink r:id="rId25" w:history="1">
        <w:r>
          <w:rPr>
            <w:color w:val="0000FF"/>
          </w:rPr>
          <w:t>Закон</w:t>
        </w:r>
      </w:hyperlink>
      <w:r>
        <w:t xml:space="preserve"> РФ от 21 февраля 1992 г. N 2395-1 "О недрах"</w:t>
      </w:r>
    </w:p>
    <w:p w:rsidR="001A4B11" w:rsidRDefault="001A4B11">
      <w:pPr>
        <w:pStyle w:val="ConsPlusNormal"/>
        <w:ind w:firstLine="540"/>
        <w:jc w:val="both"/>
      </w:pPr>
      <w:r>
        <w:t xml:space="preserve">Закон РФ "О психиатрической помощи и гарантиях прав граждан при ее оказании" - </w:t>
      </w:r>
      <w:hyperlink r:id="rId26" w:history="1">
        <w:r>
          <w:rPr>
            <w:color w:val="0000FF"/>
          </w:rPr>
          <w:t>Закон</w:t>
        </w:r>
      </w:hyperlink>
      <w:r>
        <w:t xml:space="preserve"> РФ от 2 июля 1992 г. N 3185-1 "О психиатрической помощи и гарантиях прав граждан при ее оказании"</w:t>
      </w:r>
    </w:p>
    <w:p w:rsidR="001A4B11" w:rsidRDefault="001A4B11">
      <w:pPr>
        <w:pStyle w:val="ConsPlusNormal"/>
        <w:ind w:firstLine="540"/>
        <w:jc w:val="both"/>
      </w:pPr>
      <w:r>
        <w:t xml:space="preserve">Закон РФ "Основы законодательства Российской Федерации о культуре" - </w:t>
      </w:r>
      <w:hyperlink r:id="rId27" w:history="1">
        <w:r>
          <w:rPr>
            <w:color w:val="0000FF"/>
          </w:rPr>
          <w:t>Закон</w:t>
        </w:r>
      </w:hyperlink>
      <w:r>
        <w:t xml:space="preserve"> РФ от 9 октября 1992 г. N 3612-1 "Основы законодательства Российской Федерации о культуре"</w:t>
      </w:r>
    </w:p>
    <w:p w:rsidR="001A4B11" w:rsidRDefault="001A4B11">
      <w:pPr>
        <w:pStyle w:val="ConsPlusNormal"/>
        <w:ind w:firstLine="540"/>
        <w:jc w:val="both"/>
      </w:pPr>
      <w:r>
        <w:lastRenderedPageBreak/>
        <w:t xml:space="preserve">ЗК РФ - Земельный </w:t>
      </w:r>
      <w:hyperlink r:id="rId28" w:history="1">
        <w:r>
          <w:rPr>
            <w:color w:val="0000FF"/>
          </w:rPr>
          <w:t>кодекс</w:t>
        </w:r>
      </w:hyperlink>
      <w:r>
        <w:t xml:space="preserve"> Российской Федерации</w:t>
      </w:r>
    </w:p>
    <w:p w:rsidR="001A4B11" w:rsidRDefault="001A4B11">
      <w:pPr>
        <w:pStyle w:val="ConsPlusNormal"/>
        <w:ind w:firstLine="540"/>
        <w:jc w:val="both"/>
      </w:pPr>
      <w:r>
        <w:t xml:space="preserve">КВВТ РФ - </w:t>
      </w:r>
      <w:hyperlink r:id="rId29" w:history="1">
        <w:r>
          <w:rPr>
            <w:color w:val="0000FF"/>
          </w:rPr>
          <w:t>Кодекс</w:t>
        </w:r>
      </w:hyperlink>
      <w:r>
        <w:t xml:space="preserve"> внутреннего водного транспорта Российской Федерации</w:t>
      </w:r>
    </w:p>
    <w:p w:rsidR="001A4B11" w:rsidRDefault="001A4B11">
      <w:pPr>
        <w:pStyle w:val="ConsPlusNormal"/>
        <w:ind w:firstLine="540"/>
        <w:jc w:val="both"/>
      </w:pPr>
      <w:r>
        <w:t xml:space="preserve">КТМ РФ - </w:t>
      </w:r>
      <w:hyperlink r:id="rId30" w:history="1">
        <w:r>
          <w:rPr>
            <w:color w:val="0000FF"/>
          </w:rPr>
          <w:t>Кодекс</w:t>
        </w:r>
      </w:hyperlink>
      <w:r>
        <w:t xml:space="preserve"> торгового мореплавания Российской Федерации</w:t>
      </w:r>
    </w:p>
    <w:p w:rsidR="001A4B11" w:rsidRDefault="001A4B11">
      <w:pPr>
        <w:pStyle w:val="ConsPlusNormal"/>
        <w:ind w:firstLine="540"/>
        <w:jc w:val="both"/>
      </w:pPr>
      <w:r>
        <w:t xml:space="preserve">ЛК РФ - Лесной </w:t>
      </w:r>
      <w:hyperlink r:id="rId31" w:history="1">
        <w:r>
          <w:rPr>
            <w:color w:val="0000FF"/>
          </w:rPr>
          <w:t>кодекс</w:t>
        </w:r>
      </w:hyperlink>
      <w:r>
        <w:t xml:space="preserve"> Российской Федерации</w:t>
      </w:r>
    </w:p>
    <w:p w:rsidR="001A4B11" w:rsidRDefault="001A4B11">
      <w:pPr>
        <w:pStyle w:val="ConsPlusNormal"/>
        <w:ind w:firstLine="540"/>
        <w:jc w:val="both"/>
      </w:pPr>
      <w:r>
        <w:t xml:space="preserve">НК РФ - Налоговый </w:t>
      </w:r>
      <w:hyperlink r:id="rId32" w:history="1">
        <w:r>
          <w:rPr>
            <w:color w:val="0000FF"/>
          </w:rPr>
          <w:t>кодекс</w:t>
        </w:r>
      </w:hyperlink>
      <w:r>
        <w:t xml:space="preserve"> Российской Федерации</w:t>
      </w:r>
    </w:p>
    <w:p w:rsidR="001A4B11" w:rsidRDefault="001A4B11">
      <w:pPr>
        <w:pStyle w:val="ConsPlusNormal"/>
        <w:ind w:firstLine="540"/>
        <w:jc w:val="both"/>
      </w:pPr>
      <w:r>
        <w:t xml:space="preserve">ФЗ "О безопасности гидротехнических сооружений" - Федеральный </w:t>
      </w:r>
      <w:hyperlink r:id="rId33" w:history="1">
        <w:r>
          <w:rPr>
            <w:color w:val="0000FF"/>
          </w:rPr>
          <w:t>закон</w:t>
        </w:r>
      </w:hyperlink>
      <w:r>
        <w:t xml:space="preserve"> от 21 июля 1997 г. N 117-ФЗ "О безопасности гидротехнических сооружений"</w:t>
      </w:r>
    </w:p>
    <w:p w:rsidR="001A4B11" w:rsidRDefault="001A4B11">
      <w:pPr>
        <w:pStyle w:val="ConsPlusNormal"/>
        <w:ind w:firstLine="540"/>
        <w:jc w:val="both"/>
      </w:pPr>
      <w:r>
        <w:t xml:space="preserve">ФЗ "О безопасности объектов топливно-энергетического комплекса" - Федеральный </w:t>
      </w:r>
      <w:hyperlink r:id="rId34" w:history="1">
        <w:r>
          <w:rPr>
            <w:color w:val="0000FF"/>
          </w:rPr>
          <w:t>закон</w:t>
        </w:r>
      </w:hyperlink>
      <w:r>
        <w:t xml:space="preserve"> от 21 июля 2011 г. N 256-ФЗ "О безопасности объектов топливно-энергетического комплекса"</w:t>
      </w:r>
    </w:p>
    <w:p w:rsidR="001A4B11" w:rsidRDefault="001A4B11">
      <w:pPr>
        <w:pStyle w:val="ConsPlusNormal"/>
        <w:ind w:firstLine="540"/>
        <w:jc w:val="both"/>
      </w:pPr>
      <w:r>
        <w:t xml:space="preserve">ФЗ "О водоснабжении и водоотведении" - Федеральный </w:t>
      </w:r>
      <w:hyperlink r:id="rId35" w:history="1">
        <w:r>
          <w:rPr>
            <w:color w:val="0000FF"/>
          </w:rPr>
          <w:t>закон</w:t>
        </w:r>
      </w:hyperlink>
      <w:r>
        <w:t xml:space="preserve"> от 7 декабря 2011 г. N 416-ФЗ "О водоснабжении и водоотведении"</w:t>
      </w:r>
    </w:p>
    <w:p w:rsidR="001A4B11" w:rsidRDefault="001A4B11">
      <w:pPr>
        <w:pStyle w:val="ConsPlusNormal"/>
        <w:ind w:firstLine="540"/>
        <w:jc w:val="both"/>
      </w:pPr>
      <w:r>
        <w:t xml:space="preserve">ФЗ "О газоснабжении в Российской Федерации" - Федеральный </w:t>
      </w:r>
      <w:hyperlink r:id="rId36" w:history="1">
        <w:r>
          <w:rPr>
            <w:color w:val="0000FF"/>
          </w:rPr>
          <w:t>закон</w:t>
        </w:r>
      </w:hyperlink>
      <w:r>
        <w:t xml:space="preserve"> от 31 марта 1999 г. N 69-ФЗ "О газоснабжении в Российской Федерации"</w:t>
      </w:r>
    </w:p>
    <w:p w:rsidR="001A4B11" w:rsidRDefault="001A4B11">
      <w:pPr>
        <w:pStyle w:val="ConsPlusNormal"/>
        <w:ind w:firstLine="540"/>
        <w:jc w:val="both"/>
      </w:pPr>
      <w:r>
        <w:t xml:space="preserve">ФЗ "О государственной компании "Российские автомобильные дороги" и о внесении изменений в отдельные законодательные акты Российской Федерации" - Федеральный </w:t>
      </w:r>
      <w:hyperlink r:id="rId37" w:history="1">
        <w:r>
          <w:rPr>
            <w:color w:val="0000FF"/>
          </w:rPr>
          <w:t>закон</w:t>
        </w:r>
      </w:hyperlink>
      <w:r>
        <w:t xml:space="preserve"> от 17 июля 2009 г. N 145-ФЗ "О государственной компании "Российские автомобильные дороги" и о внесении изменений в отдельные законодательные акты Российской Федерации"</w:t>
      </w:r>
    </w:p>
    <w:p w:rsidR="001A4B11" w:rsidRDefault="001A4B11">
      <w:pPr>
        <w:pStyle w:val="ConsPlusNormal"/>
        <w:ind w:firstLine="540"/>
        <w:jc w:val="both"/>
      </w:pPr>
      <w:r>
        <w:t xml:space="preserve">ФЗ "О государственной регистрации прав на недвижимое имущество и сделок с ним" - Федеральный </w:t>
      </w:r>
      <w:hyperlink r:id="rId38" w:history="1">
        <w:r>
          <w:rPr>
            <w:color w:val="0000FF"/>
          </w:rPr>
          <w:t>закон</w:t>
        </w:r>
      </w:hyperlink>
      <w:r>
        <w:t xml:space="preserve"> от 21 июля 1997 г. N 122-ФЗ "О государственной регистрации прав на недвижимое имущество и сделок с ним"</w:t>
      </w:r>
    </w:p>
    <w:p w:rsidR="001A4B11" w:rsidRDefault="001A4B11">
      <w:pPr>
        <w:pStyle w:val="ConsPlusNormal"/>
        <w:ind w:firstLine="540"/>
        <w:jc w:val="both"/>
      </w:pPr>
      <w:r>
        <w:t xml:space="preserve">ФЗ "О государственной регистрации юридических лиц и индивидуальных предпринимателей" - Федеральный </w:t>
      </w:r>
      <w:hyperlink r:id="rId39" w:history="1">
        <w:r>
          <w:rPr>
            <w:color w:val="0000FF"/>
          </w:rPr>
          <w:t>закон</w:t>
        </w:r>
      </w:hyperlink>
      <w:r>
        <w:t xml:space="preserve"> от 8 августа 2001 г. N 129-ФЗ "О государственной регистрации юридических лиц и индивидуальных предпринимателей"</w:t>
      </w:r>
    </w:p>
    <w:p w:rsidR="001A4B11" w:rsidRDefault="001A4B11">
      <w:pPr>
        <w:pStyle w:val="ConsPlusNormal"/>
        <w:ind w:firstLine="540"/>
        <w:jc w:val="both"/>
      </w:pPr>
      <w:r>
        <w:t xml:space="preserve">ФЗ "О государственном кадастре недвижимости" - Федеральный </w:t>
      </w:r>
      <w:hyperlink r:id="rId40" w:history="1">
        <w:r>
          <w:rPr>
            <w:color w:val="0000FF"/>
          </w:rPr>
          <w:t>закон</w:t>
        </w:r>
      </w:hyperlink>
      <w:r>
        <w:t xml:space="preserve"> от 24 июля 2007 г. N 221-ФЗ "О государственном кадастре недвижимости"</w:t>
      </w:r>
    </w:p>
    <w:p w:rsidR="001A4B11" w:rsidRDefault="001A4B11">
      <w:pPr>
        <w:pStyle w:val="ConsPlusNormal"/>
        <w:ind w:firstLine="540"/>
        <w:jc w:val="both"/>
      </w:pPr>
      <w:r>
        <w:t xml:space="preserve">ФЗ "О государственных и муниципальных унитарных предприятиях" - Федеральный </w:t>
      </w:r>
      <w:hyperlink r:id="rId41" w:history="1">
        <w:r>
          <w:rPr>
            <w:color w:val="0000FF"/>
          </w:rPr>
          <w:t>закон</w:t>
        </w:r>
      </w:hyperlink>
      <w:r>
        <w:t xml:space="preserve"> от 14 ноября 2002 г. N 161-ФЗ "О государственных и муниципальных унитарных предприятиях"</w:t>
      </w:r>
    </w:p>
    <w:p w:rsidR="001A4B11" w:rsidRDefault="001A4B11">
      <w:pPr>
        <w:pStyle w:val="ConsPlusNormal"/>
        <w:ind w:firstLine="540"/>
        <w:jc w:val="both"/>
      </w:pPr>
      <w:r>
        <w:t xml:space="preserve">ФЗ "О железнодорожном транспорте в Российской Федерации" - Федеральный </w:t>
      </w:r>
      <w:hyperlink r:id="rId42" w:history="1">
        <w:r>
          <w:rPr>
            <w:color w:val="0000FF"/>
          </w:rPr>
          <w:t>закон</w:t>
        </w:r>
      </w:hyperlink>
      <w:r>
        <w:t xml:space="preserve"> от 10 января 2003 г. N 17-ФЗ "О железнодорожном транспорте в Российской Федерации"</w:t>
      </w:r>
    </w:p>
    <w:p w:rsidR="001A4B11" w:rsidRDefault="001A4B11">
      <w:pPr>
        <w:pStyle w:val="ConsPlusNormal"/>
        <w:ind w:firstLine="540"/>
        <w:jc w:val="both"/>
      </w:pPr>
      <w:r>
        <w:t xml:space="preserve">ФЗ "О животном мире" - Федеральный </w:t>
      </w:r>
      <w:hyperlink r:id="rId43" w:history="1">
        <w:r>
          <w:rPr>
            <w:color w:val="0000FF"/>
          </w:rPr>
          <w:t>закон</w:t>
        </w:r>
      </w:hyperlink>
      <w:r>
        <w:t xml:space="preserve"> от 24 апреля 1995 г. N 52-ФЗ "О животном мире"</w:t>
      </w:r>
    </w:p>
    <w:p w:rsidR="001A4B11" w:rsidRDefault="001A4B11">
      <w:pPr>
        <w:pStyle w:val="ConsPlusNormal"/>
        <w:ind w:firstLine="540"/>
        <w:jc w:val="both"/>
      </w:pPr>
      <w:r>
        <w:t xml:space="preserve">ФЗ "О защите конкуренции" - Федеральный </w:t>
      </w:r>
      <w:hyperlink r:id="rId44" w:history="1">
        <w:r>
          <w:rPr>
            <w:color w:val="0000FF"/>
          </w:rPr>
          <w:t>закон</w:t>
        </w:r>
      </w:hyperlink>
      <w:r>
        <w:t xml:space="preserve"> от 26 июля 2006 г. N 135-ФЗ "О защите конкуренции"</w:t>
      </w:r>
    </w:p>
    <w:p w:rsidR="001A4B11" w:rsidRDefault="001A4B11">
      <w:pPr>
        <w:pStyle w:val="ConsPlusNormal"/>
        <w:ind w:firstLine="540"/>
        <w:jc w:val="both"/>
      </w:pPr>
      <w:r>
        <w:t xml:space="preserve">ФЗ "О коммерческой тайне" - Федеральный </w:t>
      </w:r>
      <w:hyperlink r:id="rId45" w:history="1">
        <w:r>
          <w:rPr>
            <w:color w:val="0000FF"/>
          </w:rPr>
          <w:t>закон</w:t>
        </w:r>
      </w:hyperlink>
      <w:r>
        <w:t xml:space="preserve"> от 29 июля 2004 г. N 98-ФЗ "О коммерческой тайне"</w:t>
      </w:r>
    </w:p>
    <w:p w:rsidR="001A4B11" w:rsidRDefault="001A4B11">
      <w:pPr>
        <w:pStyle w:val="ConsPlusNormal"/>
        <w:ind w:firstLine="540"/>
        <w:jc w:val="both"/>
      </w:pPr>
      <w:r>
        <w:t xml:space="preserve">ФЗ "О международных договорах Российской Федерации" - Федеральный </w:t>
      </w:r>
      <w:hyperlink r:id="rId46" w:history="1">
        <w:r>
          <w:rPr>
            <w:color w:val="0000FF"/>
          </w:rPr>
          <w:t>закон</w:t>
        </w:r>
      </w:hyperlink>
      <w:r>
        <w:t xml:space="preserve"> от 15 июля 1995 г. N 101-ФЗ "О международных договорах Российской Федерации"</w:t>
      </w:r>
    </w:p>
    <w:p w:rsidR="001A4B11" w:rsidRDefault="001A4B11">
      <w:pPr>
        <w:pStyle w:val="ConsPlusNormal"/>
        <w:ind w:firstLine="540"/>
        <w:jc w:val="both"/>
      </w:pPr>
      <w:r>
        <w:t xml:space="preserve">ФЗ "О морских портах в Российской Федерации и о внесении изменений в отдельные законодательные акты Российской Федерации" - Федеральный </w:t>
      </w:r>
      <w:hyperlink r:id="rId47" w:history="1">
        <w:r>
          <w:rPr>
            <w:color w:val="0000FF"/>
          </w:rPr>
          <w:t>закон</w:t>
        </w:r>
      </w:hyperlink>
      <w:r>
        <w:t xml:space="preserve"> от 8 ноября 2007 г. N 261-ФЗ "О морских портах в Российской Федерации и о внесении изменений в отдельные законодательные акты Российской Федерации"</w:t>
      </w:r>
    </w:p>
    <w:p w:rsidR="001A4B11" w:rsidRDefault="001A4B11">
      <w:pPr>
        <w:pStyle w:val="ConsPlusNormal"/>
        <w:ind w:firstLine="540"/>
        <w:jc w:val="both"/>
      </w:pPr>
      <w:r>
        <w:t xml:space="preserve">ФЗ "О передаче прав на единые технологии" - Федеральный </w:t>
      </w:r>
      <w:hyperlink r:id="rId48" w:history="1">
        <w:r>
          <w:rPr>
            <w:color w:val="0000FF"/>
          </w:rPr>
          <w:t>закон</w:t>
        </w:r>
      </w:hyperlink>
      <w:r>
        <w:t xml:space="preserve"> от 25 декабря 2008 г. N 284-ФЗ "О передаче прав на единые технологии"</w:t>
      </w:r>
    </w:p>
    <w:p w:rsidR="001A4B11" w:rsidRDefault="001A4B11">
      <w:pPr>
        <w:pStyle w:val="ConsPlusNormal"/>
        <w:ind w:firstLine="540"/>
        <w:jc w:val="both"/>
      </w:pPr>
      <w:r>
        <w:t xml:space="preserve">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 Федеральный </w:t>
      </w:r>
      <w:hyperlink r:id="rId49" w:history="1">
        <w:r>
          <w:rPr>
            <w:color w:val="0000FF"/>
          </w:rPr>
          <w:t>закон</w:t>
        </w:r>
      </w:hyperlink>
      <w:r>
        <w:t xml:space="preserve"> от 29 апреля 2008 г.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w:t>
      </w:r>
    </w:p>
    <w:p w:rsidR="001A4B11" w:rsidRDefault="001A4B11">
      <w:pPr>
        <w:pStyle w:val="ConsPlusNormal"/>
        <w:ind w:firstLine="540"/>
        <w:jc w:val="both"/>
      </w:pPr>
      <w:r>
        <w:t xml:space="preserve">ФЗ "О природных лечебных ресурсах, лечебно-оздоровительных местностях и курортах" - Федеральный </w:t>
      </w:r>
      <w:hyperlink r:id="rId50" w:history="1">
        <w:r>
          <w:rPr>
            <w:color w:val="0000FF"/>
          </w:rPr>
          <w:t>закон</w:t>
        </w:r>
      </w:hyperlink>
      <w:r>
        <w:t xml:space="preserve"> от 23 февраля 1995 г. N 26-ФЗ "О природных лечебных ресурсах, лечебно-оздоровительных местностях и курортах"</w:t>
      </w:r>
    </w:p>
    <w:p w:rsidR="001A4B11" w:rsidRDefault="001A4B11">
      <w:pPr>
        <w:pStyle w:val="ConsPlusNormal"/>
        <w:ind w:firstLine="540"/>
        <w:jc w:val="both"/>
      </w:pPr>
      <w:r>
        <w:t xml:space="preserve">ФЗ "О социальной защите инвалидов в Российской Федерации" - Федеральный </w:t>
      </w:r>
      <w:hyperlink r:id="rId51" w:history="1">
        <w:r>
          <w:rPr>
            <w:color w:val="0000FF"/>
          </w:rPr>
          <w:t>закон</w:t>
        </w:r>
      </w:hyperlink>
      <w:r>
        <w:t xml:space="preserve"> от 24 ноября 1995 г. N 181-ФЗ "О социальной защите инвалидов в Российской Федерации"</w:t>
      </w:r>
    </w:p>
    <w:p w:rsidR="001A4B11" w:rsidRDefault="001A4B11">
      <w:pPr>
        <w:pStyle w:val="ConsPlusNormal"/>
        <w:ind w:firstLine="540"/>
        <w:jc w:val="both"/>
      </w:pPr>
      <w:r>
        <w:t xml:space="preserve">ФЗ "О теплоснабжении" - Федеральный </w:t>
      </w:r>
      <w:hyperlink r:id="rId52" w:history="1">
        <w:r>
          <w:rPr>
            <w:color w:val="0000FF"/>
          </w:rPr>
          <w:t>закон</w:t>
        </w:r>
      </w:hyperlink>
      <w:r>
        <w:t xml:space="preserve"> от 27 июля 2010 г. N 190-ФЗ "О </w:t>
      </w:r>
      <w:r>
        <w:lastRenderedPageBreak/>
        <w:t>теплоснабжении"</w:t>
      </w:r>
    </w:p>
    <w:p w:rsidR="001A4B11" w:rsidRDefault="001A4B11">
      <w:pPr>
        <w:pStyle w:val="ConsPlusNormal"/>
        <w:ind w:firstLine="540"/>
        <w:jc w:val="both"/>
      </w:pPr>
      <w:r>
        <w:t xml:space="preserve">ФЗ "О техническом регулировании" - Федеральный </w:t>
      </w:r>
      <w:hyperlink r:id="rId53" w:history="1">
        <w:r>
          <w:rPr>
            <w:color w:val="0000FF"/>
          </w:rPr>
          <w:t>закон</w:t>
        </w:r>
      </w:hyperlink>
      <w:r>
        <w:t xml:space="preserve"> от 27 декабря 2002 г. N 184-ФЗ "О техническом регулировании"</w:t>
      </w:r>
    </w:p>
    <w:p w:rsidR="001A4B11" w:rsidRDefault="001A4B11">
      <w:pPr>
        <w:pStyle w:val="ConsPlusNormal"/>
        <w:ind w:firstLine="540"/>
        <w:jc w:val="both"/>
      </w:pPr>
      <w:r>
        <w:t xml:space="preserve">ФЗ "О транспортной безопасности" - Федеральный </w:t>
      </w:r>
      <w:hyperlink r:id="rId54" w:history="1">
        <w:r>
          <w:rPr>
            <w:color w:val="0000FF"/>
          </w:rPr>
          <w:t>закон</w:t>
        </w:r>
      </w:hyperlink>
      <w:r>
        <w:t xml:space="preserve"> от 9 февраля 2007 г. N 16-ФЗ "О транспортной безопасности"</w:t>
      </w:r>
    </w:p>
    <w:p w:rsidR="001A4B11" w:rsidRDefault="001A4B11">
      <w:pPr>
        <w:pStyle w:val="ConsPlusNormal"/>
        <w:ind w:firstLine="540"/>
        <w:jc w:val="both"/>
      </w:pPr>
      <w:r>
        <w:t xml:space="preserve">ФЗ "О третейских судах в Российской Федерации" - Федеральный </w:t>
      </w:r>
      <w:hyperlink r:id="rId55" w:history="1">
        <w:r>
          <w:rPr>
            <w:color w:val="0000FF"/>
          </w:rPr>
          <w:t>закон</w:t>
        </w:r>
      </w:hyperlink>
      <w:r>
        <w:t xml:space="preserve"> от 24 июля 2002 г. N 102-ФЗ "О третейских судах в Российской Федерации"</w:t>
      </w:r>
    </w:p>
    <w:p w:rsidR="001A4B11" w:rsidRDefault="001A4B11">
      <w:pPr>
        <w:pStyle w:val="ConsPlusNormal"/>
        <w:ind w:firstLine="540"/>
        <w:jc w:val="both"/>
      </w:pPr>
      <w:r>
        <w:t xml:space="preserve">ФЗ "О физической культуре и спорте в Российской Федерации" - Федеральный </w:t>
      </w:r>
      <w:hyperlink r:id="rId56" w:history="1">
        <w:r>
          <w:rPr>
            <w:color w:val="0000FF"/>
          </w:rPr>
          <w:t>закон</w:t>
        </w:r>
      </w:hyperlink>
      <w:r>
        <w:t xml:space="preserve"> от 4 декабря 2007 г. N 329-ФЗ "О физической культуре и спорте в Российской Федерации"</w:t>
      </w:r>
    </w:p>
    <w:p w:rsidR="001A4B11" w:rsidRDefault="001A4B11">
      <w:pPr>
        <w:pStyle w:val="ConsPlusNormal"/>
        <w:ind w:firstLine="540"/>
        <w:jc w:val="both"/>
      </w:pPr>
      <w:r>
        <w:t xml:space="preserve">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 Федеральный </w:t>
      </w:r>
      <w:hyperlink r:id="rId57" w:history="1">
        <w:r>
          <w:rPr>
            <w:color w:val="0000FF"/>
          </w:rPr>
          <w:t>закон</w:t>
        </w:r>
      </w:hyperlink>
      <w:r>
        <w:t xml:space="preserve"> от 8 ноября 2007 г.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1A4B11" w:rsidRDefault="001A4B11">
      <w:pPr>
        <w:pStyle w:val="ConsPlusNormal"/>
        <w:ind w:firstLine="540"/>
        <w:jc w:val="both"/>
      </w:pPr>
      <w:r>
        <w:t xml:space="preserve">ФЗ "Об инвестиционной деятельности в Российской Федерации, осуществляемой в форме капитальных вложений" - Федеральный </w:t>
      </w:r>
      <w:hyperlink r:id="rId58" w:history="1">
        <w:r>
          <w:rPr>
            <w:color w:val="0000FF"/>
          </w:rPr>
          <w:t>закон</w:t>
        </w:r>
      </w:hyperlink>
      <w:r>
        <w:t xml:space="preserve"> от 25 февраля 1999 г. N 39-ФЗ "Об инвестиционной деятельности в Российской Федерации, осуществляемой в форме капитальных вложений"</w:t>
      </w:r>
    </w:p>
    <w:p w:rsidR="001A4B11" w:rsidRDefault="001A4B11">
      <w:pPr>
        <w:pStyle w:val="ConsPlusNormal"/>
        <w:ind w:firstLine="540"/>
        <w:jc w:val="both"/>
      </w:pPr>
      <w:r>
        <w:t xml:space="preserve">ФЗ "Об иностранных инвестициях в Российской Федерации" - Федеральный </w:t>
      </w:r>
      <w:hyperlink r:id="rId59" w:history="1">
        <w:r>
          <w:rPr>
            <w:color w:val="0000FF"/>
          </w:rPr>
          <w:t>закон</w:t>
        </w:r>
      </w:hyperlink>
      <w:r>
        <w:t xml:space="preserve"> от 9 июля 1999 г. N 160-ФЗ "Об иностранных инвестициях в Российской Федерации"</w:t>
      </w:r>
    </w:p>
    <w:p w:rsidR="001A4B11" w:rsidRDefault="001A4B11">
      <w:pPr>
        <w:pStyle w:val="ConsPlusNormal"/>
        <w:ind w:firstLine="540"/>
        <w:jc w:val="both"/>
      </w:pPr>
      <w:r>
        <w:t xml:space="preserve">ФЗ "Об информации, информационных технологиях и о защите информации" - Федеральный </w:t>
      </w:r>
      <w:hyperlink r:id="rId60" w:history="1">
        <w:r>
          <w:rPr>
            <w:color w:val="0000FF"/>
          </w:rPr>
          <w:t>закон</w:t>
        </w:r>
      </w:hyperlink>
      <w:r>
        <w:t xml:space="preserve"> от 27 июля 2006 г. N 149-ФЗ "Об информации, информационных технологиях и о защите информации"</w:t>
      </w:r>
    </w:p>
    <w:p w:rsidR="001A4B11" w:rsidRDefault="001A4B11">
      <w:pPr>
        <w:pStyle w:val="ConsPlusNormal"/>
        <w:ind w:firstLine="540"/>
        <w:jc w:val="both"/>
      </w:pPr>
      <w:r>
        <w:t xml:space="preserve">ФЗ "Об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 - Федеральный </w:t>
      </w:r>
      <w:hyperlink r:id="rId61" w:history="1">
        <w:r>
          <w:rPr>
            <w:color w:val="0000FF"/>
          </w:rPr>
          <w:t>закон</w:t>
        </w:r>
      </w:hyperlink>
      <w:r>
        <w:t xml:space="preserve"> от 19 июля 2011 г. N 246-ФЗ "Об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w:t>
      </w:r>
    </w:p>
    <w:p w:rsidR="001A4B11" w:rsidRDefault="001A4B11">
      <w:pPr>
        <w:pStyle w:val="ConsPlusNormal"/>
        <w:ind w:firstLine="540"/>
        <w:jc w:val="both"/>
      </w:pPr>
      <w:r>
        <w:t xml:space="preserve">ФЗ "Об исполнительном производстве" - Федеральный </w:t>
      </w:r>
      <w:hyperlink r:id="rId62" w:history="1">
        <w:r>
          <w:rPr>
            <w:color w:val="0000FF"/>
          </w:rPr>
          <w:t>закон</w:t>
        </w:r>
      </w:hyperlink>
      <w:r>
        <w:t xml:space="preserve"> от 2 октября 2007 г. N 229-ФЗ "Об исполнительном производстве"</w:t>
      </w:r>
    </w:p>
    <w:p w:rsidR="001A4B11" w:rsidRDefault="001A4B11">
      <w:pPr>
        <w:pStyle w:val="ConsPlusNormal"/>
        <w:ind w:firstLine="540"/>
        <w:jc w:val="both"/>
      </w:pPr>
      <w:r>
        <w:t xml:space="preserve">ФЗ "Об обороне" - Федеральный </w:t>
      </w:r>
      <w:hyperlink r:id="rId63" w:history="1">
        <w:r>
          <w:rPr>
            <w:color w:val="0000FF"/>
          </w:rPr>
          <w:t>закон</w:t>
        </w:r>
      </w:hyperlink>
      <w:r>
        <w:t xml:space="preserve"> от 31 мая 1996 г. N 61-ФЗ "Об обороне"</w:t>
      </w:r>
    </w:p>
    <w:p w:rsidR="001A4B11" w:rsidRDefault="001A4B11">
      <w:pPr>
        <w:pStyle w:val="ConsPlusNormal"/>
        <w:ind w:firstLine="540"/>
        <w:jc w:val="both"/>
      </w:pPr>
      <w:r>
        <w:t xml:space="preserve">ФЗ "Об образовании в Российской Федерации" - Федеральный </w:t>
      </w:r>
      <w:hyperlink r:id="rId64" w:history="1">
        <w:r>
          <w:rPr>
            <w:color w:val="0000FF"/>
          </w:rPr>
          <w:t>закон</w:t>
        </w:r>
      </w:hyperlink>
      <w:r>
        <w:t xml:space="preserve"> от 29 декабря 2012 г. N 273-ФЗ "Об образовании в Российской Федерации"</w:t>
      </w:r>
    </w:p>
    <w:p w:rsidR="001A4B11" w:rsidRDefault="001A4B11">
      <w:pPr>
        <w:pStyle w:val="ConsPlusNormal"/>
        <w:ind w:firstLine="540"/>
        <w:jc w:val="both"/>
      </w:pPr>
      <w:r>
        <w:t xml:space="preserve">ФЗ "Об общих принципах организации законодательных (представительных) и исполнительных органов государственной власти субъектов Российской Федерации" - Федеральный </w:t>
      </w:r>
      <w:hyperlink r:id="rId65" w:history="1">
        <w:r>
          <w:rPr>
            <w:color w:val="0000FF"/>
          </w:rPr>
          <w:t>закон</w:t>
        </w:r>
      </w:hyperlink>
      <w:r>
        <w:t xml:space="preserve"> от 6 октября 1999 г.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1A4B11" w:rsidRDefault="001A4B11">
      <w:pPr>
        <w:pStyle w:val="ConsPlusNormal"/>
        <w:ind w:firstLine="540"/>
        <w:jc w:val="both"/>
      </w:pPr>
      <w:r>
        <w:t xml:space="preserve">ФЗ "Об общих принципах организации местного самоуправления в Российской Федерации" - Федеральный </w:t>
      </w:r>
      <w:hyperlink r:id="rId66" w:history="1">
        <w:r>
          <w:rPr>
            <w:color w:val="0000FF"/>
          </w:rPr>
          <w:t>закон</w:t>
        </w:r>
      </w:hyperlink>
      <w:r>
        <w:t xml:space="preserve"> от 6 октября 2003 г. N 131-ФЗ "Об общих принципах организации местного самоуправления в Российской Федерации"</w:t>
      </w:r>
    </w:p>
    <w:p w:rsidR="001A4B11" w:rsidRDefault="001A4B11">
      <w:pPr>
        <w:pStyle w:val="ConsPlusNormal"/>
        <w:ind w:firstLine="540"/>
        <w:jc w:val="both"/>
      </w:pPr>
      <w:r>
        <w:t xml:space="preserve">ФЗ "Об основах охраны здоровья граждан в Российской Федерации" - Федеральный </w:t>
      </w:r>
      <w:hyperlink r:id="rId67" w:history="1">
        <w:r>
          <w:rPr>
            <w:color w:val="0000FF"/>
          </w:rPr>
          <w:t>закон</w:t>
        </w:r>
      </w:hyperlink>
      <w:r>
        <w:t xml:space="preserve"> от 21 ноября 2011 г. N 323-ФЗ "Об основах охраны здоровья граждан в Российской Федерации"</w:t>
      </w:r>
    </w:p>
    <w:p w:rsidR="001A4B11" w:rsidRDefault="001A4B11">
      <w:pPr>
        <w:pStyle w:val="ConsPlusNormal"/>
        <w:ind w:firstLine="540"/>
        <w:jc w:val="both"/>
      </w:pPr>
      <w:r>
        <w:t xml:space="preserve">ФЗ "Об основах туристской деятельности в Российской Федерации" - Федеральный </w:t>
      </w:r>
      <w:hyperlink r:id="rId68" w:history="1">
        <w:r>
          <w:rPr>
            <w:color w:val="0000FF"/>
          </w:rPr>
          <w:t>закон</w:t>
        </w:r>
      </w:hyperlink>
      <w:r>
        <w:t xml:space="preserve"> от 24 ноября 1996 г. N 132-ФЗ "Об основах туристской деятельности в Российской Федерации"</w:t>
      </w:r>
    </w:p>
    <w:p w:rsidR="001A4B11" w:rsidRDefault="001A4B11">
      <w:pPr>
        <w:pStyle w:val="ConsPlusNormal"/>
        <w:ind w:firstLine="540"/>
        <w:jc w:val="both"/>
      </w:pPr>
      <w:r>
        <w:t xml:space="preserve">ФЗ "Об основных гарантиях прав ребенка в Российской Федерации" - Федеральный </w:t>
      </w:r>
      <w:hyperlink r:id="rId69" w:history="1">
        <w:r>
          <w:rPr>
            <w:color w:val="0000FF"/>
          </w:rPr>
          <w:t>закон</w:t>
        </w:r>
      </w:hyperlink>
      <w:r>
        <w:t xml:space="preserve"> от 24 июля 1998 г. N 124-ФЗ "Об основных гарантиях прав ребенка в Российской Федерации"</w:t>
      </w:r>
    </w:p>
    <w:p w:rsidR="001A4B11" w:rsidRDefault="001A4B11">
      <w:pPr>
        <w:pStyle w:val="ConsPlusNormal"/>
        <w:ind w:firstLine="540"/>
        <w:jc w:val="both"/>
      </w:pPr>
      <w:r>
        <w:t xml:space="preserve">ФЗ "Об отходах производства и потребления" - Федеральный </w:t>
      </w:r>
      <w:hyperlink r:id="rId70" w:history="1">
        <w:r>
          <w:rPr>
            <w:color w:val="0000FF"/>
          </w:rPr>
          <w:t>закон</w:t>
        </w:r>
      </w:hyperlink>
      <w:r>
        <w:t xml:space="preserve"> от 24 июня 1998 г. N 89-ФЗ "Об отходах производства и потребления"</w:t>
      </w:r>
    </w:p>
    <w:p w:rsidR="001A4B11" w:rsidRDefault="001A4B11">
      <w:pPr>
        <w:pStyle w:val="ConsPlusNormal"/>
        <w:ind w:firstLine="540"/>
        <w:jc w:val="both"/>
      </w:pPr>
      <w:r>
        <w:t xml:space="preserve">ФЗ "Об охоте и о сохранении охотничьих ресурсов и о внесении изменений в отдельные законодательные акты Российской Федерации" - Федеральный </w:t>
      </w:r>
      <w:hyperlink r:id="rId71" w:history="1">
        <w:r>
          <w:rPr>
            <w:color w:val="0000FF"/>
          </w:rPr>
          <w:t>закон</w:t>
        </w:r>
      </w:hyperlink>
      <w:r>
        <w:t xml:space="preserve"> от 24 июля 2009 г. N 209-ФЗ "Об охоте и о сохранении охотничьих ресурсов и о внесении изменений в отдельные законодательные акты Российской Федерации"</w:t>
      </w:r>
    </w:p>
    <w:p w:rsidR="001A4B11" w:rsidRDefault="001A4B11">
      <w:pPr>
        <w:pStyle w:val="ConsPlusNormal"/>
        <w:ind w:firstLine="540"/>
        <w:jc w:val="both"/>
      </w:pPr>
      <w:r>
        <w:t xml:space="preserve">ФЗ "Об охране окружающей среды" - Федеральный </w:t>
      </w:r>
      <w:hyperlink r:id="rId72" w:history="1">
        <w:r>
          <w:rPr>
            <w:color w:val="0000FF"/>
          </w:rPr>
          <w:t>закон</w:t>
        </w:r>
      </w:hyperlink>
      <w:r>
        <w:t xml:space="preserve"> от 10 января 2002 г. N 7-ФЗ "Об охране окружающей среды"</w:t>
      </w:r>
    </w:p>
    <w:p w:rsidR="001A4B11" w:rsidRDefault="001A4B11">
      <w:pPr>
        <w:pStyle w:val="ConsPlusNormal"/>
        <w:ind w:firstLine="540"/>
        <w:jc w:val="both"/>
      </w:pPr>
      <w:r>
        <w:lastRenderedPageBreak/>
        <w:t xml:space="preserve">ФЗ "Об электронной подписи" - Федеральный </w:t>
      </w:r>
      <w:hyperlink r:id="rId73" w:history="1">
        <w:r>
          <w:rPr>
            <w:color w:val="0000FF"/>
          </w:rPr>
          <w:t>закон</w:t>
        </w:r>
      </w:hyperlink>
      <w:r>
        <w:t xml:space="preserve"> от 6 апреля 2011 г. N 63-ФЗ "Об электронной подписи"</w:t>
      </w:r>
    </w:p>
    <w:p w:rsidR="001A4B11" w:rsidRDefault="001A4B11">
      <w:pPr>
        <w:pStyle w:val="ConsPlusNormal"/>
        <w:ind w:firstLine="540"/>
        <w:jc w:val="both"/>
      </w:pPr>
      <w:r>
        <w:t xml:space="preserve">ФЗ "Об электроэнергетике" - Федеральный </w:t>
      </w:r>
      <w:hyperlink r:id="rId74" w:history="1">
        <w:r>
          <w:rPr>
            <w:color w:val="0000FF"/>
          </w:rPr>
          <w:t>закон</w:t>
        </w:r>
      </w:hyperlink>
      <w:r>
        <w:t xml:space="preserve"> от 26 марта 2003 г. N 35-ФЗ "Об электроэнергетике"</w:t>
      </w:r>
    </w:p>
    <w:p w:rsidR="001A4B11" w:rsidRDefault="001A4B11">
      <w:pPr>
        <w:pStyle w:val="ConsPlusNormal"/>
        <w:ind w:firstLine="540"/>
        <w:jc w:val="both"/>
      </w:pPr>
      <w:r>
        <w:t xml:space="preserve">ФЗ "Устав автомобильного транспорта и городского наземного электрического транспорта" - Федеральный </w:t>
      </w:r>
      <w:hyperlink r:id="rId75" w:history="1">
        <w:r>
          <w:rPr>
            <w:color w:val="0000FF"/>
          </w:rPr>
          <w:t>закон</w:t>
        </w:r>
      </w:hyperlink>
      <w:r>
        <w:t xml:space="preserve"> от 8 ноября 2007 г. N 259-ФЗ "Устав автомобильного транспорта и городского наземного электрического транспорта"</w:t>
      </w:r>
    </w:p>
    <w:p w:rsidR="001A4B11" w:rsidRDefault="001A4B11">
      <w:pPr>
        <w:pStyle w:val="ConsPlusNormal"/>
        <w:ind w:firstLine="540"/>
        <w:jc w:val="both"/>
      </w:pPr>
      <w:r>
        <w:t xml:space="preserve">ФЗ "Устав железнодорожного транспорта Российской Федерации" - Федеральный </w:t>
      </w:r>
      <w:hyperlink r:id="rId76" w:history="1">
        <w:r>
          <w:rPr>
            <w:color w:val="0000FF"/>
          </w:rPr>
          <w:t>закон</w:t>
        </w:r>
      </w:hyperlink>
      <w:r>
        <w:t xml:space="preserve"> от 10 января 2003 г. N 18-ФЗ "Устав железнодорожного транспорта Российской Федерации"</w:t>
      </w:r>
    </w:p>
    <w:p w:rsidR="001A4B11" w:rsidRDefault="001A4B11">
      <w:pPr>
        <w:pStyle w:val="ConsPlusNormal"/>
        <w:ind w:firstLine="540"/>
        <w:jc w:val="both"/>
      </w:pPr>
      <w:r>
        <w:t xml:space="preserve">ФЗ от 21 июля 2014 г. N 265-ФЗ - Федеральный </w:t>
      </w:r>
      <w:hyperlink r:id="rId77" w:history="1">
        <w:r>
          <w:rPr>
            <w:color w:val="0000FF"/>
          </w:rPr>
          <w:t>закон</w:t>
        </w:r>
      </w:hyperlink>
      <w:r>
        <w:t xml:space="preserve"> от 21 июля 2014 г. N 265-ФЗ "О внесении изменений в Федеральный закон "О концессионных соглашениях" и отдельные законодательные акты Российской Федерации"</w:t>
      </w:r>
    </w:p>
    <w:p w:rsidR="001A4B11" w:rsidRDefault="001A4B11">
      <w:pPr>
        <w:pStyle w:val="ConsPlusNormal"/>
        <w:ind w:firstLine="540"/>
        <w:jc w:val="both"/>
      </w:pPr>
      <w:r>
        <w:t xml:space="preserve">ФЗ от 23 июня 2014 г. N 171-ФЗ - Федеральный </w:t>
      </w:r>
      <w:hyperlink r:id="rId78" w:history="1">
        <w:r>
          <w:rPr>
            <w:color w:val="0000FF"/>
          </w:rPr>
          <w:t>закон</w:t>
        </w:r>
      </w:hyperlink>
      <w:r>
        <w:t xml:space="preserve"> от 23.06.2014 N 171-ФЗ "О внесении изменений в Земельный кодекс Российской Федерации и отдельные законодательные акты Российской Федерации"</w:t>
      </w:r>
    </w:p>
    <w:p w:rsidR="001A4B11" w:rsidRDefault="001A4B11">
      <w:pPr>
        <w:pStyle w:val="ConsPlusNormal"/>
        <w:ind w:firstLine="540"/>
        <w:jc w:val="both"/>
      </w:pPr>
      <w:r>
        <w:t xml:space="preserve">ФЗ от 25 апреля 2012 г. N 38-ФЗ - Федеральный </w:t>
      </w:r>
      <w:hyperlink r:id="rId79" w:history="1">
        <w:r>
          <w:rPr>
            <w:color w:val="0000FF"/>
          </w:rPr>
          <w:t>закон</w:t>
        </w:r>
      </w:hyperlink>
      <w:r>
        <w:t xml:space="preserve"> от 25 апреля 2012 г. N 38-ФЗ "О внесении изменений в Федеральный закон "О концессионных соглашениях" и статью 16 Федерального закона "О Государственной компании "Российские автомобильные дороги" и о внесении изменений в отдельные законодательные акты Российской Федерации"</w:t>
      </w:r>
    </w:p>
    <w:p w:rsidR="001A4B11" w:rsidRDefault="001A4B11">
      <w:pPr>
        <w:pStyle w:val="ConsPlusNormal"/>
        <w:ind w:firstLine="540"/>
        <w:jc w:val="both"/>
      </w:pPr>
      <w:r>
        <w:t xml:space="preserve">ФЗ от 26 декабря 2008 г. N 294-ФЗ - Федеральный </w:t>
      </w:r>
      <w:hyperlink r:id="rId80" w:history="1">
        <w:r>
          <w:rPr>
            <w:color w:val="0000FF"/>
          </w:rPr>
          <w:t>закон</w:t>
        </w:r>
      </w:hyperlink>
      <w:r>
        <w:t xml:space="preserve"> от 26 декабря 2008 г.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1A4B11" w:rsidRDefault="001A4B11">
      <w:pPr>
        <w:pStyle w:val="ConsPlusNormal"/>
        <w:ind w:firstLine="540"/>
        <w:jc w:val="both"/>
      </w:pPr>
      <w:r>
        <w:t xml:space="preserve">ФЗ от 7 мая 2013 г. N 103-ФЗ - Федеральный </w:t>
      </w:r>
      <w:hyperlink r:id="rId81" w:history="1">
        <w:r>
          <w:rPr>
            <w:color w:val="0000FF"/>
          </w:rPr>
          <w:t>закон</w:t>
        </w:r>
      </w:hyperlink>
      <w:r>
        <w:t xml:space="preserve"> от 7 мая 2013 г. N 103-ФЗ "О внесении изменений в Федеральный закон "О концессионных соглашениях" и отдельные законодательные акты Российской Федерации"</w:t>
      </w:r>
    </w:p>
    <w:p w:rsidR="001A4B11" w:rsidRDefault="001A4B11">
      <w:pPr>
        <w:pStyle w:val="ConsPlusNormal"/>
        <w:ind w:firstLine="540"/>
        <w:jc w:val="both"/>
      </w:pPr>
      <w:r>
        <w:t xml:space="preserve">ФКЗ "О Правительстве Российской Федерации" - Федеральный конституционный </w:t>
      </w:r>
      <w:hyperlink r:id="rId82" w:history="1">
        <w:r>
          <w:rPr>
            <w:color w:val="0000FF"/>
          </w:rPr>
          <w:t>закон</w:t>
        </w:r>
      </w:hyperlink>
      <w:r>
        <w:t xml:space="preserve"> от 17 декабря 1997 г. N 2-ФКЗ "О Правительстве Российской Федерации"</w:t>
      </w:r>
    </w:p>
    <w:p w:rsidR="001A4B11" w:rsidRDefault="001A4B11">
      <w:pPr>
        <w:pStyle w:val="ConsPlusNormal"/>
        <w:ind w:firstLine="540"/>
        <w:jc w:val="both"/>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1A4B11">
        <w:tc>
          <w:tcPr>
            <w:tcW w:w="4677" w:type="dxa"/>
            <w:tcBorders>
              <w:top w:val="nil"/>
              <w:left w:val="nil"/>
              <w:bottom w:val="nil"/>
              <w:right w:val="nil"/>
            </w:tcBorders>
          </w:tcPr>
          <w:p w:rsidR="001A4B11" w:rsidRDefault="001A4B11">
            <w:pPr>
              <w:pStyle w:val="ConsPlusNormal"/>
            </w:pPr>
            <w:r>
              <w:t>21 июля 2005 года</w:t>
            </w:r>
          </w:p>
        </w:tc>
        <w:tc>
          <w:tcPr>
            <w:tcW w:w="4677" w:type="dxa"/>
            <w:tcBorders>
              <w:top w:val="nil"/>
              <w:left w:val="nil"/>
              <w:bottom w:val="nil"/>
              <w:right w:val="nil"/>
            </w:tcBorders>
          </w:tcPr>
          <w:p w:rsidR="001A4B11" w:rsidRDefault="001A4B11">
            <w:pPr>
              <w:pStyle w:val="ConsPlusNormal"/>
              <w:jc w:val="right"/>
            </w:pPr>
            <w:r>
              <w:t>N 115-ФЗ</w:t>
            </w:r>
          </w:p>
        </w:tc>
      </w:tr>
    </w:tbl>
    <w:p w:rsidR="001A4B11" w:rsidRDefault="001A4B11">
      <w:pPr>
        <w:pStyle w:val="ConsPlusNormal"/>
        <w:pBdr>
          <w:top w:val="single" w:sz="6" w:space="0" w:color="auto"/>
        </w:pBdr>
        <w:spacing w:before="100" w:after="100"/>
        <w:jc w:val="both"/>
        <w:rPr>
          <w:sz w:val="2"/>
          <w:szCs w:val="2"/>
        </w:rPr>
      </w:pPr>
    </w:p>
    <w:p w:rsidR="001A4B11" w:rsidRDefault="001A4B11">
      <w:pPr>
        <w:pStyle w:val="ConsPlusNormal"/>
        <w:ind w:firstLine="540"/>
        <w:jc w:val="both"/>
      </w:pPr>
    </w:p>
    <w:p w:rsidR="001A4B11" w:rsidRDefault="001A4B11">
      <w:pPr>
        <w:pStyle w:val="ConsPlusTitle"/>
        <w:jc w:val="center"/>
      </w:pPr>
      <w:r>
        <w:t>РОССИЙСКАЯ ФЕДЕРАЦИЯ</w:t>
      </w:r>
    </w:p>
    <w:p w:rsidR="001A4B11" w:rsidRDefault="001A4B11">
      <w:pPr>
        <w:pStyle w:val="ConsPlusTitle"/>
        <w:jc w:val="center"/>
      </w:pPr>
    </w:p>
    <w:p w:rsidR="001A4B11" w:rsidRDefault="001A4B11">
      <w:pPr>
        <w:pStyle w:val="ConsPlusTitle"/>
        <w:jc w:val="center"/>
      </w:pPr>
      <w:r>
        <w:t>ФЕДЕРАЛЬНЫЙ ЗАКОН</w:t>
      </w:r>
    </w:p>
    <w:p w:rsidR="001A4B11" w:rsidRDefault="001A4B11">
      <w:pPr>
        <w:pStyle w:val="ConsPlusTitle"/>
        <w:jc w:val="center"/>
      </w:pPr>
    </w:p>
    <w:p w:rsidR="001A4B11" w:rsidRDefault="001A4B11">
      <w:pPr>
        <w:pStyle w:val="ConsPlusTitle"/>
        <w:jc w:val="center"/>
      </w:pPr>
      <w:r>
        <w:t>О КОНЦЕССИОННЫХ СОГЛАШЕНИЯХ</w:t>
      </w:r>
    </w:p>
    <w:p w:rsidR="001A4B11" w:rsidRDefault="001A4B11">
      <w:pPr>
        <w:pStyle w:val="ConsPlusNormal"/>
        <w:jc w:val="center"/>
      </w:pPr>
    </w:p>
    <w:p w:rsidR="001A4B11" w:rsidRDefault="001A4B11">
      <w:pPr>
        <w:pStyle w:val="ConsPlusNormal"/>
        <w:jc w:val="center"/>
      </w:pPr>
      <w:r>
        <w:t xml:space="preserve">(в ред. Федеральных законов от 08.11.2007 </w:t>
      </w:r>
      <w:hyperlink r:id="rId83" w:history="1">
        <w:r>
          <w:rPr>
            <w:color w:val="0000FF"/>
          </w:rPr>
          <w:t>N 261-ФЗ</w:t>
        </w:r>
      </w:hyperlink>
      <w:r>
        <w:t>,</w:t>
      </w:r>
    </w:p>
    <w:p w:rsidR="001A4B11" w:rsidRDefault="001A4B11">
      <w:pPr>
        <w:pStyle w:val="ConsPlusNormal"/>
        <w:jc w:val="center"/>
      </w:pPr>
      <w:r>
        <w:t xml:space="preserve">от 04.12.2007 </w:t>
      </w:r>
      <w:hyperlink r:id="rId84" w:history="1">
        <w:r>
          <w:rPr>
            <w:color w:val="0000FF"/>
          </w:rPr>
          <w:t>N 332-ФЗ</w:t>
        </w:r>
      </w:hyperlink>
      <w:r>
        <w:t xml:space="preserve">, от 30.06.2008 </w:t>
      </w:r>
      <w:hyperlink r:id="rId85" w:history="1">
        <w:r>
          <w:rPr>
            <w:color w:val="0000FF"/>
          </w:rPr>
          <w:t>N 108-ФЗ</w:t>
        </w:r>
      </w:hyperlink>
      <w:r>
        <w:t>,</w:t>
      </w:r>
    </w:p>
    <w:p w:rsidR="001A4B11" w:rsidRDefault="001A4B11">
      <w:pPr>
        <w:pStyle w:val="ConsPlusNormal"/>
        <w:jc w:val="center"/>
      </w:pPr>
      <w:r>
        <w:t xml:space="preserve">от 17.07.2009 </w:t>
      </w:r>
      <w:hyperlink r:id="rId86" w:history="1">
        <w:r>
          <w:rPr>
            <w:color w:val="0000FF"/>
          </w:rPr>
          <w:t>N 145-ФЗ</w:t>
        </w:r>
      </w:hyperlink>
      <w:r>
        <w:t xml:space="preserve">, от 17.07.2009 </w:t>
      </w:r>
      <w:hyperlink r:id="rId87" w:history="1">
        <w:r>
          <w:rPr>
            <w:color w:val="0000FF"/>
          </w:rPr>
          <w:t>N 164-ФЗ</w:t>
        </w:r>
      </w:hyperlink>
      <w:r>
        <w:t>,</w:t>
      </w:r>
    </w:p>
    <w:p w:rsidR="001A4B11" w:rsidRDefault="001A4B11">
      <w:pPr>
        <w:pStyle w:val="ConsPlusNormal"/>
        <w:jc w:val="center"/>
      </w:pPr>
      <w:r>
        <w:t xml:space="preserve">от 02.07.2010 </w:t>
      </w:r>
      <w:hyperlink r:id="rId88" w:history="1">
        <w:r>
          <w:rPr>
            <w:color w:val="0000FF"/>
          </w:rPr>
          <w:t>N 152-ФЗ</w:t>
        </w:r>
      </w:hyperlink>
      <w:r>
        <w:t xml:space="preserve">, от 19.07.2011 </w:t>
      </w:r>
      <w:hyperlink r:id="rId89" w:history="1">
        <w:r>
          <w:rPr>
            <w:color w:val="0000FF"/>
          </w:rPr>
          <w:t>N 246-ФЗ</w:t>
        </w:r>
      </w:hyperlink>
      <w:r>
        <w:t>,</w:t>
      </w:r>
    </w:p>
    <w:p w:rsidR="001A4B11" w:rsidRDefault="001A4B11">
      <w:pPr>
        <w:pStyle w:val="ConsPlusNormal"/>
        <w:jc w:val="center"/>
      </w:pPr>
      <w:r>
        <w:t xml:space="preserve">от 28.11.2011 </w:t>
      </w:r>
      <w:hyperlink r:id="rId90" w:history="1">
        <w:r>
          <w:rPr>
            <w:color w:val="0000FF"/>
          </w:rPr>
          <w:t>N 337-ФЗ</w:t>
        </w:r>
      </w:hyperlink>
      <w:r>
        <w:t xml:space="preserve">, от 07.12.2011 </w:t>
      </w:r>
      <w:hyperlink r:id="rId91" w:history="1">
        <w:r>
          <w:rPr>
            <w:color w:val="0000FF"/>
          </w:rPr>
          <w:t>N 417-ФЗ</w:t>
        </w:r>
      </w:hyperlink>
      <w:r>
        <w:t>,</w:t>
      </w:r>
    </w:p>
    <w:p w:rsidR="001A4B11" w:rsidRDefault="001A4B11">
      <w:pPr>
        <w:pStyle w:val="ConsPlusNormal"/>
        <w:jc w:val="center"/>
      </w:pPr>
      <w:r>
        <w:t xml:space="preserve">от 25.04.2012 </w:t>
      </w:r>
      <w:hyperlink r:id="rId92" w:history="1">
        <w:r>
          <w:rPr>
            <w:color w:val="0000FF"/>
          </w:rPr>
          <w:t>N 38-ФЗ</w:t>
        </w:r>
      </w:hyperlink>
      <w:r>
        <w:t xml:space="preserve">, от 07.05.2013 </w:t>
      </w:r>
      <w:hyperlink r:id="rId93" w:history="1">
        <w:r>
          <w:rPr>
            <w:color w:val="0000FF"/>
          </w:rPr>
          <w:t>N 103-ФЗ</w:t>
        </w:r>
      </w:hyperlink>
      <w:r>
        <w:t>,</w:t>
      </w:r>
    </w:p>
    <w:p w:rsidR="001A4B11" w:rsidRDefault="001A4B11">
      <w:pPr>
        <w:pStyle w:val="ConsPlusNormal"/>
        <w:jc w:val="center"/>
      </w:pPr>
      <w:r>
        <w:t xml:space="preserve">от 28.12.2013 </w:t>
      </w:r>
      <w:hyperlink r:id="rId94" w:history="1">
        <w:r>
          <w:rPr>
            <w:color w:val="0000FF"/>
          </w:rPr>
          <w:t>N 438-ФЗ</w:t>
        </w:r>
      </w:hyperlink>
      <w:r>
        <w:t xml:space="preserve">, от 28.06.2014 </w:t>
      </w:r>
      <w:hyperlink r:id="rId95" w:history="1">
        <w:r>
          <w:rPr>
            <w:color w:val="0000FF"/>
          </w:rPr>
          <w:t>N 180-ФЗ</w:t>
        </w:r>
      </w:hyperlink>
      <w:r>
        <w:t>,</w:t>
      </w:r>
    </w:p>
    <w:p w:rsidR="001A4B11" w:rsidRDefault="001A4B11">
      <w:pPr>
        <w:pStyle w:val="ConsPlusNormal"/>
        <w:jc w:val="center"/>
      </w:pPr>
      <w:r>
        <w:t xml:space="preserve">от 21.07.2014 </w:t>
      </w:r>
      <w:hyperlink r:id="rId96" w:history="1">
        <w:r>
          <w:rPr>
            <w:color w:val="0000FF"/>
          </w:rPr>
          <w:t>N 265-ФЗ</w:t>
        </w:r>
      </w:hyperlink>
      <w:r>
        <w:t xml:space="preserve"> (ред. 29.12.2014))</w:t>
      </w:r>
    </w:p>
    <w:p w:rsidR="001A4B11" w:rsidRDefault="001A4B11">
      <w:pPr>
        <w:pStyle w:val="ConsPlusNormal"/>
        <w:jc w:val="center"/>
      </w:pPr>
    </w:p>
    <w:p w:rsidR="001A4B11" w:rsidRDefault="001A4B11">
      <w:pPr>
        <w:pStyle w:val="ConsPlusTitle"/>
        <w:jc w:val="center"/>
      </w:pPr>
      <w:r>
        <w:t>Глава 1. ОБЩИЕ ПОЛОЖЕНИЯ</w:t>
      </w:r>
    </w:p>
    <w:p w:rsidR="001A4B11" w:rsidRDefault="001A4B11">
      <w:pPr>
        <w:pStyle w:val="ConsPlusNormal"/>
        <w:ind w:firstLine="540"/>
        <w:jc w:val="both"/>
      </w:pPr>
    </w:p>
    <w:p w:rsidR="001A4B11" w:rsidRDefault="001A4B11">
      <w:pPr>
        <w:pStyle w:val="ConsPlusNormal"/>
        <w:ind w:firstLine="540"/>
        <w:jc w:val="both"/>
      </w:pPr>
      <w:r>
        <w:t>Статья 1. Цели и предмет регулирования настоящего Федерального закона</w:t>
      </w:r>
    </w:p>
    <w:p w:rsidR="001A4B11" w:rsidRDefault="001A4B11">
      <w:pPr>
        <w:pStyle w:val="ConsPlusNormal"/>
        <w:ind w:firstLine="540"/>
        <w:jc w:val="both"/>
      </w:pPr>
    </w:p>
    <w:p w:rsidR="001A4B11" w:rsidRDefault="001A4B11">
      <w:pPr>
        <w:pStyle w:val="ConsPlusNormal"/>
        <w:ind w:firstLine="540"/>
        <w:jc w:val="both"/>
      </w:pPr>
      <w:r>
        <w:t xml:space="preserve">Комментарий к </w:t>
      </w:r>
      <w:hyperlink r:id="rId97" w:history="1">
        <w:r>
          <w:rPr>
            <w:color w:val="0000FF"/>
          </w:rPr>
          <w:t>статье 1</w:t>
        </w:r>
      </w:hyperlink>
    </w:p>
    <w:p w:rsidR="001A4B11" w:rsidRDefault="001A4B11">
      <w:pPr>
        <w:pStyle w:val="ConsPlusNormal"/>
        <w:ind w:firstLine="540"/>
        <w:jc w:val="both"/>
      </w:pPr>
    </w:p>
    <w:p w:rsidR="001A4B11" w:rsidRDefault="001A4B11">
      <w:pPr>
        <w:pStyle w:val="ConsPlusNormal"/>
        <w:ind w:firstLine="540"/>
        <w:jc w:val="both"/>
      </w:pPr>
      <w:r>
        <w:t xml:space="preserve">1. Как показывает мировая практика, страны с развивающейся рыночной экономикой и наиболее успешно привлекающие инвестиции используют договорные отношения между </w:t>
      </w:r>
      <w:r>
        <w:lastRenderedPageBreak/>
        <w:t>государством как владельцем собственности и частным инвестором. В этих целях, помимо прочих инструментов, широко используются концессионные соглашения (договоры), в особенности для реализации крупных проектов в области недро- и природопользования, развития инфраструктуры. Однако в Российской Федерации практика заключения концессионных соглашений до сравнительно недавнего времени не применялась. И связано это было с отсутствием необходимой правовой основы.</w:t>
      </w:r>
    </w:p>
    <w:p w:rsidR="001A4B11" w:rsidRDefault="001A4B11">
      <w:pPr>
        <w:pStyle w:val="ConsPlusNormal"/>
        <w:ind w:firstLine="540"/>
        <w:jc w:val="both"/>
      </w:pPr>
      <w:r>
        <w:t xml:space="preserve">13 марта Правительство РФ внесло в Государственную Думу РФ </w:t>
      </w:r>
      <w:hyperlink r:id="rId98" w:history="1">
        <w:r>
          <w:rPr>
            <w:color w:val="0000FF"/>
          </w:rPr>
          <w:t>проект</w:t>
        </w:r>
      </w:hyperlink>
      <w:r>
        <w:t xml:space="preserve"> Федерального закона "Об основах государственно-частного партнерства в Российской Федерации" (N 238827-6, URL: http://asozd2.duma.gov.ru/main.nsf/%28SpravkaNew%29?OpenAgent&amp;RN=238827-6&amp;02). 26 апреля 2013 года указанный </w:t>
      </w:r>
      <w:hyperlink r:id="rId99" w:history="1">
        <w:r>
          <w:rPr>
            <w:color w:val="0000FF"/>
          </w:rPr>
          <w:t>законопроект</w:t>
        </w:r>
      </w:hyperlink>
      <w:r>
        <w:t xml:space="preserve"> был принят Государственной Думой Российской Федерации в первом чтении. </w:t>
      </w:r>
      <w:hyperlink r:id="rId100" w:history="1">
        <w:r>
          <w:rPr>
            <w:color w:val="0000FF"/>
          </w:rPr>
          <w:t>Законопроект</w:t>
        </w:r>
      </w:hyperlink>
      <w:r>
        <w:t xml:space="preserve"> N 238827-6 определил основы правового регулирования отношений в сфере государственно-частного партнерства, полномочия Российской Федерации, ее субъектов и муниципальных образований при реализации соглашений с использованием механизмов государственно-частного партнерства, а также устанавливает гарантии прав и законных интересов частных партнеров и кредиторов. Однако 16 июня 2014 года при рассмотрении подготовленного ко второму чтению </w:t>
      </w:r>
      <w:hyperlink r:id="rId101" w:history="1">
        <w:r>
          <w:rPr>
            <w:color w:val="0000FF"/>
          </w:rPr>
          <w:t>законопроекта</w:t>
        </w:r>
      </w:hyperlink>
      <w:r>
        <w:t xml:space="preserve"> N 238827-6 было принято решение отложить рассмотрение указанного проекта Федерального закона (на неопределенный срок).</w:t>
      </w:r>
    </w:p>
    <w:p w:rsidR="001A4B11" w:rsidRDefault="001A4B11">
      <w:pPr>
        <w:pStyle w:val="ConsPlusNormal"/>
        <w:ind w:firstLine="540"/>
        <w:jc w:val="both"/>
      </w:pPr>
      <w:r>
        <w:t xml:space="preserve">Вместе с тем </w:t>
      </w:r>
      <w:hyperlink r:id="rId102" w:history="1">
        <w:r>
          <w:rPr>
            <w:color w:val="0000FF"/>
          </w:rPr>
          <w:t>законопроект</w:t>
        </w:r>
      </w:hyperlink>
      <w:r>
        <w:t xml:space="preserve"> N 238827-6 чрезвычайно важен для российской экономики, так как в России на сегодняшний день отсутствует единый федеральный закон, устанавливающий порядок реализации инфраструктурных проектов с использованием механизмов государственно-частного партнерства. При этом на сегодняшний день отдельные инструменты государственно-частного партнерства существуют и функционируют довольно успешно: Инвестиционный фонд, Банк развития, Российская венчурная компания, особые экономические зоны, государственные корпорации и, конечно, концессии.</w:t>
      </w:r>
    </w:p>
    <w:p w:rsidR="001A4B11" w:rsidRDefault="001A4B11">
      <w:pPr>
        <w:pStyle w:val="ConsPlusNormal"/>
        <w:ind w:firstLine="540"/>
        <w:jc w:val="both"/>
      </w:pPr>
      <w:r>
        <w:t xml:space="preserve">Таким образом, на сегодняшний день комментируемый </w:t>
      </w:r>
      <w:hyperlink r:id="rId103" w:history="1">
        <w:r>
          <w:rPr>
            <w:color w:val="0000FF"/>
          </w:rPr>
          <w:t>Закон</w:t>
        </w:r>
      </w:hyperlink>
      <w:r>
        <w:t xml:space="preserve"> является основным федеральным нормативным правовым актом, регулирующим правоотношения, возникающие в сфере заключения концессионных соглашений.</w:t>
      </w:r>
    </w:p>
    <w:p w:rsidR="001A4B11" w:rsidRDefault="001A4B11">
      <w:pPr>
        <w:pStyle w:val="ConsPlusNormal"/>
        <w:ind w:firstLine="540"/>
        <w:jc w:val="both"/>
      </w:pPr>
      <w:r>
        <w:t xml:space="preserve">В соответствии с </w:t>
      </w:r>
      <w:hyperlink r:id="rId104" w:history="1">
        <w:r>
          <w:rPr>
            <w:color w:val="0000FF"/>
          </w:rPr>
          <w:t>ч. 1 комментируемой статьи</w:t>
        </w:r>
      </w:hyperlink>
      <w:r>
        <w:t xml:space="preserve"> данный Закон принят в целях:</w:t>
      </w:r>
    </w:p>
    <w:p w:rsidR="001A4B11" w:rsidRDefault="001A4B11">
      <w:pPr>
        <w:pStyle w:val="ConsPlusNormal"/>
        <w:ind w:firstLine="540"/>
        <w:jc w:val="both"/>
      </w:pPr>
      <w:r>
        <w:t>- привлечения инвестиций в экономику Российской Федерации;</w:t>
      </w:r>
    </w:p>
    <w:p w:rsidR="001A4B11" w:rsidRDefault="001A4B11">
      <w:pPr>
        <w:pStyle w:val="ConsPlusNormal"/>
        <w:ind w:firstLine="540"/>
        <w:jc w:val="both"/>
      </w:pPr>
      <w:r>
        <w:t>- обеспечения эффективного использования имущества, находящегося в государственной или муниципальной собственности, на условиях концессионных соглашений;</w:t>
      </w:r>
    </w:p>
    <w:p w:rsidR="001A4B11" w:rsidRDefault="001A4B11">
      <w:pPr>
        <w:pStyle w:val="ConsPlusNormal"/>
        <w:ind w:firstLine="540"/>
        <w:jc w:val="both"/>
      </w:pPr>
      <w:r>
        <w:t>- повышения качества товаров, работ, услуг, предоставляемых потребителям.</w:t>
      </w:r>
    </w:p>
    <w:p w:rsidR="001A4B11" w:rsidRDefault="001A4B11">
      <w:pPr>
        <w:pStyle w:val="ConsPlusNormal"/>
        <w:ind w:firstLine="540"/>
        <w:jc w:val="both"/>
      </w:pPr>
      <w:r>
        <w:t xml:space="preserve">В соответствии с </w:t>
      </w:r>
      <w:hyperlink r:id="rId105" w:history="1">
        <w:r>
          <w:rPr>
            <w:color w:val="0000FF"/>
          </w:rPr>
          <w:t>пояснительной запиской</w:t>
        </w:r>
      </w:hyperlink>
      <w:r>
        <w:t xml:space="preserve"> к проекту комментируемого Закона (</w:t>
      </w:r>
      <w:hyperlink r:id="rId106" w:history="1">
        <w:r>
          <w:rPr>
            <w:color w:val="0000FF"/>
          </w:rPr>
          <w:t>законопроект</w:t>
        </w:r>
      </w:hyperlink>
      <w:r>
        <w:t xml:space="preserve"> N 95050725-1 (URL: http://asozd2.duma.gov.ru/main.nsf/%28SpravkaNew%29?OpenAgent&amp;RN=95050725-1&amp;02) был внесен Правительством РФ в Государственную Думу Российской Федерации 22 августа 1995 г.), он должен был создать правовые основы для заключения концессионных договоров, широко применяемых в мировой практике, и способствовать притоку отечественных и зарубежных капиталовложений в российскую экономику. При этом по экспертной оценке в период до 2000 года реализация концессионных договоров должна была позволить привлечь в экономику России дополнительные инвестиционные ресурсы в размере 8 - 10 млрд. долларов, в том числе 7 млрд. долларов на основе готовящихся соглашений о разделе продукции с ведущими иностранными фирмами и российскими компаниями (URL: http://asozd2.duma.gov.ru/arhiv/a_dz_4.nsf/ByID/E6DC59CFED5AC5D1432571BB005B9184?OpenDocument).</w:t>
      </w:r>
    </w:p>
    <w:p w:rsidR="001A4B11" w:rsidRDefault="001A4B11">
      <w:pPr>
        <w:pStyle w:val="ConsPlusNormal"/>
        <w:ind w:firstLine="540"/>
        <w:jc w:val="both"/>
      </w:pPr>
      <w:r>
        <w:t xml:space="preserve">Стоит оговориться, что принятие комментируемого </w:t>
      </w:r>
      <w:hyperlink r:id="rId107" w:history="1">
        <w:r>
          <w:rPr>
            <w:color w:val="0000FF"/>
          </w:rPr>
          <w:t>Закона</w:t>
        </w:r>
      </w:hyperlink>
      <w:r>
        <w:t xml:space="preserve"> не сразу решило проблему привлечения частных инвестиций в российскую экономику. Как отметил Д.А. Медведев, будучи Президентом РФ, на заседании Государственного совета по вопросу инновационного развития транспортного комплекса, состоявшемся 24 ноября 2009 г., механизм концессионных соглашений практически не работает (URL: http://www.kremlin.ru/transcripts/6094). При этом отмечалось, что причинами низкого практического применения комментируемого </w:t>
      </w:r>
      <w:hyperlink r:id="rId108" w:history="1">
        <w:r>
          <w:rPr>
            <w:color w:val="0000FF"/>
          </w:rPr>
          <w:t>Закона</w:t>
        </w:r>
      </w:hyperlink>
      <w:r>
        <w:t xml:space="preserve"> являются в том числе и недоработки в самом Законе.</w:t>
      </w:r>
    </w:p>
    <w:p w:rsidR="001A4B11" w:rsidRDefault="001A4B11">
      <w:pPr>
        <w:pStyle w:val="ConsPlusNormal"/>
        <w:ind w:firstLine="540"/>
        <w:jc w:val="both"/>
      </w:pPr>
      <w:r>
        <w:t xml:space="preserve">С момента принятия и до сегодняшнего дня в комментируемый </w:t>
      </w:r>
      <w:hyperlink r:id="rId109" w:history="1">
        <w:r>
          <w:rPr>
            <w:color w:val="0000FF"/>
          </w:rPr>
          <w:t>Закон</w:t>
        </w:r>
      </w:hyperlink>
      <w:r>
        <w:t xml:space="preserve"> внесены изменения и дополнения, позволяющие более эффективно применять предлагаемый Законом механизм. На </w:t>
      </w:r>
      <w:r>
        <w:lastRenderedPageBreak/>
        <w:t>сегодняшний день особенно пристальное внимание уделяется концессиям в сфере жилищно-коммунального хозяйства. Как отметил В.В. Путин на заседании Госсовета по вопросам ЖКХ, состоявшемся 31 мая 2013 г., инвестиции в ЖКХ должны быть выгодными, и это справедливый, оправданный подход, никакого другого пути эффективной модернизации отрасли нет и быть не может при таких обстоятельствах. Широкое применение концессионных соглашений в коммунальном хозяйстве должно оздоровить сферу ЖКХ. Это перспективная модель и для бизнеса, и для государства. Переход на концессионные соглашения, частные инвестиции - это реальная конкуренция (URL: http://www.kremlin.ru/news/18232).</w:t>
      </w:r>
    </w:p>
    <w:p w:rsidR="001A4B11" w:rsidRDefault="001A4B11">
      <w:pPr>
        <w:pStyle w:val="ConsPlusNormal"/>
        <w:ind w:firstLine="540"/>
        <w:jc w:val="both"/>
      </w:pPr>
      <w:r>
        <w:t>Проведенное Центром развития государственного частного партнерства (ГЧП) в 2013 г. в интересах Министерства экономического развития Российской Федерации исследование, посвященное оценке инфраструктурной обеспеченности и инфраструктурных разрывов в субъектах Российской Федерации, позволяет оценить практику реализации концессионных проектов в отраслевом разрезе.</w:t>
      </w:r>
    </w:p>
    <w:p w:rsidR="001A4B11" w:rsidRDefault="001A4B11">
      <w:pPr>
        <w:pStyle w:val="ConsPlusNormal"/>
        <w:ind w:firstLine="540"/>
        <w:jc w:val="both"/>
      </w:pPr>
      <w:r>
        <w:t>В результате исследования были выделены 4 ключевые отрасли, в рамках которых реализуются концессионные проекты: коммунальная, транспортная, социальная и энергетическая. Из 79 проектов, по которым имеются данные на сегодняшний день, наибольшее количество проектов реализуется в социальной и транспортной отраслях. Наименьшее же количество проектов представлено в отрасли жилищно-коммунального хозяйства.</w:t>
      </w:r>
    </w:p>
    <w:p w:rsidR="001A4B11" w:rsidRDefault="001A4B11">
      <w:pPr>
        <w:pStyle w:val="ConsPlusNormal"/>
        <w:ind w:firstLine="540"/>
        <w:jc w:val="both"/>
      </w:pPr>
      <w:r>
        <w:t>Подобная картина обусловлена наиболее приоритетными задачами как федерального, так и регионального масштаба в области долгосрочного социально-экономического развития Российской Федерации.</w:t>
      </w:r>
    </w:p>
    <w:p w:rsidR="001A4B11" w:rsidRDefault="001A4B11">
      <w:pPr>
        <w:pStyle w:val="ConsPlusNormal"/>
        <w:ind w:firstLine="540"/>
        <w:jc w:val="both"/>
      </w:pPr>
      <w:r>
        <w:t>Ниже приведено количество концессий в каждой отрасли инфраструктуры:</w:t>
      </w:r>
    </w:p>
    <w:p w:rsidR="001A4B11" w:rsidRDefault="001A4B11">
      <w:pPr>
        <w:pStyle w:val="ConsPlusNormal"/>
        <w:ind w:firstLine="540"/>
        <w:jc w:val="both"/>
      </w:pPr>
      <w:r>
        <w:t>1) социальная инфраструктура - 27 соглашений, в том числе:</w:t>
      </w:r>
    </w:p>
    <w:p w:rsidR="001A4B11" w:rsidRDefault="001A4B11">
      <w:pPr>
        <w:pStyle w:val="ConsPlusNormal"/>
        <w:ind w:firstLine="540"/>
        <w:jc w:val="both"/>
      </w:pPr>
      <w:r>
        <w:t>- здравоохранение - 11;</w:t>
      </w:r>
    </w:p>
    <w:p w:rsidR="001A4B11" w:rsidRDefault="001A4B11">
      <w:pPr>
        <w:pStyle w:val="ConsPlusNormal"/>
        <w:ind w:firstLine="540"/>
        <w:jc w:val="both"/>
      </w:pPr>
      <w:r>
        <w:t>- объекты культуры - 1;</w:t>
      </w:r>
    </w:p>
    <w:p w:rsidR="001A4B11" w:rsidRDefault="001A4B11">
      <w:pPr>
        <w:pStyle w:val="ConsPlusNormal"/>
        <w:ind w:firstLine="540"/>
        <w:jc w:val="both"/>
      </w:pPr>
      <w:r>
        <w:t>- объекты образования - 5;</w:t>
      </w:r>
    </w:p>
    <w:p w:rsidR="001A4B11" w:rsidRDefault="001A4B11">
      <w:pPr>
        <w:pStyle w:val="ConsPlusNormal"/>
        <w:ind w:firstLine="540"/>
        <w:jc w:val="both"/>
      </w:pPr>
      <w:r>
        <w:t>- объекты спорта и туризма - 10;</w:t>
      </w:r>
    </w:p>
    <w:p w:rsidR="001A4B11" w:rsidRDefault="001A4B11">
      <w:pPr>
        <w:pStyle w:val="ConsPlusNormal"/>
        <w:ind w:firstLine="540"/>
        <w:jc w:val="both"/>
      </w:pPr>
      <w:r>
        <w:t>2) транспортная инфраструктура - 21 соглашение, в том числе:</w:t>
      </w:r>
    </w:p>
    <w:p w:rsidR="001A4B11" w:rsidRDefault="001A4B11">
      <w:pPr>
        <w:pStyle w:val="ConsPlusNormal"/>
        <w:ind w:firstLine="540"/>
        <w:jc w:val="both"/>
      </w:pPr>
      <w:r>
        <w:t>- железнодорожная инфраструктура - 1;</w:t>
      </w:r>
    </w:p>
    <w:p w:rsidR="001A4B11" w:rsidRDefault="001A4B11">
      <w:pPr>
        <w:pStyle w:val="ConsPlusNormal"/>
        <w:ind w:firstLine="540"/>
        <w:jc w:val="both"/>
      </w:pPr>
      <w:r>
        <w:t>- речные и морские порты - 1;</w:t>
      </w:r>
    </w:p>
    <w:p w:rsidR="001A4B11" w:rsidRDefault="001A4B11">
      <w:pPr>
        <w:pStyle w:val="ConsPlusNormal"/>
        <w:ind w:firstLine="540"/>
        <w:jc w:val="both"/>
      </w:pPr>
      <w:r>
        <w:t>- авиационная инфраструктура - 2;</w:t>
      </w:r>
    </w:p>
    <w:p w:rsidR="001A4B11" w:rsidRDefault="001A4B11">
      <w:pPr>
        <w:pStyle w:val="ConsPlusNormal"/>
        <w:ind w:firstLine="540"/>
        <w:jc w:val="both"/>
      </w:pPr>
      <w:r>
        <w:t>- дорожная инфраструктура - 17;</w:t>
      </w:r>
    </w:p>
    <w:p w:rsidR="001A4B11" w:rsidRDefault="001A4B11">
      <w:pPr>
        <w:pStyle w:val="ConsPlusNormal"/>
        <w:ind w:firstLine="540"/>
        <w:jc w:val="both"/>
      </w:pPr>
      <w:r>
        <w:t>3) коммунальная инфраструктура - 14 соглашений, в том числе:</w:t>
      </w:r>
    </w:p>
    <w:p w:rsidR="001A4B11" w:rsidRDefault="001A4B11">
      <w:pPr>
        <w:pStyle w:val="ConsPlusNormal"/>
        <w:ind w:firstLine="540"/>
        <w:jc w:val="both"/>
      </w:pPr>
      <w:r>
        <w:t>- водоснабжение и водоотведение - 7;</w:t>
      </w:r>
    </w:p>
    <w:p w:rsidR="001A4B11" w:rsidRDefault="001A4B11">
      <w:pPr>
        <w:pStyle w:val="ConsPlusNormal"/>
        <w:ind w:firstLine="540"/>
        <w:jc w:val="both"/>
      </w:pPr>
      <w:r>
        <w:t>- очистные сооружения - 1;</w:t>
      </w:r>
    </w:p>
    <w:p w:rsidR="001A4B11" w:rsidRDefault="001A4B11">
      <w:pPr>
        <w:pStyle w:val="ConsPlusNormal"/>
        <w:ind w:firstLine="540"/>
        <w:jc w:val="both"/>
      </w:pPr>
      <w:r>
        <w:t>- утилизация отходов - 6;</w:t>
      </w:r>
    </w:p>
    <w:p w:rsidR="001A4B11" w:rsidRDefault="001A4B11">
      <w:pPr>
        <w:pStyle w:val="ConsPlusNormal"/>
        <w:ind w:firstLine="540"/>
        <w:jc w:val="both"/>
      </w:pPr>
      <w:r>
        <w:t>4) энергетическая инфраструктура - 17 соглашений, в том числе:</w:t>
      </w:r>
    </w:p>
    <w:p w:rsidR="001A4B11" w:rsidRDefault="001A4B11">
      <w:pPr>
        <w:pStyle w:val="ConsPlusNormal"/>
        <w:ind w:firstLine="540"/>
        <w:jc w:val="both"/>
      </w:pPr>
      <w:r>
        <w:t>- газоснабжение - 1;</w:t>
      </w:r>
    </w:p>
    <w:p w:rsidR="001A4B11" w:rsidRDefault="001A4B11">
      <w:pPr>
        <w:pStyle w:val="ConsPlusNormal"/>
        <w:ind w:firstLine="540"/>
        <w:jc w:val="both"/>
      </w:pPr>
      <w:r>
        <w:t>- теплоснабжение/теплоэнергетика - 14;</w:t>
      </w:r>
    </w:p>
    <w:p w:rsidR="001A4B11" w:rsidRDefault="001A4B11">
      <w:pPr>
        <w:pStyle w:val="ConsPlusNormal"/>
        <w:ind w:firstLine="540"/>
        <w:jc w:val="both"/>
      </w:pPr>
      <w:r>
        <w:t>- электроэнергетика/электроснабжение - 2.</w:t>
      </w:r>
    </w:p>
    <w:p w:rsidR="001A4B11" w:rsidRDefault="001A4B11">
      <w:pPr>
        <w:pStyle w:val="ConsPlusNormal"/>
        <w:ind w:firstLine="540"/>
        <w:jc w:val="both"/>
      </w:pPr>
      <w:r>
        <w:t>В социальной сфере наибольшее количество концессий реализуется в сфере здравоохранения. В настоящий момент это одна из наиболее перспективных сфер для заключения концессионных соглашений с накопленным опытом финансовой и юридической практики.</w:t>
      </w:r>
    </w:p>
    <w:p w:rsidR="001A4B11" w:rsidRPr="001A4B11" w:rsidRDefault="001A4B11">
      <w:pPr>
        <w:pStyle w:val="ConsPlusNormal"/>
        <w:ind w:firstLine="540"/>
        <w:jc w:val="both"/>
        <w:rPr>
          <w:lang w:val="en-US"/>
        </w:rPr>
      </w:pPr>
      <w:r>
        <w:t xml:space="preserve">Помимо отраслевой принадлежности проектов, был проведен анализ состояния концессионных проектов в субъектах РФ. В настоящее время только 9% от всех концессионных проектов находятся на стадии эксплуатации инфраструктурных объектов, в рамках которых концессионер осуществляет платежи концеденту. Большинство же проектов находятся на стадии реализации (т.е. строительства или реконструкции объектов инфраструктуры) (см. </w:t>
      </w:r>
      <w:r w:rsidRPr="001A4B11">
        <w:rPr>
          <w:lang w:val="en-US"/>
        </w:rPr>
        <w:t>URL: http://economy.gov.ru/wps/wcm/connect/2712c924-f3f9-4d4f-beda-b8eec2e8387a/Otchet-Block_10-02-2014_no-tabl-web-1.pdf?MOD=AJPERES&amp;CACHEID=2712c924-f3f9-4d4f-beda-b8eec2e8387a).</w:t>
      </w:r>
    </w:p>
    <w:p w:rsidR="001A4B11" w:rsidRDefault="001A4B11">
      <w:pPr>
        <w:pStyle w:val="ConsPlusNormal"/>
        <w:ind w:firstLine="540"/>
        <w:jc w:val="both"/>
      </w:pPr>
      <w:r>
        <w:t xml:space="preserve">Однако, в силу того, что концессия является не единственным механизмом так называемого государственно-частного партнерства (т.е. взаимодействия публичного партнера (в лице государственных и муниципальных органов) и частного партнера (в лице коммерческих </w:t>
      </w:r>
      <w:r>
        <w:lastRenderedPageBreak/>
        <w:t xml:space="preserve">компаний)) при создании каких-либо объектов, в том числе объектов недвижимости, при этом концессионный механизм имеет строгие, установленные </w:t>
      </w:r>
      <w:hyperlink r:id="rId110" w:history="1">
        <w:r>
          <w:rPr>
            <w:color w:val="0000FF"/>
          </w:rPr>
          <w:t>Законом</w:t>
        </w:r>
      </w:hyperlink>
      <w:r>
        <w:t xml:space="preserve"> признаки, которые не всегда возможно применять, субъекты РФ в отсутствие федерального закона о государственно-частном партнерстве принимают свои нормативные правовые акты, регулирующие отношения в сфере государственно-частного партнерства.</w:t>
      </w:r>
    </w:p>
    <w:p w:rsidR="001A4B11" w:rsidRDefault="001A4B11">
      <w:pPr>
        <w:pStyle w:val="ConsPlusNormal"/>
        <w:ind w:firstLine="540"/>
        <w:jc w:val="both"/>
      </w:pPr>
      <w:r>
        <w:t xml:space="preserve">Несомненным лидером и примером в указанной сфере является Санкт-Петербург, один из первых разработавший и принявший закон, регулирующий отношения в сфере государственно-частного партнерства: </w:t>
      </w:r>
      <w:hyperlink r:id="rId111" w:history="1">
        <w:r>
          <w:rPr>
            <w:color w:val="0000FF"/>
          </w:rPr>
          <w:t>Закон</w:t>
        </w:r>
      </w:hyperlink>
      <w:r>
        <w:t xml:space="preserve"> Санкт-Петербурга от 25 декабря 2006 г. N 627-100 "Об участии Санкт-Петербурга в государственно-частных партнерствах". В соответствии с указанным </w:t>
      </w:r>
      <w:hyperlink r:id="rId112" w:history="1">
        <w:r>
          <w:rPr>
            <w:color w:val="0000FF"/>
          </w:rPr>
          <w:t>Законом</w:t>
        </w:r>
      </w:hyperlink>
      <w:r>
        <w:t xml:space="preserve"> Санкт-Петербурга государственно-частное партнерство - взаимовыгодное сотрудничество Санкт-Петербурга с российским или иностранным юридическим или физическим лицом либо действующим без образования юридического лица по договору простого товарищества (договору о совместной деятельности) объединением юридических лиц в реализации социально значимых проектов, проектов, направленных на развитие образования, здравоохранения, социального обслуживания населения, физической культуры, спорта, культуры, туризма, транспортной и инженерной инфраструктур, инфраструктуры связи и телекоммуникаций в Санкт-Петербурге, которое осуществляется путем заключения и исполнения соглашений, в том числе концессионных.</w:t>
      </w:r>
    </w:p>
    <w:p w:rsidR="001A4B11" w:rsidRDefault="001A4B11">
      <w:pPr>
        <w:pStyle w:val="ConsPlusNormal"/>
        <w:ind w:firstLine="540"/>
        <w:jc w:val="both"/>
      </w:pPr>
      <w:r>
        <w:t xml:space="preserve">Сравнительно недавно был принят </w:t>
      </w:r>
      <w:hyperlink r:id="rId113" w:history="1">
        <w:r>
          <w:rPr>
            <w:color w:val="0000FF"/>
          </w:rPr>
          <w:t>Закон</w:t>
        </w:r>
      </w:hyperlink>
      <w:r>
        <w:t xml:space="preserve"> Московской области от 22 июня 2013 г. N 64/2013-ОЗ "Об участии Московской области в государственно-частном партнерстве", в соответствии с которым объектами государственно-частного партнерства, наряду с обычными для такого вида сотрудничества объектами (транспортная инфраструктура, здравоохранение, коммунальная инфраструктура и т.д.), являются объекты похоронного назначения, объекты бытового обслуживания населения, а также информационные системы различного назначения, предназначенные для обеспечения граждан (физических лиц), организаций, органов государственной власти, государственных органов Московской области и органов местного самоуправления муниципальных образований Московской области информацией, а также обеспечения взаимодействия таких систем.</w:t>
      </w:r>
    </w:p>
    <w:p w:rsidR="001A4B11" w:rsidRDefault="001A4B11">
      <w:pPr>
        <w:pStyle w:val="ConsPlusNormal"/>
        <w:ind w:firstLine="540"/>
        <w:jc w:val="both"/>
      </w:pPr>
      <w:r>
        <w:t>Подобные законы приняты и в ряде других субъектов РФ: в Республиках Алтай, Башкортостан, Татарстан, Красноярском крае, Вологодской, Иркутской, Кемеровской, Курганской областях, а также в иных субъектах РФ.</w:t>
      </w:r>
    </w:p>
    <w:p w:rsidR="001A4B11" w:rsidRDefault="001A4B11">
      <w:pPr>
        <w:pStyle w:val="ConsPlusNormal"/>
        <w:ind w:firstLine="540"/>
        <w:jc w:val="both"/>
      </w:pPr>
      <w:r>
        <w:t xml:space="preserve">2. </w:t>
      </w:r>
      <w:hyperlink r:id="rId114" w:history="1">
        <w:r>
          <w:rPr>
            <w:color w:val="0000FF"/>
          </w:rPr>
          <w:t>Часть 2 комментируемой статьи</w:t>
        </w:r>
      </w:hyperlink>
      <w:r>
        <w:t xml:space="preserve"> устанавливает предмет правового регулирования комментируемого </w:t>
      </w:r>
      <w:hyperlink r:id="rId115" w:history="1">
        <w:r>
          <w:rPr>
            <w:color w:val="0000FF"/>
          </w:rPr>
          <w:t>Закона</w:t>
        </w:r>
      </w:hyperlink>
      <w:r>
        <w:t>. Им являются две группы общественных отношений, а именно:</w:t>
      </w:r>
    </w:p>
    <w:p w:rsidR="001A4B11" w:rsidRDefault="001A4B11">
      <w:pPr>
        <w:pStyle w:val="ConsPlusNormal"/>
        <w:ind w:firstLine="540"/>
        <w:jc w:val="both"/>
      </w:pPr>
      <w:r>
        <w:t>- отношения, возникающие при подготовке, заключении, исполнении и прекращении концессионных соглашений;</w:t>
      </w:r>
    </w:p>
    <w:p w:rsidR="001A4B11" w:rsidRDefault="001A4B11">
      <w:pPr>
        <w:pStyle w:val="ConsPlusNormal"/>
        <w:ind w:firstLine="540"/>
        <w:jc w:val="both"/>
      </w:pPr>
      <w:r>
        <w:t>- отношения по обеспечению прав и законных интересов сторон концессионного соглашения.</w:t>
      </w:r>
    </w:p>
    <w:p w:rsidR="001A4B11" w:rsidRDefault="001A4B11">
      <w:pPr>
        <w:pStyle w:val="ConsPlusNormal"/>
        <w:ind w:firstLine="540"/>
        <w:jc w:val="both"/>
      </w:pPr>
      <w:r>
        <w:t xml:space="preserve">Необходимо отметить, что большая часть статей комментируемого </w:t>
      </w:r>
      <w:hyperlink r:id="rId116" w:history="1">
        <w:r>
          <w:rPr>
            <w:color w:val="0000FF"/>
          </w:rPr>
          <w:t>Закона</w:t>
        </w:r>
      </w:hyperlink>
      <w:r>
        <w:t xml:space="preserve"> посвящена регулированию отношений первой группы. В части регулирования отношений, возникающих в связи с подготовкой, заключением, исполнением и прекращением концессионных соглашений, предмет комментируемого </w:t>
      </w:r>
      <w:hyperlink r:id="rId117" w:history="1">
        <w:r>
          <w:rPr>
            <w:color w:val="0000FF"/>
          </w:rPr>
          <w:t>Закона</w:t>
        </w:r>
      </w:hyperlink>
      <w:r>
        <w:t xml:space="preserve"> самым тесным образом связан с предметом регулирования гражданского законодательства. </w:t>
      </w:r>
      <w:hyperlink r:id="rId118" w:history="1">
        <w:r>
          <w:rPr>
            <w:color w:val="0000FF"/>
          </w:rPr>
          <w:t>Часть 2 ст. 3</w:t>
        </w:r>
      </w:hyperlink>
      <w:r>
        <w:t xml:space="preserve"> комментируемого Закона устанавливает, что к отношениям сторон концессионного соглашения применяются в соответствующих частях правила гражданского законодательства о договорах, элементы которых содержатся в концессионном соглашении, если иное не вытекает из комментируемого </w:t>
      </w:r>
      <w:hyperlink r:id="rId119" w:history="1">
        <w:r>
          <w:rPr>
            <w:color w:val="0000FF"/>
          </w:rPr>
          <w:t>Закона</w:t>
        </w:r>
      </w:hyperlink>
      <w:r>
        <w:t xml:space="preserve"> или существа концессионного соглашения.</w:t>
      </w:r>
    </w:p>
    <w:p w:rsidR="001A4B11" w:rsidRDefault="001A4B11">
      <w:pPr>
        <w:pStyle w:val="ConsPlusNormal"/>
        <w:ind w:firstLine="540"/>
        <w:jc w:val="both"/>
      </w:pPr>
    </w:p>
    <w:p w:rsidR="001A4B11" w:rsidRDefault="001A4B11">
      <w:pPr>
        <w:pStyle w:val="ConsPlusNormal"/>
        <w:ind w:firstLine="540"/>
        <w:jc w:val="both"/>
      </w:pPr>
      <w:r>
        <w:t>Статья 2. Законодательство Российской Федерации о концессионных соглашениях</w:t>
      </w:r>
    </w:p>
    <w:p w:rsidR="001A4B11" w:rsidRDefault="001A4B11">
      <w:pPr>
        <w:pStyle w:val="ConsPlusNormal"/>
        <w:ind w:firstLine="540"/>
        <w:jc w:val="both"/>
      </w:pPr>
    </w:p>
    <w:p w:rsidR="001A4B11" w:rsidRDefault="001A4B11">
      <w:pPr>
        <w:pStyle w:val="ConsPlusNormal"/>
        <w:ind w:firstLine="540"/>
        <w:jc w:val="both"/>
      </w:pPr>
      <w:r>
        <w:t xml:space="preserve">Комментарий к </w:t>
      </w:r>
      <w:hyperlink r:id="rId120" w:history="1">
        <w:r>
          <w:rPr>
            <w:color w:val="0000FF"/>
          </w:rPr>
          <w:t>статье 2</w:t>
        </w:r>
      </w:hyperlink>
    </w:p>
    <w:p w:rsidR="001A4B11" w:rsidRDefault="001A4B11">
      <w:pPr>
        <w:pStyle w:val="ConsPlusNormal"/>
        <w:ind w:firstLine="540"/>
        <w:jc w:val="both"/>
      </w:pPr>
    </w:p>
    <w:p w:rsidR="001A4B11" w:rsidRDefault="001A4B11">
      <w:pPr>
        <w:pStyle w:val="ConsPlusNormal"/>
        <w:ind w:firstLine="540"/>
        <w:jc w:val="both"/>
      </w:pPr>
      <w:r>
        <w:t xml:space="preserve">1. </w:t>
      </w:r>
      <w:hyperlink r:id="rId121" w:history="1">
        <w:r>
          <w:rPr>
            <w:color w:val="0000FF"/>
          </w:rPr>
          <w:t>Частью 1 комментируемой статьи</w:t>
        </w:r>
      </w:hyperlink>
      <w:r>
        <w:t xml:space="preserve"> определяется система законодательства Российской Федерации о концессионных соглашениях, которая складывается из:</w:t>
      </w:r>
    </w:p>
    <w:p w:rsidR="001A4B11" w:rsidRDefault="001A4B11">
      <w:pPr>
        <w:pStyle w:val="ConsPlusNormal"/>
        <w:ind w:firstLine="540"/>
        <w:jc w:val="both"/>
      </w:pPr>
      <w:r>
        <w:t xml:space="preserve">- непосредственно комментируемого </w:t>
      </w:r>
      <w:hyperlink r:id="rId122" w:history="1">
        <w:r>
          <w:rPr>
            <w:color w:val="0000FF"/>
          </w:rPr>
          <w:t>Закона</w:t>
        </w:r>
      </w:hyperlink>
      <w:r>
        <w:t xml:space="preserve">, положения которого согласно </w:t>
      </w:r>
      <w:hyperlink r:id="rId123" w:history="1">
        <w:r>
          <w:rPr>
            <w:color w:val="0000FF"/>
          </w:rPr>
          <w:t>ч. 2 статьи 1</w:t>
        </w:r>
      </w:hyperlink>
      <w:r>
        <w:t xml:space="preserve"> направлены на регулирование отношений, возникающих в связи с подготовкой, заключением, </w:t>
      </w:r>
      <w:r>
        <w:lastRenderedPageBreak/>
        <w:t>исполнением и прекращением концессионных соглашений;</w:t>
      </w:r>
    </w:p>
    <w:p w:rsidR="001A4B11" w:rsidRDefault="001A4B11">
      <w:pPr>
        <w:pStyle w:val="ConsPlusNormal"/>
        <w:ind w:firstLine="540"/>
        <w:jc w:val="both"/>
      </w:pPr>
      <w:r>
        <w:t xml:space="preserve">- других федеральных законов. К данной группе, на наш взгляд, в первую очередь необходимо отнести </w:t>
      </w:r>
      <w:hyperlink r:id="rId124" w:history="1">
        <w:r>
          <w:rPr>
            <w:color w:val="0000FF"/>
          </w:rPr>
          <w:t>ГК</w:t>
        </w:r>
      </w:hyperlink>
      <w:r>
        <w:t xml:space="preserve"> РФ. Это обусловлено, прежде всего, тем, что концессионное соглашение является договором, содержащим элементы различных договоров, регулирование которых осуществляется нормами </w:t>
      </w:r>
      <w:hyperlink r:id="rId125" w:history="1">
        <w:r>
          <w:rPr>
            <w:color w:val="0000FF"/>
          </w:rPr>
          <w:t>ГК</w:t>
        </w:r>
      </w:hyperlink>
      <w:r>
        <w:t xml:space="preserve"> РФ. Данная позиция подтверждается и положениями </w:t>
      </w:r>
      <w:hyperlink r:id="rId126" w:history="1">
        <w:r>
          <w:rPr>
            <w:color w:val="0000FF"/>
          </w:rPr>
          <w:t>ч. 2 ст. 3</w:t>
        </w:r>
      </w:hyperlink>
      <w:r>
        <w:t xml:space="preserve"> комментируемого Закона, устанавливающими, что к отношениям сторон концессионного соглашения применяются в соответствующих частях правила гражданского законодательства о договорах.</w:t>
      </w:r>
    </w:p>
    <w:p w:rsidR="001A4B11" w:rsidRDefault="001A4B11">
      <w:pPr>
        <w:pStyle w:val="ConsPlusNormal"/>
        <w:ind w:firstLine="540"/>
        <w:jc w:val="both"/>
      </w:pPr>
      <w:r>
        <w:t>Затем к группе других федеральных законов можно отнести:</w:t>
      </w:r>
    </w:p>
    <w:p w:rsidR="001A4B11" w:rsidRDefault="001A4B11">
      <w:pPr>
        <w:pStyle w:val="ConsPlusNormal"/>
        <w:ind w:firstLine="540"/>
        <w:jc w:val="both"/>
      </w:pPr>
      <w:r>
        <w:t xml:space="preserve">- </w:t>
      </w:r>
      <w:hyperlink r:id="rId127" w:history="1">
        <w:r>
          <w:rPr>
            <w:color w:val="0000FF"/>
          </w:rPr>
          <w:t>Закон</w:t>
        </w:r>
      </w:hyperlink>
      <w:r>
        <w:t xml:space="preserve"> РСФСР от 26 июня 1991 г. N 1488-1 "Об инвестиционной деятельности в РСФСР", в котором были сформулированы понятия инвестиций и инвестиционной деятельности;</w:t>
      </w:r>
    </w:p>
    <w:p w:rsidR="001A4B11" w:rsidRDefault="001A4B11">
      <w:pPr>
        <w:pStyle w:val="ConsPlusNormal"/>
        <w:ind w:firstLine="540"/>
        <w:jc w:val="both"/>
      </w:pPr>
      <w:r>
        <w:t xml:space="preserve">- </w:t>
      </w:r>
      <w:hyperlink r:id="rId128" w:history="1">
        <w:r>
          <w:rPr>
            <w:color w:val="0000FF"/>
          </w:rPr>
          <w:t>ФЗ</w:t>
        </w:r>
      </w:hyperlink>
      <w:r>
        <w:t xml:space="preserve"> "Об инвестиционной деятельности в Российской Федерации, осуществляемой в форме капитальных вложений", определяющий правовые и экономические основы инвестиционной деятельности, осуществляемой в форме капитальных вложений, на территории Российской Федерации, а также устанавливающий гарантии равной защиты прав, интересов и имущества субъектов инвестиционной деятельности, осуществляемой в форме капитальных вложений, независимо от форм собственности;</w:t>
      </w:r>
    </w:p>
    <w:p w:rsidR="001A4B11" w:rsidRDefault="001A4B11">
      <w:pPr>
        <w:pStyle w:val="ConsPlusNormal"/>
        <w:ind w:firstLine="540"/>
        <w:jc w:val="both"/>
      </w:pPr>
      <w:r>
        <w:t xml:space="preserve">- </w:t>
      </w:r>
      <w:hyperlink r:id="rId129" w:history="1">
        <w:r>
          <w:rPr>
            <w:color w:val="0000FF"/>
          </w:rPr>
          <w:t>ФЗ</w:t>
        </w:r>
      </w:hyperlink>
      <w:r>
        <w:t xml:space="preserve"> "Об иностранных инвестициях в Российской Федерации", направленный на создание наиболее оптимальных условий для привлечения в экономику России иностранных инвестиций, устанавливающий основные гарантии прав иностранных инвесторов на инвестиции и получаемые от них доходы и прибыль, определяющий условия предпринимательской деятельности иностранных инвесторов на территории Российской Федерации.</w:t>
      </w:r>
    </w:p>
    <w:p w:rsidR="001A4B11" w:rsidRDefault="001A4B11">
      <w:pPr>
        <w:pStyle w:val="ConsPlusNormal"/>
        <w:ind w:firstLine="540"/>
        <w:jc w:val="both"/>
      </w:pPr>
      <w:r>
        <w:t xml:space="preserve">Необходимо отметить, что комментируемая </w:t>
      </w:r>
      <w:hyperlink r:id="rId130" w:history="1">
        <w:r>
          <w:rPr>
            <w:color w:val="0000FF"/>
          </w:rPr>
          <w:t>статья</w:t>
        </w:r>
      </w:hyperlink>
      <w:r>
        <w:t xml:space="preserve"> относит к законодательству Российской Федерации о концессионных соглашениях только нормативные правовые акты федерального уровня. Такой подход законодателя связан с тем, что, в первую очередь, концессионное соглашение является гражданско-правовым договором, а согласно </w:t>
      </w:r>
      <w:hyperlink r:id="rId131" w:history="1">
        <w:r>
          <w:rPr>
            <w:color w:val="0000FF"/>
          </w:rPr>
          <w:t>п. "о" ст. 71</w:t>
        </w:r>
      </w:hyperlink>
      <w:r>
        <w:t xml:space="preserve"> Конституции РФ вопросы гражданского права относятся к исключительному ведению Российской Федерации. Во-вторых, Конституция РФ также относит к исключительному ведению Российской Федерации вопросы установления правовых основ единого рынка, финансовое регулирование, основы ценовой политики </w:t>
      </w:r>
      <w:hyperlink r:id="rId132" w:history="1">
        <w:r>
          <w:rPr>
            <w:color w:val="0000FF"/>
          </w:rPr>
          <w:t>(п. "ж" ст. 71)</w:t>
        </w:r>
      </w:hyperlink>
      <w:r>
        <w:t xml:space="preserve">; внешнеэкономические отношения России </w:t>
      </w:r>
      <w:hyperlink r:id="rId133" w:history="1">
        <w:r>
          <w:rPr>
            <w:color w:val="0000FF"/>
          </w:rPr>
          <w:t>(п. "л" ст. 71)</w:t>
        </w:r>
      </w:hyperlink>
      <w:r>
        <w:t>, то есть те вопросы, которые регулируются концессионным законодательством.</w:t>
      </w:r>
    </w:p>
    <w:p w:rsidR="001A4B11" w:rsidRDefault="001A4B11">
      <w:pPr>
        <w:pStyle w:val="ConsPlusNormal"/>
        <w:ind w:firstLine="540"/>
        <w:jc w:val="both"/>
      </w:pPr>
      <w:r>
        <w:t>Из вышеизложенного следует, что субъекты РФ не имеют права принятия нормативных правовых актов, регулирующих вопросы, связанные с концессионными соглашениями.</w:t>
      </w:r>
    </w:p>
    <w:p w:rsidR="001A4B11" w:rsidRDefault="001A4B11">
      <w:pPr>
        <w:pStyle w:val="ConsPlusNormal"/>
        <w:ind w:firstLine="540"/>
        <w:jc w:val="both"/>
      </w:pPr>
      <w:r>
        <w:t xml:space="preserve">Важно заметить, что нормы комментируемого </w:t>
      </w:r>
      <w:hyperlink r:id="rId134" w:history="1">
        <w:r>
          <w:rPr>
            <w:color w:val="0000FF"/>
          </w:rPr>
          <w:t>Закона</w:t>
        </w:r>
      </w:hyperlink>
      <w:r>
        <w:t xml:space="preserve"> не имеют приоритета перед другими федеральными законами, входящими в систему законодательства о концессионных соглашениях. Что же касается иных нормативных правовых актов Российской Федерации, то в </w:t>
      </w:r>
      <w:hyperlink r:id="rId135" w:history="1">
        <w:r>
          <w:rPr>
            <w:color w:val="0000FF"/>
          </w:rPr>
          <w:t>ч. 1 комментируемой статьи</w:t>
        </w:r>
      </w:hyperlink>
      <w:r>
        <w:t xml:space="preserve"> прямо указано, что они принимаются в соответствии с комментируемым </w:t>
      </w:r>
      <w:hyperlink r:id="rId136" w:history="1">
        <w:r>
          <w:rPr>
            <w:color w:val="0000FF"/>
          </w:rPr>
          <w:t>Законом</w:t>
        </w:r>
      </w:hyperlink>
      <w:r>
        <w:t xml:space="preserve"> и другими федеральными законами. Данное положение полностью соответствует </w:t>
      </w:r>
      <w:hyperlink r:id="rId137" w:history="1">
        <w:r>
          <w:rPr>
            <w:color w:val="0000FF"/>
          </w:rPr>
          <w:t>ч. 2 ст. 4</w:t>
        </w:r>
      </w:hyperlink>
      <w:r>
        <w:t xml:space="preserve"> Конституции РФ, устанавливающей верховенство федеральных законов на всей территории Российской Федерации.</w:t>
      </w:r>
    </w:p>
    <w:p w:rsidR="001A4B11" w:rsidRDefault="001A4B11">
      <w:pPr>
        <w:pStyle w:val="ConsPlusNormal"/>
        <w:ind w:firstLine="540"/>
        <w:jc w:val="both"/>
      </w:pPr>
      <w:r>
        <w:t>Нормативный правовой акт - установленный государством акт, содержащий общие правила поведения (норма права). Данная форма права известна всем обществам. По юридической силе нормативные акты делятся на законы и подзаконные акты.</w:t>
      </w:r>
    </w:p>
    <w:p w:rsidR="001A4B11" w:rsidRDefault="001A4B11">
      <w:pPr>
        <w:pStyle w:val="ConsPlusNormal"/>
        <w:ind w:firstLine="540"/>
        <w:jc w:val="both"/>
      </w:pPr>
      <w:r>
        <w:t>Подзаконный нормативный правовой акт - это документ, издаваемый в соответствии с законом и ему не противоречащий, содержащий нормы права, конкретизирующие, детализирующие и организационно обеспечивающие действие закона. Он является понятием собирательным и представляет собой иерархию актов, начиная от высших представительных органов, Президента РФ, Правительства РФ и кончая актами местных органов власти и управления.</w:t>
      </w:r>
    </w:p>
    <w:p w:rsidR="001A4B11" w:rsidRDefault="001A4B11">
      <w:pPr>
        <w:pStyle w:val="ConsPlusNormal"/>
        <w:ind w:firstLine="540"/>
        <w:jc w:val="both"/>
      </w:pPr>
      <w:r>
        <w:t xml:space="preserve">Что касается комментируемой </w:t>
      </w:r>
      <w:hyperlink r:id="rId138" w:history="1">
        <w:r>
          <w:rPr>
            <w:color w:val="0000FF"/>
          </w:rPr>
          <w:t>статьи</w:t>
        </w:r>
      </w:hyperlink>
      <w:r>
        <w:t>, то в ее контексте под иными нормативно-правовыми актами следует понимать подзаконные акты федерального уровня, то есть указы и распоряжения Президента РФ, постановления и распоряжения Правительства РФ.</w:t>
      </w:r>
    </w:p>
    <w:p w:rsidR="001A4B11" w:rsidRDefault="001A4B11">
      <w:pPr>
        <w:pStyle w:val="ConsPlusNormal"/>
        <w:ind w:firstLine="540"/>
        <w:jc w:val="both"/>
      </w:pPr>
      <w:r>
        <w:t>Правительство РФ принимает постановления, утверждающие примерные концессионные соглашения в отношении следующих объектов:</w:t>
      </w:r>
    </w:p>
    <w:p w:rsidR="001A4B11" w:rsidRDefault="001A4B11">
      <w:pPr>
        <w:pStyle w:val="ConsPlusNormal"/>
        <w:ind w:firstLine="540"/>
        <w:jc w:val="both"/>
      </w:pPr>
      <w:r>
        <w:lastRenderedPageBreak/>
        <w:t>1) автомобильных дорог или участков автомобильных дорог, защитных дорожных сооружений, искусственных дорожных сооружений, производственных объектов, то есть объектов, используемых при капитальном ремонте, ремонте, содержании автомобильных дорог, элементов обустройства автомобильных дорог, объектов, предназначенных для взимания платы (в том числе пунктов взимания платы), объектов дорожного сервиса;</w:t>
      </w:r>
    </w:p>
    <w:p w:rsidR="001A4B11" w:rsidRDefault="001A4B11">
      <w:pPr>
        <w:pStyle w:val="ConsPlusNormal"/>
        <w:ind w:firstLine="540"/>
        <w:jc w:val="both"/>
      </w:pPr>
      <w:r>
        <w:t xml:space="preserve">2) объектов железнодорожного транспорта - </w:t>
      </w:r>
      <w:hyperlink r:id="rId139" w:history="1">
        <w:r>
          <w:rPr>
            <w:color w:val="0000FF"/>
          </w:rPr>
          <w:t>Постановление</w:t>
        </w:r>
      </w:hyperlink>
      <w:r>
        <w:t xml:space="preserve"> Правительства РФ от 5 декабря 2006 г. N 744 "Об утверждении примерного концессионного соглашения в отношении объектов железнодорожного транспорта";</w:t>
      </w:r>
    </w:p>
    <w:p w:rsidR="001A4B11" w:rsidRDefault="001A4B11">
      <w:pPr>
        <w:pStyle w:val="ConsPlusNormal"/>
        <w:ind w:firstLine="540"/>
        <w:jc w:val="both"/>
      </w:pPr>
      <w:r>
        <w:t>3) объектов трубопроводного транспорта;</w:t>
      </w:r>
    </w:p>
    <w:p w:rsidR="001A4B11" w:rsidRDefault="001A4B11">
      <w:pPr>
        <w:pStyle w:val="ConsPlusNormal"/>
        <w:ind w:firstLine="540"/>
        <w:jc w:val="both"/>
      </w:pPr>
      <w:r>
        <w:t xml:space="preserve">4) морских и речных портов, в том числе искусственных земельных участков, гидротехнических сооружений портов, объектов их производственной и инженерной инфраструктур. Так, в настоящее время действует </w:t>
      </w:r>
      <w:hyperlink r:id="rId140" w:history="1">
        <w:r>
          <w:rPr>
            <w:color w:val="0000FF"/>
          </w:rPr>
          <w:t>Постановление</w:t>
        </w:r>
      </w:hyperlink>
      <w:r>
        <w:t xml:space="preserve"> Правительства РФ от 5 декабря 2006 г. N 745 "Об утверждении примерного концессионного соглашения в отношении морских и речных портов, гидротехнических сооружений портов, объектов производственной и инженерной инфраструктур портов";</w:t>
      </w:r>
    </w:p>
    <w:p w:rsidR="001A4B11" w:rsidRDefault="001A4B11">
      <w:pPr>
        <w:pStyle w:val="ConsPlusNormal"/>
        <w:ind w:firstLine="540"/>
        <w:jc w:val="both"/>
      </w:pPr>
      <w:r>
        <w:t xml:space="preserve">5) морских и речных судов, судов смешанного (река-море) плавания, а также судов, осуществляющих ледокольную проводку, гидрографическую, научно-исследовательскую деятельность, паромных переправ, плавучих и сухих доков - </w:t>
      </w:r>
      <w:hyperlink r:id="rId141" w:history="1">
        <w:r>
          <w:rPr>
            <w:color w:val="0000FF"/>
          </w:rPr>
          <w:t>Постановление</w:t>
        </w:r>
      </w:hyperlink>
      <w:r>
        <w:t xml:space="preserve"> Правительства РФ от 5 декабря 2006 г. N 746 "Об утверждении примерного концессионного соглашения в отношении морских и речных судов, судов смешанного (река-море) плавания, судов, осуществляющих ледокольную проводку, гидрографическую, научно-исследовательскую деятельность, паромных переправ, плавучих и сухих доков";</w:t>
      </w:r>
    </w:p>
    <w:p w:rsidR="001A4B11" w:rsidRDefault="001A4B11">
      <w:pPr>
        <w:pStyle w:val="ConsPlusNormal"/>
        <w:ind w:firstLine="540"/>
        <w:jc w:val="both"/>
      </w:pPr>
      <w:r>
        <w:t>6) аэродромов или зданий и (или) сооружений, предназначенных для взлета, посадки, руления и стоянки воздушных судов, а также создаваемых и предназначенных для организации полетов гражданских воздушных судов авиационной инфраструктуры и средств обслуживания воздушного движения, навигации, посадки и связи;</w:t>
      </w:r>
    </w:p>
    <w:p w:rsidR="001A4B11" w:rsidRDefault="001A4B11">
      <w:pPr>
        <w:pStyle w:val="ConsPlusNormal"/>
        <w:ind w:firstLine="540"/>
        <w:jc w:val="both"/>
      </w:pPr>
      <w:r>
        <w:t>7) объектов производственной и инженерной инфраструктур аэропортов;</w:t>
      </w:r>
    </w:p>
    <w:p w:rsidR="001A4B11" w:rsidRDefault="001A4B11">
      <w:pPr>
        <w:pStyle w:val="ConsPlusNormal"/>
        <w:ind w:firstLine="540"/>
        <w:jc w:val="both"/>
      </w:pPr>
      <w:r>
        <w:t xml:space="preserve">8) гидротехнических сооружений - </w:t>
      </w:r>
      <w:hyperlink r:id="rId142" w:history="1">
        <w:r>
          <w:rPr>
            <w:color w:val="0000FF"/>
          </w:rPr>
          <w:t>Постановление</w:t>
        </w:r>
      </w:hyperlink>
      <w:r>
        <w:t xml:space="preserve"> Правительства РФ от 5 декабря 2006 г. N 747 "Об утверждении примерного концессионного соглашения в отношении гидротехнических сооружений";</w:t>
      </w:r>
    </w:p>
    <w:p w:rsidR="001A4B11" w:rsidRDefault="001A4B11">
      <w:pPr>
        <w:pStyle w:val="ConsPlusNormal"/>
        <w:ind w:firstLine="540"/>
        <w:jc w:val="both"/>
      </w:pPr>
      <w:r>
        <w:t xml:space="preserve">9) объектов по производству, передаче и распределению электрической и тепловой энергии - </w:t>
      </w:r>
      <w:hyperlink r:id="rId143" w:history="1">
        <w:r>
          <w:rPr>
            <w:color w:val="0000FF"/>
          </w:rPr>
          <w:t>Постановление</w:t>
        </w:r>
      </w:hyperlink>
      <w:r>
        <w:t xml:space="preserve"> Правительства РФ от 11 ноября 2006 г. N 673 "Об утверждении примерного концессионного соглашения в отношении объектов по производству, передаче и распределению электрической и тепловой энергии";</w:t>
      </w:r>
    </w:p>
    <w:p w:rsidR="001A4B11" w:rsidRDefault="001A4B11">
      <w:pPr>
        <w:pStyle w:val="ConsPlusNormal"/>
        <w:ind w:firstLine="540"/>
        <w:jc w:val="both"/>
      </w:pPr>
      <w:r>
        <w:t xml:space="preserve">10) систем коммунальной инфраструктуры и иных объектов коммунального хозяйства, в том числе объектов тепло-, газо- и энергоснабжения, централизованных систем горячего водоснабжения, холодного водоснабжения и (или) водоотведения, отдельных объектов таких систем, переработки и утилизации (захоронения) бытовых отходов, объектов, предназначенных для освещения территорий городских и сельских поселений, объектов, предназначенных для благоустройства территорий, а также объектов социально-бытового назначения - </w:t>
      </w:r>
      <w:hyperlink r:id="rId144" w:history="1">
        <w:r>
          <w:rPr>
            <w:color w:val="0000FF"/>
          </w:rPr>
          <w:t>Постановление</w:t>
        </w:r>
      </w:hyperlink>
      <w:r>
        <w:t xml:space="preserve"> Правительства РФ от 5 декабря 2006 г. N 748 "Об утверждении примерного концессионного соглашения в отношении систем коммунальной инфраструктуры и иных объектов коммунального хозяйства, в том числе объектов водо-, тепло-, газо- и энергоснабжения, водоотведения, очистки сточных вод, переработки и утилизации (захоронения) бытовых отходов, объектов, предназначенных для освещения территорий городских и сельских поселений, объектов, предназначенных для благоустройства территорий, а также объектов социально-бытового назначения";</w:t>
      </w:r>
    </w:p>
    <w:p w:rsidR="001A4B11" w:rsidRDefault="001A4B11">
      <w:pPr>
        <w:pStyle w:val="ConsPlusNormal"/>
        <w:ind w:firstLine="540"/>
        <w:jc w:val="both"/>
      </w:pPr>
      <w:r>
        <w:t xml:space="preserve">11) метрополитена и другого транспорта общего пользования - </w:t>
      </w:r>
      <w:hyperlink r:id="rId145" w:history="1">
        <w:r>
          <w:rPr>
            <w:color w:val="0000FF"/>
          </w:rPr>
          <w:t>Постановление</w:t>
        </w:r>
      </w:hyperlink>
      <w:r>
        <w:t xml:space="preserve"> Правительства РФ от 22 декабря 2006 г. N 791 "Об утверждении примерного концессионного соглашения в отношении метрополитена и другого транспорта общего пользования";</w:t>
      </w:r>
    </w:p>
    <w:p w:rsidR="001A4B11" w:rsidRDefault="001A4B11">
      <w:pPr>
        <w:pStyle w:val="ConsPlusNormal"/>
        <w:ind w:firstLine="540"/>
        <w:jc w:val="both"/>
      </w:pPr>
      <w:r>
        <w:t xml:space="preserve">12) объектов здравоохранения, в том числе объектов, предназначенных для санаторно-курортного лечения, - </w:t>
      </w:r>
      <w:hyperlink r:id="rId146" w:history="1">
        <w:r>
          <w:rPr>
            <w:color w:val="0000FF"/>
          </w:rPr>
          <w:t>Постановление</w:t>
        </w:r>
      </w:hyperlink>
      <w:r>
        <w:t xml:space="preserve"> Правительства РФ от 14 февраля 2009 г. N 138 "Об утверждении примерного концессионного соглашения в отношении объектов здравоохранения, в том числе объектов, предназначенных для санаторно-курортного лечения";</w:t>
      </w:r>
    </w:p>
    <w:p w:rsidR="001A4B11" w:rsidRDefault="001A4B11">
      <w:pPr>
        <w:pStyle w:val="ConsPlusNormal"/>
        <w:ind w:firstLine="540"/>
        <w:jc w:val="both"/>
      </w:pPr>
      <w:r>
        <w:lastRenderedPageBreak/>
        <w:t xml:space="preserve">13) объектов образования, культуры, спорта, объектов, используемых для организации отдыха граждан и туризма, иных объектов социально-культурного назначения - </w:t>
      </w:r>
      <w:hyperlink r:id="rId147" w:history="1">
        <w:r>
          <w:rPr>
            <w:color w:val="0000FF"/>
          </w:rPr>
          <w:t>Постановление</w:t>
        </w:r>
      </w:hyperlink>
      <w:r>
        <w:t xml:space="preserve"> Правительства РФ от 11 ноября 2006 г. N 671 "Об утверждении примерного концессионного соглашения в отношении объектов образования" и др.</w:t>
      </w:r>
    </w:p>
    <w:p w:rsidR="001A4B11" w:rsidRDefault="001A4B11">
      <w:pPr>
        <w:pStyle w:val="ConsPlusNormal"/>
        <w:ind w:firstLine="540"/>
        <w:jc w:val="both"/>
      </w:pPr>
      <w:r>
        <w:t xml:space="preserve">Согласно </w:t>
      </w:r>
      <w:hyperlink r:id="rId148" w:history="1">
        <w:r>
          <w:rPr>
            <w:color w:val="0000FF"/>
          </w:rPr>
          <w:t>ч. 4 ст. 10</w:t>
        </w:r>
      </w:hyperlink>
      <w:r>
        <w:t xml:space="preserve"> комментируемого Закона Правительство РФ путем принятия нормативных правовых актов устанавливает требования к концессионеру в отношении банков, предоставляющих безотзывные банковские гарантии, в отношении банков, в которых может быть открыт банковский вклад (депозит) концессионера, права по которому могут передаваться концессионером концеденту в залог, и в отношении страховых организаций, с которыми концессионер может заключить договор страхования риска ответственности за нарушение обязательств по концессионному соглашению.</w:t>
      </w:r>
    </w:p>
    <w:p w:rsidR="001A4B11" w:rsidRDefault="001A4B11">
      <w:pPr>
        <w:pStyle w:val="ConsPlusNormal"/>
        <w:ind w:firstLine="540"/>
        <w:jc w:val="both"/>
      </w:pPr>
      <w:r>
        <w:t>Важно отметить, что подзаконные нормативные акты принимаются во исполнение и в соответствии с федеральными законами.</w:t>
      </w:r>
    </w:p>
    <w:p w:rsidR="001A4B11" w:rsidRDefault="001A4B11">
      <w:pPr>
        <w:pStyle w:val="ConsPlusNormal"/>
        <w:ind w:firstLine="540"/>
        <w:jc w:val="both"/>
      </w:pPr>
      <w:r>
        <w:t xml:space="preserve">2. </w:t>
      </w:r>
      <w:hyperlink r:id="rId149" w:history="1">
        <w:r>
          <w:rPr>
            <w:color w:val="0000FF"/>
          </w:rPr>
          <w:t>Часть 4 ст. 15</w:t>
        </w:r>
      </w:hyperlink>
      <w:r>
        <w:t xml:space="preserve"> Конституции РФ устанавливает, что "общепризнанные принципы и нормы международного права и международные договоры Российской Федерации являются составной частью ее правовой системы. Если международным договором Российской Федерации установлены иные правила, чем предусмотренные законом, то применяются правила международного договора". Это общий для российского законодательства принцип приоритета международного права над национальным правом.</w:t>
      </w:r>
    </w:p>
    <w:p w:rsidR="001A4B11" w:rsidRDefault="001A4B11">
      <w:pPr>
        <w:pStyle w:val="ConsPlusNormal"/>
        <w:ind w:firstLine="540"/>
        <w:jc w:val="both"/>
      </w:pPr>
      <w:r>
        <w:t xml:space="preserve">Что касается </w:t>
      </w:r>
      <w:hyperlink r:id="rId150" w:history="1">
        <w:r>
          <w:rPr>
            <w:color w:val="0000FF"/>
          </w:rPr>
          <w:t>ч. 2 комментируемой статьи</w:t>
        </w:r>
      </w:hyperlink>
      <w:r>
        <w:t xml:space="preserve">, то в ней воспроизводится вышеназванный принцип и указывается, что в случае установления различных правил международным договором и комментируемым </w:t>
      </w:r>
      <w:hyperlink r:id="rId151" w:history="1">
        <w:r>
          <w:rPr>
            <w:color w:val="0000FF"/>
          </w:rPr>
          <w:t>Законом</w:t>
        </w:r>
      </w:hyperlink>
      <w:r>
        <w:t xml:space="preserve"> подлежат применению нормы, закрепленные международным договором.</w:t>
      </w:r>
    </w:p>
    <w:p w:rsidR="001A4B11" w:rsidRDefault="001A4B11">
      <w:pPr>
        <w:pStyle w:val="ConsPlusNormal"/>
        <w:ind w:firstLine="540"/>
        <w:jc w:val="both"/>
      </w:pPr>
      <w:r>
        <w:t xml:space="preserve">В </w:t>
      </w:r>
      <w:hyperlink r:id="rId152" w:history="1">
        <w:r>
          <w:rPr>
            <w:color w:val="0000FF"/>
          </w:rPr>
          <w:t>преамбуле</w:t>
        </w:r>
      </w:hyperlink>
      <w:r>
        <w:t xml:space="preserve"> ФЗ "О международных договорах Российской Федерации" указано, что международные договоры Российской Федерации наряду с общепризнанными принципами и нормами международного права являются в соответствии с </w:t>
      </w:r>
      <w:hyperlink r:id="rId153" w:history="1">
        <w:r>
          <w:rPr>
            <w:color w:val="0000FF"/>
          </w:rPr>
          <w:t>Конституцией</w:t>
        </w:r>
      </w:hyperlink>
      <w:r>
        <w:t xml:space="preserve"> Российской Федерации составной частью ее правовой системы. Международные договоры - существенный элемент стабильности международного правопорядка и отношений России с зарубежными странами, функционирования правового государства.</w:t>
      </w:r>
    </w:p>
    <w:p w:rsidR="001A4B11" w:rsidRDefault="001A4B11">
      <w:pPr>
        <w:pStyle w:val="ConsPlusNormal"/>
        <w:ind w:firstLine="540"/>
        <w:jc w:val="both"/>
      </w:pPr>
      <w:r>
        <w:t xml:space="preserve">Согласно </w:t>
      </w:r>
      <w:hyperlink r:id="rId154" w:history="1">
        <w:r>
          <w:rPr>
            <w:color w:val="0000FF"/>
          </w:rPr>
          <w:t>ст. 2</w:t>
        </w:r>
      </w:hyperlink>
      <w:r>
        <w:t xml:space="preserve"> ФЗ "О международных договорах Российской Федерации" международный договор Российской Федерации представляет собой международное соглашение, заключенное Российской Федерацией с иностранным государством (или государствами), с международной организацией либо с иным образованием, обладающим правом заключать международные договоры (далее - иное образование), в письменной форме и регулируемое международным правом, независимо от того, содержится такое соглашение в одном документе или в нескольких связанных между собой документах, а также независимо от его конкретного наименования.</w:t>
      </w:r>
    </w:p>
    <w:p w:rsidR="001A4B11" w:rsidRDefault="001A4B11">
      <w:pPr>
        <w:pStyle w:val="ConsPlusNormal"/>
        <w:ind w:firstLine="540"/>
        <w:jc w:val="both"/>
      </w:pPr>
      <w:r>
        <w:t xml:space="preserve">К числу международных договоров, регулирующих вопросы сферы действия комментируемого </w:t>
      </w:r>
      <w:hyperlink r:id="rId155" w:history="1">
        <w:r>
          <w:rPr>
            <w:color w:val="0000FF"/>
          </w:rPr>
          <w:t>Закона</w:t>
        </w:r>
      </w:hyperlink>
      <w:r>
        <w:t xml:space="preserve">, относится </w:t>
      </w:r>
      <w:hyperlink r:id="rId156" w:history="1">
        <w:r>
          <w:rPr>
            <w:color w:val="0000FF"/>
          </w:rPr>
          <w:t>Конвенция</w:t>
        </w:r>
      </w:hyperlink>
      <w:r>
        <w:t xml:space="preserve"> о защите прав инвестора, заключенная в Москве 28 марта 1997 года. В </w:t>
      </w:r>
      <w:hyperlink r:id="rId157" w:history="1">
        <w:r>
          <w:rPr>
            <w:color w:val="0000FF"/>
          </w:rPr>
          <w:t>Конвенции</w:t>
        </w:r>
      </w:hyperlink>
      <w:r>
        <w:t xml:space="preserve"> закрепляются правовые основы осуществления инвестиций на территории стран - участниц Конвенции, устанавливаются гарантии прав инвесторов на осуществление инвестиций и получение доходов от них. Однако следует отметить, что Россия не является участницей данной </w:t>
      </w:r>
      <w:hyperlink r:id="rId158" w:history="1">
        <w:r>
          <w:rPr>
            <w:color w:val="0000FF"/>
          </w:rPr>
          <w:t>Конвенции</w:t>
        </w:r>
      </w:hyperlink>
      <w:r>
        <w:t xml:space="preserve"> (см. </w:t>
      </w:r>
      <w:hyperlink r:id="rId159" w:history="1">
        <w:r>
          <w:rPr>
            <w:color w:val="0000FF"/>
          </w:rPr>
          <w:t>распоряжение</w:t>
        </w:r>
      </w:hyperlink>
      <w:r>
        <w:t xml:space="preserve"> Президента РФ от 16 апреля 2007 г. N 166-рп).</w:t>
      </w:r>
    </w:p>
    <w:p w:rsidR="001A4B11" w:rsidRDefault="001A4B11">
      <w:pPr>
        <w:pStyle w:val="ConsPlusNormal"/>
        <w:ind w:firstLine="540"/>
        <w:jc w:val="both"/>
      </w:pPr>
    </w:p>
    <w:p w:rsidR="001A4B11" w:rsidRDefault="001A4B11">
      <w:pPr>
        <w:pStyle w:val="ConsPlusNormal"/>
        <w:ind w:firstLine="540"/>
        <w:jc w:val="both"/>
      </w:pPr>
      <w:r>
        <w:t>Статья 3. Концессионное соглашение</w:t>
      </w:r>
    </w:p>
    <w:p w:rsidR="001A4B11" w:rsidRDefault="001A4B11">
      <w:pPr>
        <w:pStyle w:val="ConsPlusNormal"/>
        <w:ind w:firstLine="540"/>
        <w:jc w:val="both"/>
      </w:pPr>
    </w:p>
    <w:p w:rsidR="001A4B11" w:rsidRDefault="001A4B11">
      <w:pPr>
        <w:pStyle w:val="ConsPlusNormal"/>
        <w:ind w:firstLine="540"/>
        <w:jc w:val="both"/>
      </w:pPr>
      <w:bookmarkStart w:id="0" w:name="P210"/>
      <w:bookmarkEnd w:id="0"/>
      <w:r>
        <w:t xml:space="preserve">Комментарий к </w:t>
      </w:r>
      <w:hyperlink r:id="rId160" w:history="1">
        <w:r>
          <w:rPr>
            <w:color w:val="0000FF"/>
          </w:rPr>
          <w:t>статье 3</w:t>
        </w:r>
      </w:hyperlink>
    </w:p>
    <w:p w:rsidR="001A4B11" w:rsidRDefault="001A4B11">
      <w:pPr>
        <w:pStyle w:val="ConsPlusNormal"/>
        <w:ind w:firstLine="540"/>
        <w:jc w:val="both"/>
      </w:pPr>
    </w:p>
    <w:p w:rsidR="001A4B11" w:rsidRDefault="001A4B11">
      <w:pPr>
        <w:pStyle w:val="ConsPlusNormal"/>
        <w:ind w:firstLine="540"/>
        <w:jc w:val="both"/>
      </w:pPr>
      <w:r>
        <w:t xml:space="preserve">1. Правовые механизмы частно-государственного партнерства представлены в комментируемом </w:t>
      </w:r>
      <w:hyperlink r:id="rId161" w:history="1">
        <w:r>
          <w:rPr>
            <w:color w:val="0000FF"/>
          </w:rPr>
          <w:t>Законе</w:t>
        </w:r>
      </w:hyperlink>
      <w:r>
        <w:t xml:space="preserve"> институтом концессионного соглашения, который, по мнению специалистов, является наиболее значимой и перспективной формой сотрудничества публичных образований и бизнеса в рамках развития инфраструктурных проектов российской экономики &lt;1&gt;.</w:t>
      </w:r>
    </w:p>
    <w:p w:rsidR="001A4B11" w:rsidRDefault="001A4B11">
      <w:pPr>
        <w:pStyle w:val="ConsPlusNormal"/>
        <w:ind w:firstLine="540"/>
        <w:jc w:val="both"/>
      </w:pPr>
      <w:r>
        <w:t>--------------------------------</w:t>
      </w:r>
    </w:p>
    <w:p w:rsidR="001A4B11" w:rsidRDefault="001A4B11">
      <w:pPr>
        <w:pStyle w:val="ConsPlusNormal"/>
        <w:ind w:firstLine="540"/>
        <w:jc w:val="both"/>
      </w:pPr>
      <w:r>
        <w:t xml:space="preserve">&lt;1&gt; См.: Греф Г. Проблемы и перспективы развития государственно-частного партнерства в </w:t>
      </w:r>
      <w:r>
        <w:lastRenderedPageBreak/>
        <w:t>России // Закон. 2007. N 2.</w:t>
      </w:r>
    </w:p>
    <w:p w:rsidR="001A4B11" w:rsidRDefault="001A4B11">
      <w:pPr>
        <w:pStyle w:val="ConsPlusNormal"/>
        <w:ind w:firstLine="540"/>
        <w:jc w:val="both"/>
      </w:pPr>
    </w:p>
    <w:p w:rsidR="001A4B11" w:rsidRDefault="001A4B11">
      <w:pPr>
        <w:pStyle w:val="ConsPlusNormal"/>
        <w:ind w:firstLine="540"/>
        <w:jc w:val="both"/>
      </w:pPr>
      <w:hyperlink r:id="rId162" w:history="1">
        <w:r>
          <w:rPr>
            <w:color w:val="0000FF"/>
          </w:rPr>
          <w:t>Концепция</w:t>
        </w:r>
      </w:hyperlink>
      <w:r>
        <w:t xml:space="preserve"> долгосрочного социально-экономического развития Российской Федерации на период до 2020 года, утвержденная распоряжением Правительства РФ от 17 ноября 2008 г. N 1662-р, предусматривает, что достижение целей развития, успешная модернизация экономики и социальной сферы предполагают выстраивание эффективных механизмов взаимодействия общества, бизнеса и государства, направленных на координацию усилий всех сторон, обеспечение учета интересов различных социальных групп общества и бизнеса при выработке и проведении социально-экономической политики.</w:t>
      </w:r>
    </w:p>
    <w:p w:rsidR="001A4B11" w:rsidRDefault="001A4B11">
      <w:pPr>
        <w:pStyle w:val="ConsPlusNormal"/>
        <w:ind w:firstLine="540"/>
        <w:jc w:val="both"/>
      </w:pPr>
      <w:r>
        <w:t>В целях перехода к инновационному социально ориентированному развитию государство в отношениях с субъектами предпринимательской деятельности будет руководствоваться в частности такими принципами, как развитие частно-государственного партнерства, направленного на снижение предпринимательских и инвестиционных рисков, прежде всего в сферах исследований и разработок, распространения новых технологий, развития транспортной, энергетической и коммунальной инфраструктуры.</w:t>
      </w:r>
    </w:p>
    <w:p w:rsidR="001A4B11" w:rsidRDefault="001A4B11">
      <w:pPr>
        <w:pStyle w:val="ConsPlusNormal"/>
        <w:ind w:firstLine="540"/>
        <w:jc w:val="both"/>
      </w:pPr>
      <w:hyperlink r:id="rId163" w:history="1">
        <w:r>
          <w:rPr>
            <w:color w:val="0000FF"/>
          </w:rPr>
          <w:t>Стратегия</w:t>
        </w:r>
      </w:hyperlink>
      <w:r>
        <w:t xml:space="preserve"> инновационного развития Российской Федерации на период до 2020 года, утвержденная распоряжением Правительства РФ от 8 декабря 2011 г. N 2227-р, указывает на то, что в отличие от стран с развитой инновационной системой в России недостаточно развита система государственно-частного партнерства в реализации инновационных проектов - доля организаций, получающих финансирование из бюджета на эти цели, составляет 0,8 процента (в Германии - 8,8 процента, в Бельгии - 12,7 процента). Также недостаточная поддержка оказывается созданию малого инновационного бизнеса.</w:t>
      </w:r>
    </w:p>
    <w:p w:rsidR="001A4B11" w:rsidRDefault="001A4B11">
      <w:pPr>
        <w:pStyle w:val="ConsPlusNormal"/>
        <w:ind w:firstLine="540"/>
        <w:jc w:val="both"/>
      </w:pPr>
      <w:r>
        <w:t>Правовой институт концессионных соглашений не является новой формой взаимодействия публичных и частных субъектов в российской правовой системе.</w:t>
      </w:r>
    </w:p>
    <w:p w:rsidR="001A4B11" w:rsidRDefault="001A4B11">
      <w:pPr>
        <w:pStyle w:val="ConsPlusNormal"/>
        <w:ind w:firstLine="540"/>
        <w:jc w:val="both"/>
      </w:pPr>
      <w:r>
        <w:t>В России XIX - начала XX века, а также в советской России периода нэпа активно применялся данный институт. Исследование данного правового института в дореволюционной России связано с именами таких ученых, как А.А. Борзенко, Л.С. Таль, М. Тривус, в советский период - С.П. Аскназий, И.Н. Бернштейм, А.В. Венедиктов, А.В. Каррасс, Б.А. Ландау, В.Н. Шретер и др. В современной России исследованию концессионных соглашений посвящены труды экономистов В.Г. Варнавского, П.Л. Виленского, А.П. Вихряна, Ю.В. Зворыкина, юристов С.А. Сосны, В.Ф. Попондопуло, Н.Г. Дорониной, А.П. Русимовой, Я.О. Золоевой. Правовой природе, содержанию и процедурам заключения концессионного соглашения посвящены монографии и диссертационные исследования А.И. Попова, О.Н. Савиновой, И.С. Вахтинской, Р.М. Жемалетдинова, В.М. Савельевой, А.В. Багдасаровой, К.А. Левицкой.</w:t>
      </w:r>
    </w:p>
    <w:p w:rsidR="001A4B11" w:rsidRDefault="001A4B11">
      <w:pPr>
        <w:pStyle w:val="ConsPlusNormal"/>
        <w:ind w:firstLine="540"/>
        <w:jc w:val="both"/>
      </w:pPr>
      <w:r>
        <w:t>Термин "концессия" образован от латинского слова concessio, которое означало разрешение, уступку. В Энциклопедическом словаре Брокгауза и Эфрона под концессией в полицейско-правовом смысле понимается дозволение компетентной власти на устройство такого промышленного предприятия, которое, по закону, требует предварительного разрешения правительства &lt;2&gt;.</w:t>
      </w:r>
    </w:p>
    <w:p w:rsidR="001A4B11" w:rsidRDefault="001A4B11">
      <w:pPr>
        <w:pStyle w:val="ConsPlusNormal"/>
        <w:ind w:firstLine="540"/>
        <w:jc w:val="both"/>
      </w:pPr>
      <w:r>
        <w:t>--------------------------------</w:t>
      </w:r>
    </w:p>
    <w:p w:rsidR="001A4B11" w:rsidRDefault="001A4B11">
      <w:pPr>
        <w:pStyle w:val="ConsPlusNormal"/>
        <w:ind w:firstLine="540"/>
        <w:jc w:val="both"/>
      </w:pPr>
      <w:r>
        <w:t>&lt;2&gt; Энциклопедическiй словарь (в 86 томах). Томъ XVI (31): Конкордъ - Кояловичъ / Подъ редакцiею К.К. Арсеньева и заслуженнаго профессора Ф.Ф. Петрушевскаго. Издатели: Ф.А. Брокгаузъ (Лейпцигъ), И.А. Ефронъ (С.-Петербургъ). С.-Петербургъ, 1895.</w:t>
      </w:r>
    </w:p>
    <w:p w:rsidR="001A4B11" w:rsidRDefault="001A4B11">
      <w:pPr>
        <w:pStyle w:val="ConsPlusNormal"/>
        <w:ind w:firstLine="540"/>
        <w:jc w:val="both"/>
      </w:pPr>
    </w:p>
    <w:p w:rsidR="001A4B11" w:rsidRDefault="001A4B11">
      <w:pPr>
        <w:pStyle w:val="ConsPlusNormal"/>
        <w:ind w:firstLine="540"/>
        <w:jc w:val="both"/>
      </w:pPr>
      <w:r>
        <w:t>Основные формы государственно-частного партнерства, получившие развитие за рубежом &lt;3&gt;:</w:t>
      </w:r>
    </w:p>
    <w:p w:rsidR="001A4B11" w:rsidRDefault="001A4B11">
      <w:pPr>
        <w:pStyle w:val="ConsPlusNormal"/>
        <w:ind w:firstLine="540"/>
        <w:jc w:val="both"/>
      </w:pPr>
      <w:r>
        <w:t>--------------------------------</w:t>
      </w:r>
    </w:p>
    <w:p w:rsidR="001A4B11" w:rsidRDefault="001A4B11">
      <w:pPr>
        <w:pStyle w:val="ConsPlusNormal"/>
        <w:ind w:firstLine="540"/>
        <w:jc w:val="both"/>
      </w:pPr>
      <w:r>
        <w:t>&lt;3&gt; Гладов А.В., Исупов А.М., Мартышкин С.А., Прохоров Д.В., Тарасов А.В., Тюкавкин Н.М., Цлаф В.М. Зарубежный опыт реализации государственно-частного партнерства: общая характеристика и организационно-институциональные основы // Вестник СамГУ. 2008. N 7 (66); Государственно-частное партнерство в условиях инновационного развития экономики: Монография / Под ред. А.Г. Зельднера, И.И. Смотрицкой. М., 2012.</w:t>
      </w:r>
    </w:p>
    <w:p w:rsidR="001A4B11" w:rsidRDefault="001A4B11">
      <w:pPr>
        <w:pStyle w:val="ConsPlusNormal"/>
        <w:ind w:firstLine="540"/>
        <w:jc w:val="both"/>
      </w:pPr>
    </w:p>
    <w:p w:rsidR="001A4B11" w:rsidRDefault="001A4B11">
      <w:pPr>
        <w:pStyle w:val="ConsPlusNormal"/>
        <w:ind w:firstLine="540"/>
        <w:jc w:val="both"/>
      </w:pPr>
      <w:r>
        <w:t xml:space="preserve">- BOOT (built, own, operate, transfer) - построй, владей, эксплуатируй, передай. Созданный </w:t>
      </w:r>
      <w:r>
        <w:lastRenderedPageBreak/>
        <w:t>частным партнером инфраструктурный объект после завершения строительства передается ему во временное владение и пользование, после чего он передается публичному партнеру;</w:t>
      </w:r>
    </w:p>
    <w:p w:rsidR="001A4B11" w:rsidRDefault="001A4B11">
      <w:pPr>
        <w:pStyle w:val="ConsPlusNormal"/>
        <w:ind w:firstLine="540"/>
        <w:jc w:val="both"/>
      </w:pPr>
      <w:r w:rsidRPr="001A4B11">
        <w:rPr>
          <w:lang w:val="en-US"/>
        </w:rPr>
        <w:t xml:space="preserve">- BOT (built, operate, transfer) - </w:t>
      </w:r>
      <w:r>
        <w:t>построй</w:t>
      </w:r>
      <w:r w:rsidRPr="001A4B11">
        <w:rPr>
          <w:lang w:val="en-US"/>
        </w:rPr>
        <w:t xml:space="preserve">, </w:t>
      </w:r>
      <w:r>
        <w:t>эксплуатируй</w:t>
      </w:r>
      <w:r w:rsidRPr="001A4B11">
        <w:rPr>
          <w:lang w:val="en-US"/>
        </w:rPr>
        <w:t xml:space="preserve">, </w:t>
      </w:r>
      <w:r>
        <w:t>передай</w:t>
      </w:r>
      <w:r w:rsidRPr="001A4B11">
        <w:rPr>
          <w:lang w:val="en-US"/>
        </w:rPr>
        <w:t xml:space="preserve">. </w:t>
      </w:r>
      <w:r>
        <w:t>Созданный частным партнером инфраструктурный объект после завершения строительства передается ему в срочное пользование (в целях окупаемости расходов), после чего объект передается государству;</w:t>
      </w:r>
    </w:p>
    <w:p w:rsidR="001A4B11" w:rsidRDefault="001A4B11">
      <w:pPr>
        <w:pStyle w:val="ConsPlusNormal"/>
        <w:ind w:firstLine="540"/>
        <w:jc w:val="both"/>
      </w:pPr>
      <w:r>
        <w:t>- BOO (built, own, operate) - построй, владей, эксплуатируй. Созданный частным партнером инфраструктурный объект после завершения строительства по истечении срока действия соглашения не передается публичному партнеру, а остается в распоряжении частного инвестора;</w:t>
      </w:r>
    </w:p>
    <w:p w:rsidR="001A4B11" w:rsidRDefault="001A4B11">
      <w:pPr>
        <w:pStyle w:val="ConsPlusNormal"/>
        <w:ind w:firstLine="540"/>
        <w:jc w:val="both"/>
      </w:pPr>
      <w:r w:rsidRPr="001A4B11">
        <w:rPr>
          <w:lang w:val="en-US"/>
        </w:rPr>
        <w:t xml:space="preserve">- BTO (Build, transfer, operate) - </w:t>
      </w:r>
      <w:r>
        <w:t>построй</w:t>
      </w:r>
      <w:r w:rsidRPr="001A4B11">
        <w:rPr>
          <w:lang w:val="en-US"/>
        </w:rPr>
        <w:t xml:space="preserve">, </w:t>
      </w:r>
      <w:r>
        <w:t>передай</w:t>
      </w:r>
      <w:r w:rsidRPr="001A4B11">
        <w:rPr>
          <w:lang w:val="en-US"/>
        </w:rPr>
        <w:t xml:space="preserve">, </w:t>
      </w:r>
      <w:r>
        <w:t>эксплуатируй</w:t>
      </w:r>
      <w:r w:rsidRPr="001A4B11">
        <w:rPr>
          <w:lang w:val="en-US"/>
        </w:rPr>
        <w:t xml:space="preserve">. </w:t>
      </w:r>
      <w:r>
        <w:t>Инфраструктурный объект передается государству сразу по завершении строительства и только потом поступает в пользование частного партнера, но без перехода к нему правомочия владения;</w:t>
      </w:r>
    </w:p>
    <w:p w:rsidR="001A4B11" w:rsidRDefault="001A4B11">
      <w:pPr>
        <w:pStyle w:val="ConsPlusNormal"/>
        <w:ind w:firstLine="540"/>
        <w:jc w:val="both"/>
      </w:pPr>
      <w:r>
        <w:t>- DBOOT (design, build, own, operate, transfer) - разработай, построй, владей, эксплуатируй, передай. Частный партнер не только возводит инфраструктурный объект, но и проектирует его;</w:t>
      </w:r>
    </w:p>
    <w:p w:rsidR="001A4B11" w:rsidRDefault="001A4B11">
      <w:pPr>
        <w:pStyle w:val="ConsPlusNormal"/>
        <w:ind w:firstLine="540"/>
        <w:jc w:val="both"/>
      </w:pPr>
      <w:r>
        <w:t>- DBFO (design, build, finance, operate) - разработай, построй, финансируй, эксплуатируй. Частный партнер проектирует, возводит инфраструктурный объект, а также несет ответственность за его финансирование;</w:t>
      </w:r>
    </w:p>
    <w:p w:rsidR="001A4B11" w:rsidRDefault="001A4B11">
      <w:pPr>
        <w:pStyle w:val="ConsPlusNormal"/>
        <w:ind w:firstLine="540"/>
        <w:jc w:val="both"/>
      </w:pPr>
      <w:r w:rsidRPr="001A4B11">
        <w:rPr>
          <w:lang w:val="en-US"/>
        </w:rPr>
        <w:t xml:space="preserve">- BOMT (build, operate, maintain, transfer) - </w:t>
      </w:r>
      <w:r>
        <w:t>построй</w:t>
      </w:r>
      <w:r w:rsidRPr="001A4B11">
        <w:rPr>
          <w:lang w:val="en-US"/>
        </w:rPr>
        <w:t xml:space="preserve">, </w:t>
      </w:r>
      <w:r>
        <w:t>эксплуатируй</w:t>
      </w:r>
      <w:r w:rsidRPr="001A4B11">
        <w:rPr>
          <w:lang w:val="en-US"/>
        </w:rPr>
        <w:t xml:space="preserve">, </w:t>
      </w:r>
      <w:r>
        <w:t>управляй</w:t>
      </w:r>
      <w:r w:rsidRPr="001A4B11">
        <w:rPr>
          <w:lang w:val="en-US"/>
        </w:rPr>
        <w:t xml:space="preserve">, </w:t>
      </w:r>
      <w:r>
        <w:t>передай</w:t>
      </w:r>
      <w:r w:rsidRPr="001A4B11">
        <w:rPr>
          <w:lang w:val="en-US"/>
        </w:rPr>
        <w:t xml:space="preserve">. </w:t>
      </w:r>
      <w:r>
        <w:t>Помимо прочего, частный партнер несет ответственность за содержание и ремонт построенных им инфраструктурных объектов.</w:t>
      </w:r>
    </w:p>
    <w:p w:rsidR="001A4B11" w:rsidRDefault="001A4B11">
      <w:pPr>
        <w:pStyle w:val="ConsPlusNormal"/>
        <w:ind w:firstLine="540"/>
        <w:jc w:val="both"/>
      </w:pPr>
      <w:r>
        <w:t xml:space="preserve">Исходя из определения концессионного соглашения, приведенного в </w:t>
      </w:r>
      <w:hyperlink r:id="rId164" w:history="1">
        <w:r>
          <w:rPr>
            <w:color w:val="0000FF"/>
          </w:rPr>
          <w:t>ч. 1 комментируемой статьи</w:t>
        </w:r>
      </w:hyperlink>
      <w:r>
        <w:t>, в РФ наиболее распространенной является модель BOT (построй, эксплуатируй, передай).</w:t>
      </w:r>
    </w:p>
    <w:p w:rsidR="001A4B11" w:rsidRDefault="001A4B11">
      <w:pPr>
        <w:pStyle w:val="ConsPlusNormal"/>
        <w:ind w:firstLine="540"/>
        <w:jc w:val="both"/>
      </w:pPr>
      <w:r>
        <w:t xml:space="preserve">Для расширения инструментария государственно-частного партнерства, в Минэкономразвития России ведется работа по созданию новой модели строительства и реконструкции объектов инфраструктуры на определенной ограниченной территории за счет средств инвесторов с последующей компенсацией таких расходов за счет дополнительных доходов бюджетной системы Российской Федерации, полученных вследствие развития такой территории, в рамках Инвестиционного фонда Российской Федерации с использованием механизма "Tax Increment Financing" (TIF). </w:t>
      </w:r>
      <w:hyperlink r:id="rId165" w:history="1">
        <w:r>
          <w:rPr>
            <w:color w:val="0000FF"/>
          </w:rPr>
          <w:t>Стратегия</w:t>
        </w:r>
      </w:hyperlink>
      <w:r>
        <w:t xml:space="preserve"> развития железнодорожного транспорта в Российской Федерации до 2030 года, утвержденная распоряжением Правительства РФ от 17 июня 2008 г. N 877-р, предполагает в области развития инфраструктуры железнодорожного транспорта улучшение условий для увеличения государственных и частных инвестиций в инфраструктурные проекты, строительство новых железнодорожных линий общего и необщего пользования, собственниками которых будут открытое акционерное общество "Российские железные дороги", государство и частные собственники в различных соотношениях, а также развитие практики строительства и эксплуатации железнодорожных линий на основе концессионных соглашений.</w:t>
      </w:r>
    </w:p>
    <w:p w:rsidR="001A4B11" w:rsidRDefault="001A4B11">
      <w:pPr>
        <w:pStyle w:val="ConsPlusNormal"/>
        <w:ind w:firstLine="540"/>
        <w:jc w:val="both"/>
      </w:pPr>
      <w:hyperlink r:id="rId166" w:history="1">
        <w:r>
          <w:rPr>
            <w:color w:val="0000FF"/>
          </w:rPr>
          <w:t>Перечень</w:t>
        </w:r>
      </w:hyperlink>
      <w:r>
        <w:t xml:space="preserve"> инвестиционных проектов, реализуемых при государственной поддержке за счет средств Инвестиционного фонда Российской Федерации, утвержден распоряжением Правительства РФ от 30 ноября 2006 г. N 1708-р.</w:t>
      </w:r>
    </w:p>
    <w:p w:rsidR="001A4B11" w:rsidRDefault="001A4B11">
      <w:pPr>
        <w:pStyle w:val="ConsPlusNormal"/>
        <w:ind w:firstLine="540"/>
        <w:jc w:val="both"/>
      </w:pPr>
      <w:r>
        <w:t>В настоящее время вопрос о правовой природе концессионного соглашения является одним из спорных в юридической науке. Можно выделить три основных подхода к пониманию сущности концессионного соглашения. Сторонники первого рассматривают концессионные соглашения как публично-правовой акт, административный (публично-правовой) договор (Ж. Ведель, М. Тривус, И.Н. Бернштейн, Б.А. Ландау, М.М. Богуславский, Д.Н. Бахрах, С.В. Шорохов и др.) &lt;4&gt;. Приверженцы второго подхода определяют сущность концессионного соглашения как договора, имеющего как частноправовые, так и публично-правовые признаки (Л.С. Таль, Е. Носов, С.А. Сосна, Л.К. Линник, О.Н. Савинова, А.В. Багдасарова и др.) &lt;5&gt;.</w:t>
      </w:r>
    </w:p>
    <w:p w:rsidR="001A4B11" w:rsidRDefault="001A4B11">
      <w:pPr>
        <w:pStyle w:val="ConsPlusNormal"/>
        <w:ind w:firstLine="540"/>
        <w:jc w:val="both"/>
      </w:pPr>
      <w:r>
        <w:t>--------------------------------</w:t>
      </w:r>
    </w:p>
    <w:p w:rsidR="001A4B11" w:rsidRDefault="001A4B11">
      <w:pPr>
        <w:pStyle w:val="ConsPlusNormal"/>
        <w:ind w:firstLine="540"/>
        <w:jc w:val="both"/>
      </w:pPr>
      <w:r>
        <w:t>&lt;4&gt; См., например: Шорохов С.В. Концессионное соглашение как форма публичного управления: сравнительно-правовое исследование: Автореф. дис. ... канд. юрид. наук. М., 2009.</w:t>
      </w:r>
    </w:p>
    <w:p w:rsidR="001A4B11" w:rsidRDefault="001A4B11">
      <w:pPr>
        <w:pStyle w:val="ConsPlusNormal"/>
        <w:ind w:firstLine="540"/>
        <w:jc w:val="both"/>
      </w:pPr>
      <w:r>
        <w:t>&lt;5&gt; Таль Л.С. Концессионные договоры городских общественных управлений // Закон. 2006. N 11; Сосна С.А. Концессионное соглашение: теория и практика. М., 2002; Багдасарова А.В. Концессионное соглашение в гражданском праве России и зарубежных стран: Автореф. дис. ... канд. юрид. наук. М., 2009.</w:t>
      </w:r>
    </w:p>
    <w:p w:rsidR="001A4B11" w:rsidRDefault="001A4B11">
      <w:pPr>
        <w:pStyle w:val="ConsPlusNormal"/>
        <w:ind w:firstLine="540"/>
        <w:jc w:val="both"/>
      </w:pPr>
    </w:p>
    <w:p w:rsidR="001A4B11" w:rsidRDefault="001A4B11">
      <w:pPr>
        <w:pStyle w:val="ConsPlusNormal"/>
        <w:ind w:firstLine="540"/>
        <w:jc w:val="both"/>
      </w:pPr>
      <w:r>
        <w:lastRenderedPageBreak/>
        <w:t>Так, А.В. Багдасарова в своем исследовании приходит к выводу о необходимости и целесообразности регулирования концессионного соглашения преимущественно гражданским правом, что и закреплено в российском законодательстве, что, однако, не предопределяет правовую природу концессионного соглашения. Будучи регулируемой преимущественно гражданским правом, правовая природа концессионного соглашения не становится полностью гражданско-правовой или гражданско-правовой с изъятиями, а сохраняет в определенной степени свой комплексный ("двойственный") характер. Указанный автор делает вывод о том, что частноправовыми элементами являются имущественные эквивалентно-возмездные отношения сторон концессионного соглашения, а публично-правовые элементы проявляются в наличии в концессионном соглашении значимого общественного интереса. Согласно третьему подходу концессионное соглашение рассматривается исключительно как гражданско-правовой договор (А.В. Венедиктов, Н.Г. Доронина, И.С. Вахтинская, Р.М. Жемалетдинов, И. Дроздов и др.) &lt;6&gt;.</w:t>
      </w:r>
    </w:p>
    <w:p w:rsidR="001A4B11" w:rsidRDefault="001A4B11">
      <w:pPr>
        <w:pStyle w:val="ConsPlusNormal"/>
        <w:ind w:firstLine="540"/>
        <w:jc w:val="both"/>
      </w:pPr>
      <w:r>
        <w:t>--------------------------------</w:t>
      </w:r>
    </w:p>
    <w:p w:rsidR="001A4B11" w:rsidRDefault="001A4B11">
      <w:pPr>
        <w:pStyle w:val="ConsPlusNormal"/>
        <w:ind w:firstLine="540"/>
        <w:jc w:val="both"/>
      </w:pPr>
      <w:r>
        <w:t xml:space="preserve">&lt;6&gt; Доронина Н.Г., Семилютина Н.Г. </w:t>
      </w:r>
      <w:hyperlink r:id="rId167" w:history="1">
        <w:r>
          <w:rPr>
            <w:color w:val="0000FF"/>
          </w:rPr>
          <w:t>Регулирование инвестиций как форма защиты</w:t>
        </w:r>
      </w:hyperlink>
      <w:r>
        <w:t xml:space="preserve"> экономических интересов государства // Журн. рос. права. 2005. N 9; Жемалетдинов Р.М. Гражданско-правовое регулирование концессионных соглашений: Автореф. дис. ... канд. юрид. наук. Уфа, 2008; Вахтинская И.С. Гражданско-правовые признаки концессионного соглашения: Автореф. дис. ... канд. юрид. наук. М., 2008.</w:t>
      </w:r>
    </w:p>
    <w:p w:rsidR="001A4B11" w:rsidRDefault="001A4B11">
      <w:pPr>
        <w:pStyle w:val="ConsPlusNormal"/>
        <w:ind w:firstLine="540"/>
        <w:jc w:val="both"/>
      </w:pPr>
    </w:p>
    <w:p w:rsidR="001A4B11" w:rsidRDefault="001A4B11">
      <w:pPr>
        <w:pStyle w:val="ConsPlusNormal"/>
        <w:ind w:firstLine="540"/>
        <w:jc w:val="both"/>
      </w:pPr>
      <w:r>
        <w:t>Представляется, что концессионное соглашение является в российской правовой системе частноправовым институтом. Концессионное соглашение представляет собой гражданско-правовой договор, характеризующийся рядом отличительных признаков.</w:t>
      </w:r>
    </w:p>
    <w:p w:rsidR="001A4B11" w:rsidRDefault="001A4B11">
      <w:pPr>
        <w:pStyle w:val="ConsPlusNormal"/>
        <w:ind w:firstLine="540"/>
        <w:jc w:val="both"/>
      </w:pPr>
      <w:r>
        <w:t xml:space="preserve">2. В </w:t>
      </w:r>
      <w:hyperlink r:id="rId168" w:history="1">
        <w:r>
          <w:rPr>
            <w:color w:val="0000FF"/>
          </w:rPr>
          <w:t>ч. 1 комментируемой статьи</w:t>
        </w:r>
      </w:hyperlink>
      <w:r>
        <w:t xml:space="preserve"> дано легальное определение концессионного соглашения как договора, в котором одна сторона (концессионер) обязуется за свой счет создать и (или) реконструировать определенное этим соглашением имущество (объект концессионного соглашения), право собственности на которое принадлежит или будет принадлежать другой стороне (концеденту), осуществлять деятельность с использованием (эксплуатацией) объекта концессионного соглашения, а концедент обязуется предоставить концессионеру на срок, установленный этим соглашением, права владения и пользования объектом концессионного соглашения для осуществления указанной деятельности.</w:t>
      </w:r>
    </w:p>
    <w:p w:rsidR="001A4B11" w:rsidRDefault="001A4B11">
      <w:pPr>
        <w:pStyle w:val="ConsPlusNormal"/>
        <w:ind w:firstLine="540"/>
        <w:jc w:val="both"/>
      </w:pPr>
      <w:r>
        <w:t>Исходя из указанного определения, можно выделить общие признаки концессионного соглашения:</w:t>
      </w:r>
    </w:p>
    <w:p w:rsidR="001A4B11" w:rsidRDefault="001A4B11">
      <w:pPr>
        <w:pStyle w:val="ConsPlusNormal"/>
        <w:ind w:firstLine="540"/>
        <w:jc w:val="both"/>
      </w:pPr>
      <w:r>
        <w:t xml:space="preserve">- субъектный состав (в качестве концедента выступает публичное образование, а на стороне концессионера - индивидуальный предприниматель или юридическое лицо, действующие без образования юридического лица по договору простого товарищества (договору о совместной деятельности) 2 и более указанных юридических лица) (подробнее см. </w:t>
      </w:r>
      <w:hyperlink r:id="rId169" w:history="1">
        <w:r>
          <w:rPr>
            <w:color w:val="0000FF"/>
          </w:rPr>
          <w:t>ст. 5</w:t>
        </w:r>
      </w:hyperlink>
      <w:r>
        <w:t xml:space="preserve"> комментируемого Закона и </w:t>
      </w:r>
      <w:hyperlink w:anchor="P649" w:history="1">
        <w:r>
          <w:rPr>
            <w:color w:val="0000FF"/>
          </w:rPr>
          <w:t>комментарий к ней</w:t>
        </w:r>
      </w:hyperlink>
      <w:r>
        <w:t>);</w:t>
      </w:r>
    </w:p>
    <w:p w:rsidR="001A4B11" w:rsidRDefault="001A4B11">
      <w:pPr>
        <w:pStyle w:val="ConsPlusNormal"/>
        <w:ind w:firstLine="540"/>
        <w:jc w:val="both"/>
      </w:pPr>
      <w:r>
        <w:t xml:space="preserve">- объект концессионного соглашения (недвижимое имущество или недвижимое имущество и движимое имущество, технологически связанные между собой и предназначенные для осуществления деятельности, предусмотренной концессионным соглашением), который находится или будет находиться в собственности публичного образования (подробнее см. </w:t>
      </w:r>
      <w:hyperlink r:id="rId170" w:history="1">
        <w:r>
          <w:rPr>
            <w:color w:val="0000FF"/>
          </w:rPr>
          <w:t>ст. 4</w:t>
        </w:r>
      </w:hyperlink>
      <w:r>
        <w:t xml:space="preserve"> комментируемого Закона и </w:t>
      </w:r>
      <w:hyperlink w:anchor="P474" w:history="1">
        <w:r>
          <w:rPr>
            <w:color w:val="0000FF"/>
          </w:rPr>
          <w:t>комментарий к ней</w:t>
        </w:r>
      </w:hyperlink>
      <w:r>
        <w:t>);</w:t>
      </w:r>
    </w:p>
    <w:p w:rsidR="001A4B11" w:rsidRDefault="001A4B11">
      <w:pPr>
        <w:pStyle w:val="ConsPlusNormal"/>
        <w:ind w:firstLine="540"/>
        <w:jc w:val="both"/>
      </w:pPr>
      <w:r>
        <w:t xml:space="preserve">- предполагает особую цель, связанную с осуществлением деятельности с использованием (эксплуатацией) объекта концессионного соглашения, с одной стороны, для удовлетворения определенных общественных потребностей, осуществления концессионером инвестиций в объект концессионного соглашения, а с другой стороны, для извлечения концессионером прибыли за счет конечных потребителей товаров, работ, услуг, производимых, выполняемых или оказываемых с использованием объекта концессионного соглашения (подробнее см. </w:t>
      </w:r>
      <w:hyperlink r:id="rId171" w:history="1">
        <w:r>
          <w:rPr>
            <w:color w:val="0000FF"/>
          </w:rPr>
          <w:t>ст. ст. 8</w:t>
        </w:r>
      </w:hyperlink>
      <w:r>
        <w:t xml:space="preserve"> - </w:t>
      </w:r>
      <w:hyperlink r:id="rId172" w:history="1">
        <w:r>
          <w:rPr>
            <w:color w:val="0000FF"/>
          </w:rPr>
          <w:t>12</w:t>
        </w:r>
      </w:hyperlink>
      <w:r>
        <w:t xml:space="preserve">, </w:t>
      </w:r>
      <w:hyperlink r:id="rId173" w:history="1">
        <w:r>
          <w:rPr>
            <w:color w:val="0000FF"/>
          </w:rPr>
          <w:t>18</w:t>
        </w:r>
      </w:hyperlink>
      <w:r>
        <w:t xml:space="preserve"> - </w:t>
      </w:r>
      <w:hyperlink r:id="rId174" w:history="1">
        <w:r>
          <w:rPr>
            <w:color w:val="0000FF"/>
          </w:rPr>
          <w:t>20</w:t>
        </w:r>
      </w:hyperlink>
      <w:r>
        <w:t xml:space="preserve"> комментируемого Закона и </w:t>
      </w:r>
      <w:hyperlink w:anchor="P883" w:history="1">
        <w:r>
          <w:rPr>
            <w:color w:val="0000FF"/>
          </w:rPr>
          <w:t>комментарий к ним</w:t>
        </w:r>
      </w:hyperlink>
      <w:r>
        <w:t>);</w:t>
      </w:r>
    </w:p>
    <w:p w:rsidR="001A4B11" w:rsidRDefault="001A4B11">
      <w:pPr>
        <w:pStyle w:val="ConsPlusNormal"/>
        <w:ind w:firstLine="540"/>
        <w:jc w:val="both"/>
      </w:pPr>
      <w:r>
        <w:t>- особый порядок заключения концессионного соглашения (</w:t>
      </w:r>
      <w:hyperlink r:id="rId175" w:history="1">
        <w:r>
          <w:rPr>
            <w:color w:val="0000FF"/>
          </w:rPr>
          <w:t>ст. ст. 13</w:t>
        </w:r>
      </w:hyperlink>
      <w:r>
        <w:t xml:space="preserve">, </w:t>
      </w:r>
      <w:hyperlink r:id="rId176" w:history="1">
        <w:r>
          <w:rPr>
            <w:color w:val="0000FF"/>
          </w:rPr>
          <w:t>21</w:t>
        </w:r>
      </w:hyperlink>
      <w:r>
        <w:t xml:space="preserve"> - </w:t>
      </w:r>
      <w:hyperlink r:id="rId177" w:history="1">
        <w:r>
          <w:rPr>
            <w:color w:val="0000FF"/>
          </w:rPr>
          <w:t>38</w:t>
        </w:r>
      </w:hyperlink>
      <w:r>
        <w:t xml:space="preserve"> комментируемого Закона).</w:t>
      </w:r>
    </w:p>
    <w:p w:rsidR="001A4B11" w:rsidRDefault="001A4B11">
      <w:pPr>
        <w:pStyle w:val="ConsPlusNormal"/>
        <w:ind w:firstLine="540"/>
        <w:jc w:val="both"/>
      </w:pPr>
      <w:r>
        <w:t xml:space="preserve">В силу положений </w:t>
      </w:r>
      <w:hyperlink r:id="rId178" w:history="1">
        <w:r>
          <w:rPr>
            <w:color w:val="0000FF"/>
          </w:rPr>
          <w:t>ч. 2 комментируемой статьи</w:t>
        </w:r>
      </w:hyperlink>
      <w:r>
        <w:t xml:space="preserve">, концессионное соглашение является договором, в котором содержатся элементы различных договоров, предусмотренных федеральными законами. В этой связи к отношениям сторон концессионного соглашения </w:t>
      </w:r>
      <w:r>
        <w:lastRenderedPageBreak/>
        <w:t xml:space="preserve">применяются в соответствующих частях правила гражданского законодательства о договорах, элементы которых содержатся в концессионном соглашении (если иное не вытекает из существа концессионного соглашения). Однако приоритет в регламентации концессионного соглашения имеют нормы комментируемого </w:t>
      </w:r>
      <w:hyperlink r:id="rId179" w:history="1">
        <w:r>
          <w:rPr>
            <w:color w:val="0000FF"/>
          </w:rPr>
          <w:t>Закона</w:t>
        </w:r>
      </w:hyperlink>
      <w:r>
        <w:t xml:space="preserve"> как специальные по отношению к общим нормам </w:t>
      </w:r>
      <w:hyperlink r:id="rId180" w:history="1">
        <w:r>
          <w:rPr>
            <w:color w:val="0000FF"/>
          </w:rPr>
          <w:t>ГК</w:t>
        </w:r>
      </w:hyperlink>
      <w:r>
        <w:t xml:space="preserve"> РФ.</w:t>
      </w:r>
    </w:p>
    <w:p w:rsidR="001A4B11" w:rsidRDefault="001A4B11">
      <w:pPr>
        <w:pStyle w:val="ConsPlusNormal"/>
        <w:ind w:firstLine="540"/>
        <w:jc w:val="both"/>
      </w:pPr>
      <w:r>
        <w:t>Подход к концессионному соглашению как смешанному договору развивается в работах С.Н. Широкова, К.И. Налетова, И.А. Дроздова и др. &lt;7&gt;. Так, И.А. Дроздов, основываясь на определении концессионного соглашения как смешанного договора, отмечает, что в нем имеются элементы аренды, строительного подряда, доверительного управления и ряда других договоров.</w:t>
      </w:r>
    </w:p>
    <w:p w:rsidR="001A4B11" w:rsidRDefault="001A4B11">
      <w:pPr>
        <w:pStyle w:val="ConsPlusNormal"/>
        <w:ind w:firstLine="540"/>
        <w:jc w:val="both"/>
      </w:pPr>
      <w:r>
        <w:t>--------------------------------</w:t>
      </w:r>
    </w:p>
    <w:p w:rsidR="001A4B11" w:rsidRDefault="001A4B11">
      <w:pPr>
        <w:pStyle w:val="ConsPlusNormal"/>
        <w:ind w:firstLine="540"/>
        <w:jc w:val="both"/>
      </w:pPr>
      <w:r>
        <w:t xml:space="preserve">&lt;7&gt; Широков С.Н. Правовая сущность концессионного соглашения: Автореф. дис. ... канд. юрид. наук. Челябинск, 2012; Налетов К.И. </w:t>
      </w:r>
      <w:hyperlink r:id="rId181" w:history="1">
        <w:r>
          <w:rPr>
            <w:color w:val="0000FF"/>
          </w:rPr>
          <w:t>Еще раз о правовой природе</w:t>
        </w:r>
      </w:hyperlink>
      <w:r>
        <w:t xml:space="preserve"> концессионного соглашения // Право и политика. 2005. N 3; Дроздов И. К правовой природе концессионного соглашения // Хозяйство и право. 2006. N 6.</w:t>
      </w:r>
    </w:p>
    <w:p w:rsidR="001A4B11" w:rsidRDefault="001A4B11">
      <w:pPr>
        <w:pStyle w:val="ConsPlusNormal"/>
        <w:ind w:firstLine="540"/>
        <w:jc w:val="both"/>
      </w:pPr>
    </w:p>
    <w:p w:rsidR="001A4B11" w:rsidRDefault="001A4B11">
      <w:pPr>
        <w:pStyle w:val="ConsPlusNormal"/>
        <w:ind w:firstLine="540"/>
        <w:jc w:val="both"/>
      </w:pPr>
      <w:r>
        <w:t>С.Н. Широков отмечает, что концессионное соглашение выступает как многоаспектное явление, представляющее собой форму государственно-частного партнерства, основанную на особом способе управления имуществом публичного образования в интересах потребителей товаров (работ, услуг), производимых (выполняемых, оказываемых) с использованием такого имущества, а также смешанного гражданско-правового договора. Данный автор делает вывод о том, что предмет концессионного соглашения имеет смешанный характер и включает в себя имущество, подлежащее созданию или реконструкции концессионером, работы по его созданию или реконструкции, а также деятельность, осуществляемую концессионером с использованием этого имущества.</w:t>
      </w:r>
    </w:p>
    <w:p w:rsidR="001A4B11" w:rsidRDefault="001A4B11">
      <w:pPr>
        <w:pStyle w:val="ConsPlusNormal"/>
        <w:ind w:firstLine="540"/>
        <w:jc w:val="both"/>
      </w:pPr>
      <w:r>
        <w:t>И.С. Вахтинская в своей работе обосновывает вывод о том, что российское концессионное соглашение обладает целым рядом конституирующих признаков цивилистического договора, главным из которых является юридическое равенство сторон отношений, обеспечиваемое в концессионных отношениях легальным запретом для публично-правового образования изменять или прекращать договор своей односторонней волей, а также выдавать концессионеру обязательные к исполнению указания, не основанные на заключенном между сторонами соглашении. В то же время усмотрение сторон в определении существенных условий концессионного соглашения поставлено в более узкие рамки, определяемые характером опосредуемых договором товарно-денежных отношений и присущей концессионным объектам повышенной социальной нагрузкой. В этой связи данный автор делает вывод о принципиальном отличии современного российского концессионного соглашения от иных гражданско-правовых договоров, которое состоит в оправданном ограничении автономии воли концессионера при определении существенных условий соглашения, а также в возложении на концессионера обязанности в форме долженствования непрерывно осуществлять эксплуатацию концессионного объекта, удовлетворяя потребности населения. Указанные юридические особенности института концессионного соглашения (договора) представляют собой своеобразную инкорпорацию публично-правовых элементов в гражданско-правовые отношения &lt;8&gt;.</w:t>
      </w:r>
    </w:p>
    <w:p w:rsidR="001A4B11" w:rsidRDefault="001A4B11">
      <w:pPr>
        <w:pStyle w:val="ConsPlusNormal"/>
        <w:ind w:firstLine="540"/>
        <w:jc w:val="both"/>
      </w:pPr>
      <w:r>
        <w:t>--------------------------------</w:t>
      </w:r>
    </w:p>
    <w:p w:rsidR="001A4B11" w:rsidRDefault="001A4B11">
      <w:pPr>
        <w:pStyle w:val="ConsPlusNormal"/>
        <w:ind w:firstLine="540"/>
        <w:jc w:val="both"/>
      </w:pPr>
      <w:r>
        <w:t>&lt;8&gt; Вахтинская И.С. Гражданско-правовые признаки концессионного соглашения: Автореф. дис. ... канд. юрид. наук. М., 2008.</w:t>
      </w:r>
    </w:p>
    <w:p w:rsidR="001A4B11" w:rsidRDefault="001A4B11">
      <w:pPr>
        <w:pStyle w:val="ConsPlusNormal"/>
        <w:ind w:firstLine="540"/>
        <w:jc w:val="both"/>
      </w:pPr>
    </w:p>
    <w:p w:rsidR="001A4B11" w:rsidRDefault="001A4B11">
      <w:pPr>
        <w:pStyle w:val="ConsPlusNormal"/>
        <w:ind w:firstLine="540"/>
        <w:jc w:val="both"/>
      </w:pPr>
      <w:r>
        <w:t xml:space="preserve">Вместе с тем в юридической науке концессионные соглашения рассматриваются рядом авторов как самостоятельный вид гражданско-правового договора. Так, Е.Г. Седлецкая утверждает, что правовая конструкция концессионного соглашения полностью соответствует модели частноправового договора, позволяя говорить о концессионном соглашении как о самостоятельном гражданско-правовом договоре, который имеет свой предмет регулирования, форму, срок и т.д. &lt;9&gt;. О гражданско-правовой природе концессионного соглашения говорит также Н.Л. Платонова, отмечая, что "распространение на регулирование отношений, вытекающих из концессионного соглашения, норм гражданского законодательства свидетельствует о том, что законодатель рассматривает такое соглашение как гражданско-правовое, что должно влечь за собой применение к нему в полном объеме положений Гражданского </w:t>
      </w:r>
      <w:hyperlink r:id="rId182" w:history="1">
        <w:r>
          <w:rPr>
            <w:color w:val="0000FF"/>
          </w:rPr>
          <w:t>кодекса</w:t>
        </w:r>
      </w:hyperlink>
      <w:r>
        <w:t xml:space="preserve"> РФ" &lt;10&gt;.</w:t>
      </w:r>
    </w:p>
    <w:p w:rsidR="001A4B11" w:rsidRDefault="001A4B11">
      <w:pPr>
        <w:pStyle w:val="ConsPlusNormal"/>
        <w:ind w:firstLine="540"/>
        <w:jc w:val="both"/>
      </w:pPr>
      <w:r>
        <w:lastRenderedPageBreak/>
        <w:t>--------------------------------</w:t>
      </w:r>
    </w:p>
    <w:p w:rsidR="001A4B11" w:rsidRDefault="001A4B11">
      <w:pPr>
        <w:pStyle w:val="ConsPlusNormal"/>
        <w:ind w:firstLine="540"/>
        <w:jc w:val="both"/>
      </w:pPr>
      <w:r>
        <w:t xml:space="preserve">&lt;9&gt; См.: Седлецкая Е.Г. </w:t>
      </w:r>
      <w:hyperlink r:id="rId183" w:history="1">
        <w:r>
          <w:rPr>
            <w:color w:val="0000FF"/>
          </w:rPr>
          <w:t>К вопросу о правовой квалификации</w:t>
        </w:r>
      </w:hyperlink>
      <w:r>
        <w:t xml:space="preserve"> концессионного соглашения // Налоги (газета). 2010. N 30.</w:t>
      </w:r>
    </w:p>
    <w:p w:rsidR="001A4B11" w:rsidRDefault="001A4B11">
      <w:pPr>
        <w:pStyle w:val="ConsPlusNormal"/>
        <w:ind w:firstLine="540"/>
        <w:jc w:val="both"/>
      </w:pPr>
      <w:r>
        <w:t>&lt;10&gt; Платонова Н.Л. О правовом регулировании концессионных отношений в Российской Федерации // Проблемы предпринимательского права в современной России. Труды Института государства и права РАН. М., 2007. N 2.</w:t>
      </w:r>
    </w:p>
    <w:p w:rsidR="001A4B11" w:rsidRDefault="001A4B11">
      <w:pPr>
        <w:pStyle w:val="ConsPlusNormal"/>
        <w:ind w:firstLine="540"/>
        <w:jc w:val="both"/>
      </w:pPr>
    </w:p>
    <w:p w:rsidR="001A4B11" w:rsidRDefault="001A4B11">
      <w:pPr>
        <w:pStyle w:val="ConsPlusNormal"/>
        <w:ind w:firstLine="540"/>
        <w:jc w:val="both"/>
      </w:pPr>
      <w:r>
        <w:t>О конструкции концессионного соглашения, соответствующей модели частноправового договора, что позволяет говорить о концессионном соглашении как об отдельном, самостоятельном гражданско-правовом договоре особого рода, говорит также А.И. Попов &lt;11&gt;.</w:t>
      </w:r>
    </w:p>
    <w:p w:rsidR="001A4B11" w:rsidRDefault="001A4B11">
      <w:pPr>
        <w:pStyle w:val="ConsPlusNormal"/>
        <w:ind w:firstLine="540"/>
        <w:jc w:val="both"/>
      </w:pPr>
      <w:r>
        <w:t>--------------------------------</w:t>
      </w:r>
    </w:p>
    <w:p w:rsidR="001A4B11" w:rsidRDefault="001A4B11">
      <w:pPr>
        <w:pStyle w:val="ConsPlusNormal"/>
        <w:ind w:firstLine="540"/>
        <w:jc w:val="both"/>
      </w:pPr>
      <w:r>
        <w:t>&lt;11&gt; Попов А.И. Концессионные соглашения: гражданско-правовой аспект: Автореферат диссертации на соискание ученой степени канд. юрид. наук. М., 2007.</w:t>
      </w:r>
    </w:p>
    <w:p w:rsidR="001A4B11" w:rsidRDefault="001A4B11">
      <w:pPr>
        <w:pStyle w:val="ConsPlusNormal"/>
        <w:ind w:firstLine="540"/>
        <w:jc w:val="both"/>
      </w:pPr>
    </w:p>
    <w:p w:rsidR="001A4B11" w:rsidRDefault="001A4B11">
      <w:pPr>
        <w:pStyle w:val="ConsPlusNormal"/>
        <w:ind w:firstLine="540"/>
        <w:jc w:val="both"/>
      </w:pPr>
      <w:r>
        <w:t>О.Н. Савинова выделяет следующие гражданско-правовые признаки концессионного соглашения &lt;12&gt;:</w:t>
      </w:r>
    </w:p>
    <w:p w:rsidR="001A4B11" w:rsidRDefault="001A4B11">
      <w:pPr>
        <w:pStyle w:val="ConsPlusNormal"/>
        <w:ind w:firstLine="540"/>
        <w:jc w:val="both"/>
      </w:pPr>
      <w:r>
        <w:t>--------------------------------</w:t>
      </w:r>
    </w:p>
    <w:p w:rsidR="001A4B11" w:rsidRDefault="001A4B11">
      <w:pPr>
        <w:pStyle w:val="ConsPlusNormal"/>
        <w:ind w:firstLine="540"/>
        <w:jc w:val="both"/>
      </w:pPr>
      <w:r>
        <w:t>&lt;12&gt; Савинова О.Н. Договорное регулирование концессионных отношений по законодательству Российской Федерации: Дис. ... канд. юрид. наук. Казань, 2006.</w:t>
      </w:r>
    </w:p>
    <w:p w:rsidR="001A4B11" w:rsidRDefault="001A4B11">
      <w:pPr>
        <w:pStyle w:val="ConsPlusNormal"/>
        <w:ind w:firstLine="540"/>
        <w:jc w:val="both"/>
      </w:pPr>
    </w:p>
    <w:p w:rsidR="001A4B11" w:rsidRDefault="001A4B11">
      <w:pPr>
        <w:pStyle w:val="ConsPlusNormal"/>
        <w:ind w:firstLine="540"/>
        <w:jc w:val="both"/>
      </w:pPr>
      <w:r>
        <w:t>- регулирование отношений сторон в рамках концессионного производства с помощью договора уже отвечает началам гражданско-правового законодательства;</w:t>
      </w:r>
    </w:p>
    <w:p w:rsidR="001A4B11" w:rsidRDefault="001A4B11">
      <w:pPr>
        <w:pStyle w:val="ConsPlusNormal"/>
        <w:ind w:firstLine="540"/>
        <w:jc w:val="both"/>
      </w:pPr>
      <w:r>
        <w:t>- возможно согласование отдельных условий концессионного соглашения (элемент диспозитивности);</w:t>
      </w:r>
    </w:p>
    <w:p w:rsidR="001A4B11" w:rsidRDefault="001A4B11">
      <w:pPr>
        <w:pStyle w:val="ConsPlusNormal"/>
        <w:ind w:firstLine="540"/>
        <w:jc w:val="both"/>
      </w:pPr>
      <w:r>
        <w:t>- за неисполнение или ненадлежащее исполнение условий концессионного соглашения в соответствии с законодательством стороны несут взаимную ответственность;</w:t>
      </w:r>
    </w:p>
    <w:p w:rsidR="001A4B11" w:rsidRDefault="001A4B11">
      <w:pPr>
        <w:pStyle w:val="ConsPlusNormal"/>
        <w:ind w:firstLine="540"/>
        <w:jc w:val="both"/>
      </w:pPr>
      <w:r>
        <w:t>- изменение условий договора и его расторжение подчиняются общим требованиям гражданского законодательства;</w:t>
      </w:r>
    </w:p>
    <w:p w:rsidR="001A4B11" w:rsidRDefault="001A4B11">
      <w:pPr>
        <w:pStyle w:val="ConsPlusNormal"/>
        <w:ind w:firstLine="540"/>
        <w:jc w:val="both"/>
      </w:pPr>
      <w:r>
        <w:t>- споры между концессионером и концедентом разрешаются в соответствии с действующим законодательством, то есть, в сущности, в порядке арбитражного судопроизводства, что также уравнивает положения сторон.</w:t>
      </w:r>
    </w:p>
    <w:p w:rsidR="001A4B11" w:rsidRDefault="001A4B11">
      <w:pPr>
        <w:pStyle w:val="ConsPlusNormal"/>
        <w:ind w:firstLine="540"/>
        <w:jc w:val="both"/>
      </w:pPr>
      <w:r>
        <w:t>Отметим, что в пользу вывода о том, что концессионное соглашение является гражданско-правовым договором, говорит и то, что государство, вступая в договорные отношения с частным инвестором, выступает в данном соглашении в качестве субъекта гражданского права (</w:t>
      </w:r>
      <w:hyperlink r:id="rId184" w:history="1">
        <w:r>
          <w:rPr>
            <w:color w:val="0000FF"/>
          </w:rPr>
          <w:t>ст. 124</w:t>
        </w:r>
      </w:hyperlink>
      <w:r>
        <w:t xml:space="preserve"> ГК РФ). В концессионном отношении концедент, являясь публичным образованием, вместе с тем реализует исключительно правомочия собственника казенного имущества. Стороны данного соглашения равноправны, поскольку у концедента отсутствуют какие-либо односторонние права в отношении концессионера, дающие возможность диктовать последнему свою волю.</w:t>
      </w:r>
    </w:p>
    <w:p w:rsidR="001A4B11" w:rsidRDefault="001A4B11">
      <w:pPr>
        <w:pStyle w:val="ConsPlusNormal"/>
        <w:ind w:firstLine="540"/>
        <w:jc w:val="both"/>
      </w:pPr>
      <w:r>
        <w:t xml:space="preserve">Так, концедент, в частности, осуществляя контроль за исполнением концессионного соглашения, не вправе в силу </w:t>
      </w:r>
      <w:hyperlink r:id="rId185" w:history="1">
        <w:r>
          <w:rPr>
            <w:color w:val="0000FF"/>
          </w:rPr>
          <w:t>ст. 9</w:t>
        </w:r>
      </w:hyperlink>
      <w:r>
        <w:t xml:space="preserve"> комментируемого Закона вмешиваться в осуществление хозяйственной деятельности концессионера, а также разглашать сведения, отнесенные концессионным соглашением к сведениям конфиденциального характера или являющиеся коммерческой тайной. Порядок осуществления концедентом контроля за соблюдением концессионером условий концессионного соглашения устанавливается концессионным соглашением. Из данной нормы следует, что указанное право концедента на контроль за соблюдением условий концессионного соглашения имеет не публично-правовую, а частноправовую природу, вытекая из соглашения сторон. Аналогичные права предоставлены и заказчику как стороне договора строительного подряда (см. </w:t>
      </w:r>
      <w:hyperlink r:id="rId186" w:history="1">
        <w:r>
          <w:rPr>
            <w:color w:val="0000FF"/>
          </w:rPr>
          <w:t>ст. 748</w:t>
        </w:r>
      </w:hyperlink>
      <w:r>
        <w:t xml:space="preserve"> ГК РФ). Указанный вывод подтверждают также нормы комментируемого Закона об изменении и прекращении концессионных соглашений (</w:t>
      </w:r>
      <w:hyperlink r:id="rId187" w:history="1">
        <w:r>
          <w:rPr>
            <w:color w:val="0000FF"/>
          </w:rPr>
          <w:t>ст. ст. 13</w:t>
        </w:r>
      </w:hyperlink>
      <w:r>
        <w:t xml:space="preserve"> - </w:t>
      </w:r>
      <w:hyperlink r:id="rId188" w:history="1">
        <w:r>
          <w:rPr>
            <w:color w:val="0000FF"/>
          </w:rPr>
          <w:t>15</w:t>
        </w:r>
      </w:hyperlink>
      <w:r>
        <w:t xml:space="preserve">, </w:t>
      </w:r>
      <w:hyperlink r:id="rId189" w:history="1">
        <w:r>
          <w:rPr>
            <w:color w:val="0000FF"/>
          </w:rPr>
          <w:t>20</w:t>
        </w:r>
      </w:hyperlink>
      <w:r>
        <w:t xml:space="preserve">, </w:t>
      </w:r>
      <w:hyperlink r:id="rId190" w:history="1">
        <w:r>
          <w:rPr>
            <w:color w:val="0000FF"/>
          </w:rPr>
          <w:t>38</w:t>
        </w:r>
      </w:hyperlink>
      <w:r>
        <w:t>).</w:t>
      </w:r>
    </w:p>
    <w:p w:rsidR="001A4B11" w:rsidRDefault="001A4B11">
      <w:pPr>
        <w:pStyle w:val="ConsPlusNormal"/>
        <w:ind w:firstLine="540"/>
        <w:jc w:val="both"/>
      </w:pPr>
      <w:r>
        <w:t xml:space="preserve">В силу </w:t>
      </w:r>
      <w:hyperlink r:id="rId191" w:history="1">
        <w:r>
          <w:rPr>
            <w:color w:val="0000FF"/>
          </w:rPr>
          <w:t>ст. 17</w:t>
        </w:r>
      </w:hyperlink>
      <w:r>
        <w:t xml:space="preserve"> комментируемого Закона, споры между концедентом и концессионером разрешаются исключительно в судебном порядке в соответствии с законодательством РФ.</w:t>
      </w:r>
    </w:p>
    <w:p w:rsidR="001A4B11" w:rsidRDefault="001A4B11">
      <w:pPr>
        <w:pStyle w:val="ConsPlusNormal"/>
        <w:ind w:firstLine="540"/>
        <w:jc w:val="both"/>
      </w:pPr>
      <w:r>
        <w:t>То обстоятельство, что концедент принимает решение о заключении концессионного соглашения (</w:t>
      </w:r>
      <w:hyperlink r:id="rId192" w:history="1">
        <w:r>
          <w:rPr>
            <w:color w:val="0000FF"/>
          </w:rPr>
          <w:t>ст. 22</w:t>
        </w:r>
      </w:hyperlink>
      <w:r>
        <w:t xml:space="preserve"> комментируемого Закона), не дает основания для вывода о публично-правовой </w:t>
      </w:r>
      <w:r>
        <w:lastRenderedPageBreak/>
        <w:t>природе концессионного соглашения. Указанное решение не определяет права и обязанности концедента и концессионера, а служит предпосылкой для начала процедуры заключения концессионного соглашения.</w:t>
      </w:r>
    </w:p>
    <w:p w:rsidR="001A4B11" w:rsidRDefault="001A4B11">
      <w:pPr>
        <w:pStyle w:val="ConsPlusNormal"/>
        <w:ind w:firstLine="540"/>
        <w:jc w:val="both"/>
      </w:pPr>
      <w:r>
        <w:t>При рассмотрении признаков гражданско-правовой природы концессионного соглашения в юридической литературе также отмечается, что &lt;13&gt;:</w:t>
      </w:r>
    </w:p>
    <w:p w:rsidR="001A4B11" w:rsidRDefault="001A4B11">
      <w:pPr>
        <w:pStyle w:val="ConsPlusNormal"/>
        <w:ind w:firstLine="540"/>
        <w:jc w:val="both"/>
      </w:pPr>
      <w:r>
        <w:t>--------------------------------</w:t>
      </w:r>
    </w:p>
    <w:p w:rsidR="001A4B11" w:rsidRDefault="001A4B11">
      <w:pPr>
        <w:pStyle w:val="ConsPlusNormal"/>
        <w:ind w:firstLine="540"/>
        <w:jc w:val="both"/>
      </w:pPr>
      <w:r>
        <w:t>&lt;13&gt; Широков С.Н. Правовая сущность концессионного соглашения: Автореф. дис. ... канд. юрид. наук. Челябинск, 2012.</w:t>
      </w:r>
    </w:p>
    <w:p w:rsidR="001A4B11" w:rsidRDefault="001A4B11">
      <w:pPr>
        <w:pStyle w:val="ConsPlusNormal"/>
        <w:ind w:firstLine="540"/>
        <w:jc w:val="both"/>
      </w:pPr>
    </w:p>
    <w:p w:rsidR="001A4B11" w:rsidRDefault="001A4B11">
      <w:pPr>
        <w:pStyle w:val="ConsPlusNormal"/>
        <w:ind w:firstLine="540"/>
        <w:jc w:val="both"/>
      </w:pPr>
      <w:r>
        <w:t>- концессионное соглашение оформляет отношения государственно-частного партнерства, которое по своей сущности требует гражданско-правовых механизмов регулирования;</w:t>
      </w:r>
    </w:p>
    <w:p w:rsidR="001A4B11" w:rsidRDefault="001A4B11">
      <w:pPr>
        <w:pStyle w:val="ConsPlusNormal"/>
        <w:ind w:firstLine="540"/>
        <w:jc w:val="both"/>
      </w:pPr>
      <w:r>
        <w:t>- управление имуществом публичного образования всегда осуществляется при помощи гражданско-правовых институтов, а концессионное соглашение выступает лишь одним из них;</w:t>
      </w:r>
    </w:p>
    <w:p w:rsidR="001A4B11" w:rsidRDefault="001A4B11">
      <w:pPr>
        <w:pStyle w:val="ConsPlusNormal"/>
        <w:ind w:firstLine="540"/>
        <w:jc w:val="both"/>
      </w:pPr>
      <w:r>
        <w:t>- механизм допуска концессионера к участию в концессионном соглашении носит не административный, а гражданско-правовой характер;</w:t>
      </w:r>
    </w:p>
    <w:p w:rsidR="001A4B11" w:rsidRDefault="001A4B11">
      <w:pPr>
        <w:pStyle w:val="ConsPlusNormal"/>
        <w:ind w:firstLine="540"/>
        <w:jc w:val="both"/>
      </w:pPr>
      <w:r>
        <w:t>- способы и методы контроля концедента за действиями концессионера по исполнению концессионного соглашения устанавливаются самим соглашением;</w:t>
      </w:r>
    </w:p>
    <w:p w:rsidR="001A4B11" w:rsidRDefault="001A4B11">
      <w:pPr>
        <w:pStyle w:val="ConsPlusNormal"/>
        <w:ind w:firstLine="540"/>
        <w:jc w:val="both"/>
      </w:pPr>
      <w:r>
        <w:t>- концессионер стимулируется к исполнению своих обязанностей по концессионному соглашению способами гражданско-правового характера - предоставлением какого-либо обеспечения исполнения по договору;</w:t>
      </w:r>
    </w:p>
    <w:p w:rsidR="001A4B11" w:rsidRDefault="001A4B11">
      <w:pPr>
        <w:pStyle w:val="ConsPlusNormal"/>
        <w:ind w:firstLine="540"/>
        <w:jc w:val="both"/>
      </w:pPr>
      <w:r>
        <w:t>- ответственность концессионера за неисполнение концессионного соглашения является гражданско-правовой.</w:t>
      </w:r>
    </w:p>
    <w:p w:rsidR="001A4B11" w:rsidRDefault="001A4B11">
      <w:pPr>
        <w:pStyle w:val="ConsPlusNormal"/>
        <w:ind w:firstLine="540"/>
        <w:jc w:val="both"/>
      </w:pPr>
      <w:r>
        <w:t>Отметим также, что концессионное соглашение является двусторонним, консенсуальным, возмездным, рисковым (алеаторным) гражданско-правовым договором.</w:t>
      </w:r>
    </w:p>
    <w:p w:rsidR="001A4B11" w:rsidRDefault="001A4B11">
      <w:pPr>
        <w:pStyle w:val="ConsPlusNormal"/>
        <w:ind w:firstLine="540"/>
        <w:jc w:val="both"/>
      </w:pPr>
      <w:r>
        <w:t xml:space="preserve">Исходя из положений </w:t>
      </w:r>
      <w:hyperlink r:id="rId193" w:history="1">
        <w:r>
          <w:rPr>
            <w:color w:val="0000FF"/>
          </w:rPr>
          <w:t>ч. 2 комментируемой статьи</w:t>
        </w:r>
      </w:hyperlink>
      <w:r>
        <w:t xml:space="preserve">, можно сделать вывод о том, что концессионное соглашение является смешанным договором. Вместе с тем согласно </w:t>
      </w:r>
      <w:hyperlink r:id="rId194" w:history="1">
        <w:r>
          <w:rPr>
            <w:color w:val="0000FF"/>
          </w:rPr>
          <w:t>ч. 3 ст. 421</w:t>
        </w:r>
      </w:hyperlink>
      <w:r>
        <w:t xml:space="preserve"> ГК РФ стороны могут заключить договор, в котором содержатся элементы различных договоров, предусмотренных законом или иными правовыми актами (смешанный договор). В таком случае к отношениям сторон по смешанному договору применяются в соответствующих частях правила о договорах, элементы которых содержатся в смешанном договоре, если иное не вытекает из соглашения сторон или существа смешанного договора. Нормы же комментируемой </w:t>
      </w:r>
      <w:hyperlink r:id="rId195" w:history="1">
        <w:r>
          <w:rPr>
            <w:color w:val="0000FF"/>
          </w:rPr>
          <w:t>статьи</w:t>
        </w:r>
      </w:hyperlink>
      <w:r>
        <w:t xml:space="preserve"> устанавливают приоритет положений комментируемого </w:t>
      </w:r>
      <w:hyperlink r:id="rId196" w:history="1">
        <w:r>
          <w:rPr>
            <w:color w:val="0000FF"/>
          </w:rPr>
          <w:t>Закона</w:t>
        </w:r>
      </w:hyperlink>
      <w:r>
        <w:t>.</w:t>
      </w:r>
    </w:p>
    <w:p w:rsidR="001A4B11" w:rsidRDefault="001A4B11">
      <w:pPr>
        <w:pStyle w:val="ConsPlusNormal"/>
        <w:ind w:firstLine="540"/>
        <w:jc w:val="both"/>
      </w:pPr>
      <w:r>
        <w:t>Данные обстоятельства позволяют делать выводы о концессионном соглашении как о принципиально новой правовой категории, которая не может быть осмыслена и обоснована с позиции отдельных поименованных гражданско-правовых договоров &lt;14&gt;. С этой точки зрения концессионное соглашение, объединив в себе черты, свойственные ряду договоров, приобретает новое качество, превращаясь в самостоятельную договорную конструкцию.</w:t>
      </w:r>
    </w:p>
    <w:p w:rsidR="001A4B11" w:rsidRDefault="001A4B11">
      <w:pPr>
        <w:pStyle w:val="ConsPlusNormal"/>
        <w:ind w:firstLine="540"/>
        <w:jc w:val="both"/>
      </w:pPr>
      <w:r>
        <w:t>--------------------------------</w:t>
      </w:r>
    </w:p>
    <w:p w:rsidR="001A4B11" w:rsidRDefault="001A4B11">
      <w:pPr>
        <w:pStyle w:val="ConsPlusNormal"/>
        <w:ind w:firstLine="540"/>
        <w:jc w:val="both"/>
      </w:pPr>
      <w:r>
        <w:t>&lt;14&gt; См.: Вахтинская И.С. Гражданско-правовые признаки концессионного соглашения: Автореф. дис. ... канд. юрид. наук. М., 2008.</w:t>
      </w:r>
    </w:p>
    <w:p w:rsidR="001A4B11" w:rsidRDefault="001A4B11">
      <w:pPr>
        <w:pStyle w:val="ConsPlusNormal"/>
        <w:ind w:firstLine="540"/>
        <w:jc w:val="both"/>
      </w:pPr>
    </w:p>
    <w:p w:rsidR="001A4B11" w:rsidRDefault="001A4B11">
      <w:pPr>
        <w:pStyle w:val="ConsPlusNormal"/>
        <w:ind w:firstLine="540"/>
        <w:jc w:val="both"/>
      </w:pPr>
      <w:r>
        <w:t xml:space="preserve">Отметим, что концессионное соглашение может содержать в себе элементы договоров строительного подряда, аренды предприятий, зданий и сооружений, инвестиционного договора, об обеспечении исполнения обязательств концессионера, лицензионного договора и др. По мнению И. Дроздова, концессионное соглашение вбирает в себя черты не только названных гражданско-правовых договоров, но также доверительного управления и некоторых других гражданско-правовых сделок &lt;15&gt;. Однако другие авторы, как, например, С.Н. Широков, доказывают, что обязанность концессионера по эксплуатации и осуществлению деятельности с использованием объекта соглашения не относится к числу элементов данного договора, в силу чего к концессионному соглашению не применимы нормы </w:t>
      </w:r>
      <w:hyperlink r:id="rId197" w:history="1">
        <w:r>
          <w:rPr>
            <w:color w:val="0000FF"/>
          </w:rPr>
          <w:t>гл. 53</w:t>
        </w:r>
      </w:hyperlink>
      <w:r>
        <w:t xml:space="preserve"> ГК РФ &lt;16&gt;.</w:t>
      </w:r>
    </w:p>
    <w:p w:rsidR="001A4B11" w:rsidRDefault="001A4B11">
      <w:pPr>
        <w:pStyle w:val="ConsPlusNormal"/>
        <w:ind w:firstLine="540"/>
        <w:jc w:val="both"/>
      </w:pPr>
      <w:r>
        <w:t>--------------------------------</w:t>
      </w:r>
    </w:p>
    <w:p w:rsidR="001A4B11" w:rsidRDefault="001A4B11">
      <w:pPr>
        <w:pStyle w:val="ConsPlusNormal"/>
        <w:ind w:firstLine="540"/>
        <w:jc w:val="both"/>
      </w:pPr>
      <w:r>
        <w:t>&lt;15&gt; Дроздов И. К правовой природе концессионного соглашения // Хозяйство и право. 2006. N 6.</w:t>
      </w:r>
    </w:p>
    <w:p w:rsidR="001A4B11" w:rsidRDefault="001A4B11">
      <w:pPr>
        <w:pStyle w:val="ConsPlusNormal"/>
        <w:ind w:firstLine="540"/>
        <w:jc w:val="both"/>
      </w:pPr>
      <w:r>
        <w:t xml:space="preserve">&lt;16&gt; Широков С.Н. Правовая сущность концессионного соглашения: Автореф. дис. ... канд. </w:t>
      </w:r>
      <w:r>
        <w:lastRenderedPageBreak/>
        <w:t>юрид. наук. Челябинск, 2012.</w:t>
      </w:r>
    </w:p>
    <w:p w:rsidR="001A4B11" w:rsidRDefault="001A4B11">
      <w:pPr>
        <w:pStyle w:val="ConsPlusNormal"/>
        <w:ind w:firstLine="540"/>
        <w:jc w:val="both"/>
      </w:pPr>
    </w:p>
    <w:p w:rsidR="001A4B11" w:rsidRDefault="001A4B11">
      <w:pPr>
        <w:pStyle w:val="ConsPlusNormal"/>
        <w:ind w:firstLine="540"/>
        <w:jc w:val="both"/>
      </w:pPr>
      <w:r>
        <w:t xml:space="preserve">Отметим, что положения </w:t>
      </w:r>
      <w:hyperlink r:id="rId198" w:history="1">
        <w:r>
          <w:rPr>
            <w:color w:val="0000FF"/>
          </w:rPr>
          <w:t>ч. 2 комментируемой статьи</w:t>
        </w:r>
      </w:hyperlink>
      <w:r>
        <w:t xml:space="preserve"> не дают перечня возможных договоров, элементы которых могут содержаться в концессионном соглашении, что на практике порождает определенные сложности при выявлении несовпадений условий концессионного соглашения и условий гражданско-правовых договоров, к которым отсылает законодатель.</w:t>
      </w:r>
    </w:p>
    <w:p w:rsidR="001A4B11" w:rsidRDefault="001A4B11">
      <w:pPr>
        <w:pStyle w:val="ConsPlusNormal"/>
        <w:ind w:firstLine="540"/>
        <w:jc w:val="both"/>
      </w:pPr>
      <w:r>
        <w:t>В пользу смешанного характера концессионного соглашения, по утверждению С.Н. Широкова, свидетельствует следующее &lt;17&gt;:</w:t>
      </w:r>
    </w:p>
    <w:p w:rsidR="001A4B11" w:rsidRDefault="001A4B11">
      <w:pPr>
        <w:pStyle w:val="ConsPlusNormal"/>
        <w:ind w:firstLine="540"/>
        <w:jc w:val="both"/>
      </w:pPr>
      <w:r>
        <w:t>--------------------------------</w:t>
      </w:r>
    </w:p>
    <w:p w:rsidR="001A4B11" w:rsidRDefault="001A4B11">
      <w:pPr>
        <w:pStyle w:val="ConsPlusNormal"/>
        <w:ind w:firstLine="540"/>
        <w:jc w:val="both"/>
      </w:pPr>
      <w:r>
        <w:t>&lt;17&gt; Там же. С. 28 - 30.</w:t>
      </w:r>
    </w:p>
    <w:p w:rsidR="001A4B11" w:rsidRDefault="001A4B11">
      <w:pPr>
        <w:pStyle w:val="ConsPlusNormal"/>
        <w:ind w:firstLine="540"/>
        <w:jc w:val="both"/>
      </w:pPr>
    </w:p>
    <w:p w:rsidR="001A4B11" w:rsidRDefault="001A4B11">
      <w:pPr>
        <w:pStyle w:val="ConsPlusNormal"/>
        <w:ind w:firstLine="540"/>
        <w:jc w:val="both"/>
      </w:pPr>
      <w:r>
        <w:t>- обязательства сторон по данному соглашению характерны для уже закрепленных в законе договоров;</w:t>
      </w:r>
    </w:p>
    <w:p w:rsidR="001A4B11" w:rsidRDefault="001A4B11">
      <w:pPr>
        <w:pStyle w:val="ConsPlusNormal"/>
        <w:ind w:firstLine="540"/>
        <w:jc w:val="both"/>
      </w:pPr>
      <w:r>
        <w:t xml:space="preserve">- отсутствие детального регулирования правоотношений сторон по целому ряду вопросов в комментируемом </w:t>
      </w:r>
      <w:hyperlink r:id="rId199" w:history="1">
        <w:r>
          <w:rPr>
            <w:color w:val="0000FF"/>
          </w:rPr>
          <w:t>Законе</w:t>
        </w:r>
      </w:hyperlink>
      <w:r>
        <w:t xml:space="preserve"> обусловливает применение к ним норм о договорах, элементы которых содержатся в концессионном соглашении;</w:t>
      </w:r>
    </w:p>
    <w:p w:rsidR="001A4B11" w:rsidRDefault="001A4B11">
      <w:pPr>
        <w:pStyle w:val="ConsPlusNormal"/>
        <w:ind w:firstLine="540"/>
        <w:jc w:val="both"/>
      </w:pPr>
      <w:r>
        <w:t>- концессионное соглашение в качестве одного из существенных условий предполагает включение в договор элементов акцессорного обязательства - договора об обеспечении исполнения обязательств концессионером;</w:t>
      </w:r>
    </w:p>
    <w:p w:rsidR="001A4B11" w:rsidRDefault="001A4B11">
      <w:pPr>
        <w:pStyle w:val="ConsPlusNormal"/>
        <w:ind w:firstLine="540"/>
        <w:jc w:val="both"/>
      </w:pPr>
      <w:r>
        <w:t xml:space="preserve">- комментируемый Закон предусматривает возможность включать в него существенные условия, предусмотренные другими федеральными законами </w:t>
      </w:r>
      <w:hyperlink r:id="rId200" w:history="1">
        <w:r>
          <w:rPr>
            <w:color w:val="0000FF"/>
          </w:rPr>
          <w:t>(ч. 1 ст. 10)</w:t>
        </w:r>
      </w:hyperlink>
      <w:r>
        <w:t>;</w:t>
      </w:r>
    </w:p>
    <w:p w:rsidR="001A4B11" w:rsidRDefault="001A4B11">
      <w:pPr>
        <w:pStyle w:val="ConsPlusNormal"/>
        <w:ind w:firstLine="540"/>
        <w:jc w:val="both"/>
      </w:pPr>
      <w:r>
        <w:t>- к налоговым правоотношениям, связанным с исполнением обязанностей сторон по концессионному соглашению, применяются нормы налогового законодательства, касающиеся налоговых правоотношений, вытекающих из других договоров, предусмотренных гражданским правом (например, из договора аренды).</w:t>
      </w:r>
    </w:p>
    <w:p w:rsidR="001A4B11" w:rsidRDefault="001A4B11">
      <w:pPr>
        <w:pStyle w:val="ConsPlusNormal"/>
        <w:ind w:firstLine="540"/>
        <w:jc w:val="both"/>
      </w:pPr>
      <w:r>
        <w:t xml:space="preserve">В концессионном соглашении в его трактовке </w:t>
      </w:r>
      <w:hyperlink r:id="rId201" w:history="1">
        <w:r>
          <w:rPr>
            <w:color w:val="0000FF"/>
          </w:rPr>
          <w:t>ч. 1 комментируемой статьи</w:t>
        </w:r>
      </w:hyperlink>
      <w:r>
        <w:t xml:space="preserve"> содержатся элементы договора строительного подряда. Так, концессионер обязан создать или реконструировать объект недвижимости (в том числе зачастую совместно с технологически и функционально связанными с недвижимостью движимыми вещами), а концедент - предоставить концессионеру в аренду земельные участки, участки недр, лесные участки, водные объекты для размещения на них имущества, в отношении которого заключается концессионное соглашение, предоставить концессионеру проектную документацию на создаваемое или реконструируемое имущество и др.</w:t>
      </w:r>
    </w:p>
    <w:p w:rsidR="001A4B11" w:rsidRDefault="001A4B11">
      <w:pPr>
        <w:pStyle w:val="ConsPlusNormal"/>
        <w:ind w:firstLine="540"/>
        <w:jc w:val="both"/>
      </w:pPr>
      <w:r>
        <w:t xml:space="preserve">Таким образом, к концессионному соглашению применимы нормы о договоре строительного подряда, изложенные в </w:t>
      </w:r>
      <w:hyperlink r:id="rId202" w:history="1">
        <w:r>
          <w:rPr>
            <w:color w:val="0000FF"/>
          </w:rPr>
          <w:t>гл. 37</w:t>
        </w:r>
      </w:hyperlink>
      <w:r>
        <w:t xml:space="preserve"> ГК РФ.</w:t>
      </w:r>
    </w:p>
    <w:p w:rsidR="001A4B11" w:rsidRDefault="001A4B11">
      <w:pPr>
        <w:pStyle w:val="ConsPlusNormal"/>
        <w:ind w:firstLine="540"/>
        <w:jc w:val="both"/>
      </w:pPr>
      <w:r>
        <w:t>Концессионные соглашения также содержат элементы договора аренды. Вместе с тем нормы договора аренды (</w:t>
      </w:r>
      <w:hyperlink r:id="rId203" w:history="1">
        <w:r>
          <w:rPr>
            <w:color w:val="0000FF"/>
          </w:rPr>
          <w:t>гл. 34</w:t>
        </w:r>
      </w:hyperlink>
      <w:r>
        <w:t xml:space="preserve"> ГК РФ) применяются с учетом положений комментируемого </w:t>
      </w:r>
      <w:hyperlink r:id="rId204" w:history="1">
        <w:r>
          <w:rPr>
            <w:color w:val="0000FF"/>
          </w:rPr>
          <w:t>Закона</w:t>
        </w:r>
      </w:hyperlink>
      <w:r>
        <w:t>. Например, права концессионера по владению и пользованию имуществом концедента имеют особенности по сравнению с правами арендатора по договору аренды, поскольку данные права связаны с обязанностью использовать указанное имущество для осуществления определенного вида деятельности и эксплуатировать его в течение срока действия соглашения. Также на концессионера возлагается риск случайной гибели имущества концедента.</w:t>
      </w:r>
    </w:p>
    <w:p w:rsidR="001A4B11" w:rsidRDefault="001A4B11">
      <w:pPr>
        <w:pStyle w:val="ConsPlusNormal"/>
        <w:ind w:firstLine="540"/>
        <w:jc w:val="both"/>
      </w:pPr>
      <w:r>
        <w:t>Кроме того, концессионное соглашение совершается в простой письменной форме и не требует государственной регистрации, как договор аренды зданий и сооружений (</w:t>
      </w:r>
      <w:hyperlink r:id="rId205" w:history="1">
        <w:r>
          <w:rPr>
            <w:color w:val="0000FF"/>
          </w:rPr>
          <w:t>ст. 36</w:t>
        </w:r>
      </w:hyperlink>
      <w:r>
        <w:t xml:space="preserve"> комментируемого Закона). Концессионное соглашение не подлежит возобновлению на новый срок (</w:t>
      </w:r>
      <w:hyperlink r:id="rId206" w:history="1">
        <w:r>
          <w:rPr>
            <w:color w:val="0000FF"/>
          </w:rPr>
          <w:t>ст. 621</w:t>
        </w:r>
      </w:hyperlink>
      <w:r>
        <w:t xml:space="preserve"> ГК РФ).</w:t>
      </w:r>
    </w:p>
    <w:p w:rsidR="001A4B11" w:rsidRDefault="001A4B11">
      <w:pPr>
        <w:pStyle w:val="ConsPlusNormal"/>
        <w:ind w:firstLine="540"/>
        <w:jc w:val="both"/>
      </w:pPr>
      <w:r>
        <w:t xml:space="preserve">О применении положения о смешанном характере концессионного соглашения на примере судебной практики см. </w:t>
      </w:r>
      <w:hyperlink r:id="rId207" w:history="1">
        <w:r>
          <w:rPr>
            <w:color w:val="0000FF"/>
          </w:rPr>
          <w:t>Постановление</w:t>
        </w:r>
      </w:hyperlink>
      <w:r>
        <w:t xml:space="preserve"> Федерального арбитражного суда Северо-Западного округа от 28 сентября 2012 г. N Ф07-4592/12 по делу N А21-7499/2011, </w:t>
      </w:r>
      <w:hyperlink r:id="rId208" w:history="1">
        <w:r>
          <w:rPr>
            <w:color w:val="0000FF"/>
          </w:rPr>
          <w:t>Постановление</w:t>
        </w:r>
      </w:hyperlink>
      <w:r>
        <w:t xml:space="preserve"> Федерального арбитражного суда Северо-Западного округа от 26 августа 2011 г. N Ф07-7209/11 по делу N А13-12057/2010, </w:t>
      </w:r>
      <w:hyperlink r:id="rId209" w:history="1">
        <w:r>
          <w:rPr>
            <w:color w:val="0000FF"/>
          </w:rPr>
          <w:t>Постановление</w:t>
        </w:r>
      </w:hyperlink>
      <w:r>
        <w:t xml:space="preserve"> Федерального арбитражного суда Московского округа от 28 апреля 2011 г. N Ф05-2668/11 по делу N А41-25261/2010, </w:t>
      </w:r>
      <w:hyperlink r:id="rId210" w:history="1">
        <w:r>
          <w:rPr>
            <w:color w:val="0000FF"/>
          </w:rPr>
          <w:t>Постановление</w:t>
        </w:r>
      </w:hyperlink>
      <w:r>
        <w:t xml:space="preserve"> Федерального арбитражного суда Северо-Западного округа от 12 января 2009 г. N А26-3259/2008, </w:t>
      </w:r>
      <w:hyperlink r:id="rId211" w:history="1">
        <w:r>
          <w:rPr>
            <w:color w:val="0000FF"/>
          </w:rPr>
          <w:t>Постановление</w:t>
        </w:r>
      </w:hyperlink>
      <w:r>
        <w:t xml:space="preserve"> Четырнадцатого арбитражного апелляционного суда от 11 апреля 2013 г. N 14АП-457/13, </w:t>
      </w:r>
      <w:hyperlink r:id="rId212" w:history="1">
        <w:r>
          <w:rPr>
            <w:color w:val="0000FF"/>
          </w:rPr>
          <w:t>Постановление</w:t>
        </w:r>
      </w:hyperlink>
      <w:r>
        <w:t xml:space="preserve"> Семнадцатого арбитражного апелляционного суда от 3 июля 2012 г. N 17АП-5803/12-ГК, </w:t>
      </w:r>
      <w:hyperlink r:id="rId213" w:history="1">
        <w:r>
          <w:rPr>
            <w:color w:val="0000FF"/>
          </w:rPr>
          <w:t>Постановление</w:t>
        </w:r>
      </w:hyperlink>
      <w:r>
        <w:t xml:space="preserve"> Семнадцатого арбитражного апелляционного суда от 11 октября 2011 г. N 17АП-9080/11-ГК и др.</w:t>
      </w:r>
    </w:p>
    <w:p w:rsidR="001A4B11" w:rsidRDefault="001A4B11">
      <w:pPr>
        <w:pStyle w:val="ConsPlusNormal"/>
        <w:ind w:firstLine="540"/>
        <w:jc w:val="both"/>
      </w:pPr>
      <w:r>
        <w:t xml:space="preserve">3. Согласно </w:t>
      </w:r>
      <w:hyperlink r:id="rId214" w:history="1">
        <w:r>
          <w:rPr>
            <w:color w:val="0000FF"/>
          </w:rPr>
          <w:t>ч. 1 комментируемой статьи</w:t>
        </w:r>
      </w:hyperlink>
      <w:r>
        <w:t xml:space="preserve"> концессионер обязуется за свой счет создать и (или) реконструировать определенное этим соглашением имущество (недвижимое имущество или недвижимое имущество и движимое имущество, технологически связанные между собой и предназначенные для осуществления деятельности, предусмотренной концессионным соглашением). Подробнее о перечне объектов концессионного соглашения см. </w:t>
      </w:r>
      <w:hyperlink r:id="rId215" w:history="1">
        <w:r>
          <w:rPr>
            <w:color w:val="0000FF"/>
          </w:rPr>
          <w:t>ст. 4</w:t>
        </w:r>
      </w:hyperlink>
      <w:r>
        <w:t xml:space="preserve"> комментируемого Закона.</w:t>
      </w:r>
    </w:p>
    <w:p w:rsidR="001A4B11" w:rsidRDefault="001A4B11">
      <w:pPr>
        <w:pStyle w:val="ConsPlusNormal"/>
        <w:ind w:firstLine="540"/>
        <w:jc w:val="both"/>
      </w:pPr>
      <w:hyperlink r:id="rId216" w:history="1">
        <w:r>
          <w:rPr>
            <w:color w:val="0000FF"/>
          </w:rPr>
          <w:t>Пункт 13 ст. 1</w:t>
        </w:r>
      </w:hyperlink>
      <w:r>
        <w:t xml:space="preserve"> ГрК РФ под строительством понимает создание зданий, строений, сооружений (в том числе на месте сносимых объектов капитального строительства).</w:t>
      </w:r>
    </w:p>
    <w:p w:rsidR="001A4B11" w:rsidRDefault="001A4B11">
      <w:pPr>
        <w:pStyle w:val="ConsPlusNormal"/>
        <w:ind w:firstLine="540"/>
        <w:jc w:val="both"/>
      </w:pPr>
      <w:r>
        <w:t>Реконструкция объектов капитального строительства (за исключением линейных объектов) предполагает изменение параметров объекта капитального строительства, его частей (высоты, количества этажей, площади, объема), в том числе надстройку, перестройку, расширение объекта капитального строительства, а также замену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 (</w:t>
      </w:r>
      <w:hyperlink r:id="rId217" w:history="1">
        <w:r>
          <w:rPr>
            <w:color w:val="0000FF"/>
          </w:rPr>
          <w:t>ч. 14 ст. 1</w:t>
        </w:r>
      </w:hyperlink>
      <w:r>
        <w:t xml:space="preserve"> ГрК РФ).</w:t>
      </w:r>
    </w:p>
    <w:p w:rsidR="001A4B11" w:rsidRDefault="001A4B11">
      <w:pPr>
        <w:pStyle w:val="ConsPlusNormal"/>
        <w:ind w:firstLine="540"/>
        <w:jc w:val="both"/>
      </w:pPr>
      <w:r>
        <w:t xml:space="preserve">Согласно </w:t>
      </w:r>
      <w:hyperlink r:id="rId218" w:history="1">
        <w:r>
          <w:rPr>
            <w:color w:val="0000FF"/>
          </w:rPr>
          <w:t>ч. 14.2 ст. 1</w:t>
        </w:r>
      </w:hyperlink>
      <w:r>
        <w:t xml:space="preserve"> ГрК РФ капитальный ремонт объектов капитального строительства (за исключением линейных объектов) предусматривает замену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замену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замену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1A4B11" w:rsidRDefault="001A4B11">
      <w:pPr>
        <w:pStyle w:val="ConsPlusNormal"/>
        <w:ind w:firstLine="540"/>
        <w:jc w:val="both"/>
      </w:pPr>
      <w:r>
        <w:t xml:space="preserve">Отметим, что </w:t>
      </w:r>
      <w:hyperlink r:id="rId219" w:history="1">
        <w:r>
          <w:rPr>
            <w:color w:val="0000FF"/>
          </w:rPr>
          <w:t>ч. 3 комментируемой статьи</w:t>
        </w:r>
      </w:hyperlink>
      <w:r>
        <w:t xml:space="preserve"> предусматривает термин "реконструкции объекта концессионного соглашения", под которым понимаются мероприятия по его переустройству на основе внедрения новых технологий, механизации и автоматизации производства, модернизации и замены морально устаревшего и физически изношенного оборудования новым, более производительным оборудованием, изменению технологического или функционального назначения объекта концессионного соглашения или его отдельных частей, иные мероприятия по улучшению характеристик и эксплуатационных свойств объекта концессионного соглашения. Отметим, что данный термин не в полной мере совпадает с понятием реконструкции в формулировке </w:t>
      </w:r>
      <w:hyperlink r:id="rId220" w:history="1">
        <w:r>
          <w:rPr>
            <w:color w:val="0000FF"/>
          </w:rPr>
          <w:t>ст. 1</w:t>
        </w:r>
      </w:hyperlink>
      <w:r>
        <w:t xml:space="preserve"> ГрК РФ.</w:t>
      </w:r>
    </w:p>
    <w:p w:rsidR="001A4B11" w:rsidRDefault="001A4B11">
      <w:pPr>
        <w:pStyle w:val="ConsPlusNormal"/>
        <w:ind w:firstLine="540"/>
        <w:jc w:val="both"/>
      </w:pPr>
      <w:r>
        <w:t xml:space="preserve">Согласно </w:t>
      </w:r>
      <w:hyperlink r:id="rId221" w:history="1">
        <w:r>
          <w:rPr>
            <w:color w:val="0000FF"/>
          </w:rPr>
          <w:t>п. 2 ст. 257</w:t>
        </w:r>
      </w:hyperlink>
      <w:r>
        <w:t xml:space="preserve"> НК РФ к реконструкции относится переустройство существующих объектов основных средств, связанное с совершенствованием производства и повышением его технико-экономических показателей и осуществляемое по проекту реконструкции основных средств в целях увеличения производственных мощностей, улучшения качества и изменения номенклатуры продукции (см. также </w:t>
      </w:r>
      <w:hyperlink r:id="rId222" w:history="1">
        <w:r>
          <w:rPr>
            <w:color w:val="0000FF"/>
          </w:rPr>
          <w:t>письмо</w:t>
        </w:r>
      </w:hyperlink>
      <w:r>
        <w:t xml:space="preserve"> Департамента налоговой и таможенно-тарифной политики Минфина РФ от 15 февраля 2012 г. N 03-03-06/1/87).</w:t>
      </w:r>
    </w:p>
    <w:p w:rsidR="001A4B11" w:rsidRDefault="001A4B11">
      <w:pPr>
        <w:pStyle w:val="ConsPlusNormal"/>
        <w:ind w:firstLine="540"/>
        <w:jc w:val="both"/>
      </w:pPr>
      <w:r>
        <w:t>К техническому перевооружению относится комплекс мероприятий по повышению технико-экономических показателей основных средств или их отдельных частей на основе внедрения передовой техники и технологии, механизации и автоматизации производства, модернизации и замены морально устаревшего и физически изношенного оборудования новым, более производительным (</w:t>
      </w:r>
      <w:hyperlink r:id="rId223" w:history="1">
        <w:r>
          <w:rPr>
            <w:color w:val="0000FF"/>
          </w:rPr>
          <w:t>ч. 2 ст. 257</w:t>
        </w:r>
      </w:hyperlink>
      <w:r>
        <w:t xml:space="preserve"> НК РФ).</w:t>
      </w:r>
    </w:p>
    <w:p w:rsidR="001A4B11" w:rsidRDefault="001A4B11">
      <w:pPr>
        <w:pStyle w:val="ConsPlusNormal"/>
        <w:ind w:firstLine="540"/>
        <w:jc w:val="both"/>
      </w:pPr>
      <w:r>
        <w:t xml:space="preserve">4. Требования к объекту концессионного соглашения в случае его реконструкции определены </w:t>
      </w:r>
      <w:hyperlink r:id="rId224" w:history="1">
        <w:r>
          <w:rPr>
            <w:color w:val="0000FF"/>
          </w:rPr>
          <w:t>ч. 4 комментируемой статьи</w:t>
        </w:r>
      </w:hyperlink>
      <w:r>
        <w:t>.</w:t>
      </w:r>
    </w:p>
    <w:p w:rsidR="001A4B11" w:rsidRDefault="001A4B11">
      <w:pPr>
        <w:pStyle w:val="ConsPlusNormal"/>
        <w:ind w:firstLine="540"/>
        <w:jc w:val="both"/>
      </w:pPr>
      <w:r>
        <w:t>Так, прежде всего данный объект должен находиться в собственности концедента на момент заключения концессионного соглашения. Государственной собственностью в РФ является имущество, принадлежащее на праве собственности РФ (федеральная собственность), и имущество, принадлежащее на праве собственности субъектам РФ - республикам, краям, областям, городам федерального значения, автономной области, автономным округам (собственность субъекта РФ) (</w:t>
      </w:r>
      <w:hyperlink r:id="rId225" w:history="1">
        <w:r>
          <w:rPr>
            <w:color w:val="0000FF"/>
          </w:rPr>
          <w:t>ст. 214</w:t>
        </w:r>
      </w:hyperlink>
      <w:r>
        <w:t xml:space="preserve"> ГК РФ). Земля и другие природные ресурсы, не находящиеся в </w:t>
      </w:r>
      <w:r>
        <w:lastRenderedPageBreak/>
        <w:t>собственности граждан, юридических лиц либо муниципальных образований, являются государственной собственностью.</w:t>
      </w:r>
    </w:p>
    <w:p w:rsidR="001A4B11" w:rsidRDefault="001A4B11">
      <w:pPr>
        <w:pStyle w:val="ConsPlusNormal"/>
        <w:ind w:firstLine="540"/>
        <w:jc w:val="both"/>
      </w:pPr>
      <w:r>
        <w:t xml:space="preserve">Отметим, что имущество, находящееся в государственной собственности, закрепляется за государственными предприятиями и учреждениями во владение, пользование и распоряжение в соответствии со </w:t>
      </w:r>
      <w:hyperlink r:id="rId226" w:history="1">
        <w:r>
          <w:rPr>
            <w:color w:val="0000FF"/>
          </w:rPr>
          <w:t>ст. ст. 294</w:t>
        </w:r>
      </w:hyperlink>
      <w:r>
        <w:t xml:space="preserve">, </w:t>
      </w:r>
      <w:hyperlink r:id="rId227" w:history="1">
        <w:r>
          <w:rPr>
            <w:color w:val="0000FF"/>
          </w:rPr>
          <w:t>296</w:t>
        </w:r>
      </w:hyperlink>
      <w:r>
        <w:t xml:space="preserve"> ГК РФ.</w:t>
      </w:r>
    </w:p>
    <w:p w:rsidR="001A4B11" w:rsidRDefault="001A4B11">
      <w:pPr>
        <w:pStyle w:val="ConsPlusNormal"/>
        <w:ind w:firstLine="540"/>
        <w:jc w:val="both"/>
      </w:pPr>
      <w:r>
        <w:t>Средства соответствующего бюджета и иное государственное имущество, не закрепленное за государственными предприятиями и учреждениями, составляют государственную казну РФ, казну республики в составе РФ, казну края, области, города федерального значения, автономной области, автономного округа.</w:t>
      </w:r>
    </w:p>
    <w:p w:rsidR="001A4B11" w:rsidRDefault="001A4B11">
      <w:pPr>
        <w:pStyle w:val="ConsPlusNormal"/>
        <w:ind w:firstLine="540"/>
        <w:jc w:val="both"/>
      </w:pPr>
      <w:r>
        <w:t xml:space="preserve">О разграничении государственной собственности в РФ на федеральную собственность, государственную собственность республик в составе РФ, краев, областей, автономной области, автономных округов, городов Москвы и Санкт-Петербурга и муниципальную собственность см. </w:t>
      </w:r>
      <w:hyperlink r:id="rId228" w:history="1">
        <w:r>
          <w:rPr>
            <w:color w:val="0000FF"/>
          </w:rPr>
          <w:t>Постановление</w:t>
        </w:r>
      </w:hyperlink>
      <w:r>
        <w:t xml:space="preserve"> ВС РФ от 27 декабря 1991 г. N 3020-1.</w:t>
      </w:r>
    </w:p>
    <w:p w:rsidR="001A4B11" w:rsidRDefault="001A4B11">
      <w:pPr>
        <w:pStyle w:val="ConsPlusNormal"/>
        <w:ind w:firstLine="540"/>
        <w:jc w:val="both"/>
      </w:pPr>
      <w:r>
        <w:t>Имущество, принадлежащее на праве собственности городским и сельским поселениям, а также другим муниципальным образованиям, является муниципальной собственностью (</w:t>
      </w:r>
      <w:hyperlink r:id="rId229" w:history="1">
        <w:r>
          <w:rPr>
            <w:color w:val="0000FF"/>
          </w:rPr>
          <w:t>ст. 215</w:t>
        </w:r>
      </w:hyperlink>
      <w:r>
        <w:t xml:space="preserve"> ГК РФ).</w:t>
      </w:r>
    </w:p>
    <w:p w:rsidR="001A4B11" w:rsidRDefault="001A4B11">
      <w:pPr>
        <w:pStyle w:val="ConsPlusNormal"/>
        <w:ind w:firstLine="540"/>
        <w:jc w:val="both"/>
      </w:pPr>
      <w:r>
        <w:t xml:space="preserve">Имущество, находящееся в муниципальной собственности, закрепляется за муниципальными предприятиями и учреждениями во владение, пользование и распоряжение в соответствии со </w:t>
      </w:r>
      <w:hyperlink r:id="rId230" w:history="1">
        <w:r>
          <w:rPr>
            <w:color w:val="0000FF"/>
          </w:rPr>
          <w:t>ст. ст. 294</w:t>
        </w:r>
      </w:hyperlink>
      <w:r>
        <w:t xml:space="preserve">, </w:t>
      </w:r>
      <w:hyperlink r:id="rId231" w:history="1">
        <w:r>
          <w:rPr>
            <w:color w:val="0000FF"/>
          </w:rPr>
          <w:t>296</w:t>
        </w:r>
      </w:hyperlink>
      <w:r>
        <w:t xml:space="preserve"> ГК РФ.</w:t>
      </w:r>
    </w:p>
    <w:p w:rsidR="001A4B11" w:rsidRDefault="001A4B11">
      <w:pPr>
        <w:pStyle w:val="ConsPlusNormal"/>
        <w:ind w:firstLine="540"/>
        <w:jc w:val="both"/>
      </w:pPr>
      <w:r>
        <w:t>Средства местного бюджета и иное муниципальное имущество, не закрепленное за муниципальными предприятиями и учреждениями, составляют муниципальную казну соответствующего городского, сельского поселения или другого муниципального образования.</w:t>
      </w:r>
    </w:p>
    <w:p w:rsidR="001A4B11" w:rsidRDefault="001A4B11">
      <w:pPr>
        <w:pStyle w:val="ConsPlusNormal"/>
        <w:ind w:firstLine="540"/>
        <w:jc w:val="both"/>
      </w:pPr>
      <w:r>
        <w:t xml:space="preserve">В силу положений </w:t>
      </w:r>
      <w:hyperlink r:id="rId232" w:history="1">
        <w:r>
          <w:rPr>
            <w:color w:val="0000FF"/>
          </w:rPr>
          <w:t>ст. 219</w:t>
        </w:r>
      </w:hyperlink>
      <w:r>
        <w:t xml:space="preserve"> ГК РФ, </w:t>
      </w:r>
      <w:hyperlink r:id="rId233" w:history="1">
        <w:r>
          <w:rPr>
            <w:color w:val="0000FF"/>
          </w:rPr>
          <w:t>ст. 25</w:t>
        </w:r>
      </w:hyperlink>
      <w:r>
        <w:t xml:space="preserve"> ФЗ "О государственной регистрации прав на недвижимое имущество и сделок с ним" право собственности на здания, сооружения и другое вновь создаваемое недвижимое имущество, подлежащее государственной регистрации, возникает с момента такой регистрации. Право собственности на созданный объект недвижимого имущества регистрируется на основании документов, подтверждающих факт его создания. Методические </w:t>
      </w:r>
      <w:hyperlink r:id="rId234" w:history="1">
        <w:r>
          <w:rPr>
            <w:color w:val="0000FF"/>
          </w:rPr>
          <w:t>рекомендации</w:t>
        </w:r>
      </w:hyperlink>
      <w:r>
        <w:t xml:space="preserve"> о порядке государственной регистрации прав на создаваемые, созданные, реконструированные объекты недвижимого имущества утверждены Приказом Федеральной регистрационной службы от 8 июня 2007 г. N 113.</w:t>
      </w:r>
    </w:p>
    <w:p w:rsidR="001A4B11" w:rsidRDefault="001A4B11">
      <w:pPr>
        <w:pStyle w:val="ConsPlusNormal"/>
        <w:ind w:firstLine="540"/>
        <w:jc w:val="both"/>
      </w:pPr>
      <w:r>
        <w:t xml:space="preserve">Право собственности на объект незавершенного строительства регистрируется на основании документов, указанных в </w:t>
      </w:r>
      <w:hyperlink r:id="rId235" w:history="1">
        <w:r>
          <w:rPr>
            <w:color w:val="0000FF"/>
          </w:rPr>
          <w:t>ст. 25</w:t>
        </w:r>
      </w:hyperlink>
      <w:r>
        <w:t xml:space="preserve"> ФЗ "О государственной регистрации прав на недвижимое имущество и сделок с ним".</w:t>
      </w:r>
    </w:p>
    <w:p w:rsidR="001A4B11" w:rsidRDefault="001A4B11">
      <w:pPr>
        <w:pStyle w:val="ConsPlusNormal"/>
        <w:ind w:firstLine="540"/>
        <w:jc w:val="both"/>
      </w:pPr>
      <w:r>
        <w:t xml:space="preserve">В соответствии с </w:t>
      </w:r>
      <w:hyperlink r:id="rId236" w:history="1">
        <w:r>
          <w:rPr>
            <w:color w:val="0000FF"/>
          </w:rPr>
          <w:t>ч. 4 комментируемой статьи</w:t>
        </w:r>
      </w:hyperlink>
      <w:r>
        <w:t xml:space="preserve"> объект концессионного соглашения, подлежащий реконструкции, на момент его передачи концедентом концессионеру должен быть свободным от прав третьих лиц.</w:t>
      </w:r>
    </w:p>
    <w:p w:rsidR="001A4B11" w:rsidRDefault="001A4B11">
      <w:pPr>
        <w:pStyle w:val="ConsPlusNormal"/>
        <w:ind w:firstLine="540"/>
        <w:jc w:val="both"/>
      </w:pPr>
      <w:r>
        <w:t xml:space="preserve">Нарушение указанного требования является в силу </w:t>
      </w:r>
      <w:hyperlink r:id="rId237" w:history="1">
        <w:r>
          <w:rPr>
            <w:color w:val="0000FF"/>
          </w:rPr>
          <w:t>ст. 168</w:t>
        </w:r>
      </w:hyperlink>
      <w:r>
        <w:t xml:space="preserve"> ГК РФ основанием для признания недействительным (ничтожным) концессионного соглашения (см., например, </w:t>
      </w:r>
      <w:hyperlink r:id="rId238" w:history="1">
        <w:r>
          <w:rPr>
            <w:color w:val="0000FF"/>
          </w:rPr>
          <w:t>Постановление</w:t>
        </w:r>
      </w:hyperlink>
      <w:r>
        <w:t xml:space="preserve"> Четвертого арбитражного апелляционного суда от 21 февраля 2013 г. N 04АП-90/13, </w:t>
      </w:r>
      <w:hyperlink r:id="rId239" w:history="1">
        <w:r>
          <w:rPr>
            <w:color w:val="0000FF"/>
          </w:rPr>
          <w:t>Постановление</w:t>
        </w:r>
      </w:hyperlink>
      <w:r>
        <w:t xml:space="preserve"> Федерального арбитражного суда Поволжского округа от 16 ноября 2011 г. N Ф06-9243/11 по делу N А55-24810/2010, </w:t>
      </w:r>
      <w:hyperlink r:id="rId240" w:history="1">
        <w:r>
          <w:rPr>
            <w:color w:val="0000FF"/>
          </w:rPr>
          <w:t>Постановление</w:t>
        </w:r>
      </w:hyperlink>
      <w:r>
        <w:t xml:space="preserve"> Одиннадцатого арбитражного апелляционного суда от 22 августа 2011 г. N 11АП-5743/11).</w:t>
      </w:r>
    </w:p>
    <w:p w:rsidR="001A4B11" w:rsidRDefault="001A4B11">
      <w:pPr>
        <w:pStyle w:val="ConsPlusNormal"/>
        <w:ind w:firstLine="540"/>
        <w:jc w:val="both"/>
      </w:pPr>
      <w:r>
        <w:t xml:space="preserve">Вместе с тем </w:t>
      </w:r>
      <w:hyperlink r:id="rId241" w:history="1">
        <w:r>
          <w:rPr>
            <w:color w:val="0000FF"/>
          </w:rPr>
          <w:t>ч. 4 комментируемой статьи</w:t>
        </w:r>
      </w:hyperlink>
      <w:r>
        <w:t xml:space="preserve"> предусмотрены 2 исключения из правила, согласно которому объект концессионного соглашения, подлежащий реконструкции, на момент его передачи концедентом концессионеру должен быть свободным от прав третьих лиц:</w:t>
      </w:r>
    </w:p>
    <w:p w:rsidR="001A4B11" w:rsidRDefault="001A4B11">
      <w:pPr>
        <w:pStyle w:val="ConsPlusNormal"/>
        <w:ind w:firstLine="540"/>
        <w:jc w:val="both"/>
      </w:pPr>
      <w:r>
        <w:t>1) следующее имущество на момент заключения концессионного соглашения может принадлежать государственному или муниципальному унитарному предприятию на праве хозяйственного ведения:</w:t>
      </w:r>
    </w:p>
    <w:p w:rsidR="001A4B11" w:rsidRDefault="001A4B11">
      <w:pPr>
        <w:pStyle w:val="ConsPlusNormal"/>
        <w:ind w:firstLine="540"/>
        <w:jc w:val="both"/>
      </w:pPr>
      <w:r>
        <w:t>- автомобильные дороги или участки автомобильных дорог, защитные дорожные сооружения, искусственные дорожные сооружения, производственные объекты, то есть объекты, используемые при капитальном ремонте, ремонте, содержании автомобильных дорог, элементы обустройства автомобильных дорог, объекты, предназначенные для взимания платы (в том числе пункты взимания платы), объекты дорожного сервиса;</w:t>
      </w:r>
    </w:p>
    <w:p w:rsidR="001A4B11" w:rsidRDefault="001A4B11">
      <w:pPr>
        <w:pStyle w:val="ConsPlusNormal"/>
        <w:ind w:firstLine="540"/>
        <w:jc w:val="both"/>
      </w:pPr>
      <w:r>
        <w:t xml:space="preserve">- системы коммунальной инфраструктуры и иные объекты коммунального хозяйства, в том </w:t>
      </w:r>
      <w:r>
        <w:lastRenderedPageBreak/>
        <w:t>числе объекты тепло-, газо- и энергоснабжения, централизованные системы горячего водоснабжения, холодного водоснабжения и (или) водоотведения, отдельные объекты таких систем, переработки и утилизации (захоронения) бытовых отходов, объекты, предназначенные для освещения территорий городских и сельских поселений, объекты, предназначенные для благоустройства территорий, а также объекты социально-бытового назначения;</w:t>
      </w:r>
    </w:p>
    <w:p w:rsidR="001A4B11" w:rsidRDefault="001A4B11">
      <w:pPr>
        <w:pStyle w:val="ConsPlusNormal"/>
        <w:ind w:firstLine="540"/>
        <w:jc w:val="both"/>
      </w:pPr>
      <w:r>
        <w:t>2) следующее имущество на момент заключения концессионного соглашения может принадлежать государственному бюджетному учреждению на праве оперативного управления:</w:t>
      </w:r>
    </w:p>
    <w:p w:rsidR="001A4B11" w:rsidRDefault="001A4B11">
      <w:pPr>
        <w:pStyle w:val="ConsPlusNormal"/>
        <w:ind w:firstLine="540"/>
        <w:jc w:val="both"/>
      </w:pPr>
      <w:r>
        <w:t>- автомобильные дороги или участки автомобильных дорог, защитные дорожные сооружения, искусственные дорожные сооружения, производственные объекты, то есть объекты, используемые при капитальном ремонте, ремонте, содержании автомобильных дорог, элементы обустройства автомобильных дорог, объекты, предназначенные для взимания платы (в том числе пункты взимания платы), объекты дорожного сервиса.</w:t>
      </w:r>
    </w:p>
    <w:p w:rsidR="001A4B11" w:rsidRDefault="001A4B11">
      <w:pPr>
        <w:pStyle w:val="ConsPlusNormal"/>
        <w:ind w:firstLine="540"/>
        <w:jc w:val="both"/>
      </w:pPr>
      <w:r>
        <w:t>Указанная норма позволяет передавать по концессионному соглашению имущество, закрепленное за унитарными предприятиями, что является распространенным в отношении объектов коммунальной инфраструктуры.</w:t>
      </w:r>
    </w:p>
    <w:p w:rsidR="001A4B11" w:rsidRDefault="001A4B11">
      <w:pPr>
        <w:pStyle w:val="ConsPlusNormal"/>
        <w:ind w:firstLine="540"/>
        <w:jc w:val="both"/>
      </w:pPr>
      <w:r>
        <w:t xml:space="preserve">Отметим также, что согласно </w:t>
      </w:r>
      <w:hyperlink r:id="rId242" w:history="1">
        <w:r>
          <w:rPr>
            <w:color w:val="0000FF"/>
          </w:rPr>
          <w:t>ч. 1.1 ст. 5</w:t>
        </w:r>
      </w:hyperlink>
      <w:r>
        <w:t xml:space="preserve"> комментируемого Закона в случае, если объектом концессионного соглашения является имущество, предусмотренное </w:t>
      </w:r>
      <w:hyperlink r:id="rId243" w:history="1">
        <w:r>
          <w:rPr>
            <w:color w:val="0000FF"/>
          </w:rPr>
          <w:t>п. п. 1</w:t>
        </w:r>
      </w:hyperlink>
      <w:r>
        <w:t xml:space="preserve"> и </w:t>
      </w:r>
      <w:hyperlink r:id="rId244" w:history="1">
        <w:r>
          <w:rPr>
            <w:color w:val="0000FF"/>
          </w:rPr>
          <w:t>11 ч. 1 ст. 4</w:t>
        </w:r>
      </w:hyperlink>
      <w:r>
        <w:t xml:space="preserve"> комментируемого Закона и принадлежащее государственному или муниципальному унитарному предприятию на праве хозяйственного ведения, такое предприятие участвует на стороне концедента в обязательствах по концессионному соглашению и осуществляет отдельные полномочия концедента наряду с иными лицами, которые могут их осуществлять в соответствии с комментируемым </w:t>
      </w:r>
      <w:hyperlink r:id="rId245" w:history="1">
        <w:r>
          <w:rPr>
            <w:color w:val="0000FF"/>
          </w:rPr>
          <w:t>Законом</w:t>
        </w:r>
      </w:hyperlink>
      <w:r>
        <w:t>. Осуществляемые таким предприятием полномочия концедента, в том числе полномочия по передаче объекта концессионного соглашения и (или) иного передаваемого концедентом концессионеру по концессионному соглашению имущества, определяются концессионным соглашением. При этом такое государственное или муниципальное унитарное предприятие передает концессионеру права владения и пользования недвижимым имуществом, входящим в состав объекта концессионного соглашения и (или) иного передаваемого концедентом концессионеру по концессионному соглашению имущества, и подписывает соответствующие акты приема-передачи.</w:t>
      </w:r>
    </w:p>
    <w:p w:rsidR="001A4B11" w:rsidRDefault="001A4B11">
      <w:pPr>
        <w:pStyle w:val="ConsPlusNormal"/>
        <w:ind w:firstLine="540"/>
        <w:jc w:val="both"/>
      </w:pPr>
      <w:r>
        <w:t xml:space="preserve">В отношении систем коммунальной инфраструктуры и иных объектов коммунального хозяйства, принадлежащих на момент принятия решения о заключении концессионного соглашения государственному бюджетному учреждению на праве оперативного управления, такое учреждение может участвовать на стороне концедента в обязательствах по концессионному соглашению и осуществлять отдельные полномочия концедента наряду с иными лицами, которые могут их осуществлять в соответствии с комментируемым </w:t>
      </w:r>
      <w:hyperlink r:id="rId246" w:history="1">
        <w:r>
          <w:rPr>
            <w:color w:val="0000FF"/>
          </w:rPr>
          <w:t>Законом</w:t>
        </w:r>
      </w:hyperlink>
      <w:r>
        <w:t>, при условии, что в результате передачи этого имущества по концессионному соглашению такое учреждение не лишится возможности осуществлять деятельность, цели, предмет, виды которой определены его уставом. Осуществляемые таким учреждением полномочия концедента определяются решением о заключении концессионного соглашения.</w:t>
      </w:r>
    </w:p>
    <w:p w:rsidR="001A4B11" w:rsidRDefault="001A4B11">
      <w:pPr>
        <w:pStyle w:val="ConsPlusNormal"/>
        <w:ind w:firstLine="540"/>
        <w:jc w:val="both"/>
      </w:pPr>
      <w:r>
        <w:t xml:space="preserve">Остается открытым вопрос о прекращении в данном случае права хозяйственного ведения. В соответствии с </w:t>
      </w:r>
      <w:hyperlink r:id="rId247" w:history="1">
        <w:r>
          <w:rPr>
            <w:color w:val="0000FF"/>
          </w:rPr>
          <w:t>п. 3 ст. 299</w:t>
        </w:r>
      </w:hyperlink>
      <w:r>
        <w:t xml:space="preserve"> ГК РФ право хозяйственного ведения имуществом прекращается по основаниям и в порядке, которые предусмотрены </w:t>
      </w:r>
      <w:hyperlink r:id="rId248" w:history="1">
        <w:r>
          <w:rPr>
            <w:color w:val="0000FF"/>
          </w:rPr>
          <w:t>ГК</w:t>
        </w:r>
      </w:hyperlink>
      <w:r>
        <w:t xml:space="preserve"> РФ, другими законами и иными правовыми актами для прекращения права собственности, а также в случаях правомерного изъятия имущества у предприятия по решению собственника. Согласно </w:t>
      </w:r>
      <w:hyperlink r:id="rId249" w:history="1">
        <w:r>
          <w:rPr>
            <w:color w:val="0000FF"/>
          </w:rPr>
          <w:t>ст. 235</w:t>
        </w:r>
      </w:hyperlink>
      <w:r>
        <w:t xml:space="preserve"> ГК РФ право собственности прекращается при отчуждении собственником своего имущества другим лицам, отказе от права собственности, гибели или уничтожении имущества и при утрате права собственности в специально оговоренных законом случаях. В рассматриваемом случае нельзя признать передачу имущества концессионеру тождественной отчуждению собственником своего имущества другим лицам и соответственно основанием для прекращения права хозяйственного ведения. Концессионеру в данном случае передаются только права владения и пользования, а право хозяйственного ведения остается у концедента.</w:t>
      </w:r>
    </w:p>
    <w:p w:rsidR="001A4B11" w:rsidRDefault="001A4B11">
      <w:pPr>
        <w:pStyle w:val="ConsPlusNormal"/>
        <w:ind w:firstLine="540"/>
        <w:jc w:val="both"/>
      </w:pPr>
      <w:r>
        <w:t xml:space="preserve">Вместе с тем объект концессионного соглашения отражается на балансе концессионера в соответствии с </w:t>
      </w:r>
      <w:hyperlink r:id="rId250" w:history="1">
        <w:r>
          <w:rPr>
            <w:color w:val="0000FF"/>
          </w:rPr>
          <w:t>ч. 16 комментируемой статьи</w:t>
        </w:r>
      </w:hyperlink>
      <w:r>
        <w:t xml:space="preserve">. Таким образом, остается открытым вопрос об изъятии объекта концессионного соглашения из хозяйственного ведения унитарного предприятия </w:t>
      </w:r>
      <w:r>
        <w:lastRenderedPageBreak/>
        <w:t>собственником имущества (концедентом).</w:t>
      </w:r>
    </w:p>
    <w:p w:rsidR="001A4B11" w:rsidRDefault="001A4B11">
      <w:pPr>
        <w:pStyle w:val="ConsPlusNormal"/>
        <w:ind w:firstLine="540"/>
        <w:jc w:val="both"/>
      </w:pPr>
      <w:r>
        <w:t xml:space="preserve">Данная неопределенность формулировок закона порождает возникновение споров относительно его применения. Так, например, обстоятельства по вопросам наличия у Комитета правомочий на заключение концессионного соглашения и правомерности изъятия имущества - предмета концессионного соглашения из хозяйственного ведения муниципального предприятия и передачи его обществу были предметом рассмотрения в рамках решения Арбитражного суда Ростовской области от 25 ноября 2011 г. по делу N А53-20149/2011 (оставлено в силе </w:t>
      </w:r>
      <w:hyperlink r:id="rId251" w:history="1">
        <w:r>
          <w:rPr>
            <w:color w:val="0000FF"/>
          </w:rPr>
          <w:t>Постановлением</w:t>
        </w:r>
      </w:hyperlink>
      <w:r>
        <w:t xml:space="preserve"> арбитражного суда апелляционной инстанции от 7 февраля 2012 г. N 15АП-270/2012 по делу N А53-20149/2011), по которому вступившим в законную силу судебным актом отказано муниципальному предприятию в иске о признании недействительным концессионного соглашения. При рассмотрении этого дела судом подтверждено, что город Новочеркасск в лице Комитета вправе был совершить в отношении принадлежащего муниципальному образованию имущества действия по заключению оспариваемого соглашения, которые совершались в соответствии с решением городской Думы, не противоречили законодательству и не нарушали права и законные интересы других лиц. Так как объекты, являющиеся предметом оспариваемого концессионного соглашения, относятся к объектам, указанным в названных выше законодательных нормах, и деятельность муниципального предприятия по использованию и обслуживанию этого имущества, находящегося у него на праве хозяйственного ведения с декабря 2009 года (притом что предприятие было создано в 2000 году), являлась для него убыточной, выводы судов о том, что передача обществу спорного имущества для реконструкции одного объекта и создания нового объекта не привела к прекращению деятельности муниципального предприятия и к нарушению его прав и законных интересов, а также не привела к нарушению прав и законных интересов муниципального образования, которое не утратило права на это имущество, основаны на нормах законодательства (см. также </w:t>
      </w:r>
      <w:hyperlink r:id="rId252" w:history="1">
        <w:r>
          <w:rPr>
            <w:color w:val="0000FF"/>
          </w:rPr>
          <w:t>Определение</w:t>
        </w:r>
      </w:hyperlink>
      <w:r>
        <w:t xml:space="preserve"> Высшего Арбитражного Суда РФ от 10 декабря 2012 г. N ВАС-15802/12 "Об отказе в передаче дела в Президиум Высшего Арбитражного Суда Российской Федерации").</w:t>
      </w:r>
    </w:p>
    <w:p w:rsidR="001A4B11" w:rsidRDefault="001A4B11">
      <w:pPr>
        <w:pStyle w:val="ConsPlusNormal"/>
        <w:ind w:firstLine="540"/>
        <w:jc w:val="both"/>
      </w:pPr>
      <w:r>
        <w:t xml:space="preserve">Отметим, что в силу </w:t>
      </w:r>
      <w:hyperlink r:id="rId253" w:history="1">
        <w:r>
          <w:rPr>
            <w:color w:val="0000FF"/>
          </w:rPr>
          <w:t>ч. 6 ст. 18</w:t>
        </w:r>
      </w:hyperlink>
      <w:r>
        <w:t xml:space="preserve"> ФЗ "О государственных и муниципальных унитарных предприятиях" расширены полномочия унитарного предприятия в отношении распоряжения земельным участком, находящимся у него в аренде. Так, унитарное предприятие вправе передать земельный участок в субаренду либо передать свои права и обязанности по договору аренды концессионеру, если использование этого участка концессионером предусмотрено концессионным соглашением.</w:t>
      </w:r>
    </w:p>
    <w:p w:rsidR="001A4B11" w:rsidRDefault="001A4B11">
      <w:pPr>
        <w:pStyle w:val="ConsPlusNormal"/>
        <w:ind w:firstLine="540"/>
        <w:jc w:val="both"/>
      </w:pPr>
      <w:r>
        <w:t xml:space="preserve">5. </w:t>
      </w:r>
      <w:hyperlink r:id="rId254" w:history="1">
        <w:r>
          <w:rPr>
            <w:color w:val="0000FF"/>
          </w:rPr>
          <w:t>Частью 5 комментируемой статьи</w:t>
        </w:r>
      </w:hyperlink>
      <w:r>
        <w:t xml:space="preserve"> предусмотрено ограничение в отношении реконструкции объекта концессионного соглашения. Такая реконструкция не должна приводить к изменению целевого назначения реконструируемого объекта. Данный запрет определяется особой социальной значимостью недвижимого имущества, которое может служить объектом концессионного соглашения.</w:t>
      </w:r>
    </w:p>
    <w:p w:rsidR="001A4B11" w:rsidRDefault="001A4B11">
      <w:pPr>
        <w:pStyle w:val="ConsPlusNormal"/>
        <w:ind w:firstLine="540"/>
        <w:jc w:val="both"/>
      </w:pPr>
      <w:r>
        <w:t>Кроме того, комментируемый Закон обязывает концессионера не только осуществлять деятельность, предусмотренную концессионным соглашением, но и не прекращать (не приостанавливать) ее без согласия концедента (</w:t>
      </w:r>
      <w:hyperlink r:id="rId255" w:history="1">
        <w:r>
          <w:rPr>
            <w:color w:val="0000FF"/>
          </w:rPr>
          <w:t>п. 3 ч. 2 ст. 8</w:t>
        </w:r>
      </w:hyperlink>
      <w:r>
        <w:t xml:space="preserve"> комментируемого Закона). Вместе с тем концессионер вправе передавать с согласия концедента объект соглашения в пользование третьим лицам на срок действия концессионного соглашения при условии соблюдения этим третьим лицом обязательств концессионера (</w:t>
      </w:r>
      <w:hyperlink r:id="rId256" w:history="1">
        <w:r>
          <w:rPr>
            <w:color w:val="0000FF"/>
          </w:rPr>
          <w:t>п. 1 ч. 1 ст. 8</w:t>
        </w:r>
      </w:hyperlink>
      <w:r>
        <w:t xml:space="preserve"> комментируемого Закона).</w:t>
      </w:r>
    </w:p>
    <w:p w:rsidR="001A4B11" w:rsidRDefault="001A4B11">
      <w:pPr>
        <w:pStyle w:val="ConsPlusNormal"/>
        <w:ind w:firstLine="540"/>
        <w:jc w:val="both"/>
      </w:pPr>
      <w:r>
        <w:t xml:space="preserve">6. В соответствии с </w:t>
      </w:r>
      <w:hyperlink r:id="rId257" w:history="1">
        <w:r>
          <w:rPr>
            <w:color w:val="0000FF"/>
          </w:rPr>
          <w:t>ч. 4.1 комментируемой статьи</w:t>
        </w:r>
      </w:hyperlink>
      <w:r>
        <w:t xml:space="preserve"> передача концедентом концессионеру объекта концессионного соглашения осуществляется по подписываемому сторонами концессионного соглашения акту приема-передачи.</w:t>
      </w:r>
    </w:p>
    <w:p w:rsidR="001A4B11" w:rsidRDefault="001A4B11">
      <w:pPr>
        <w:pStyle w:val="ConsPlusNormal"/>
        <w:ind w:firstLine="540"/>
        <w:jc w:val="both"/>
      </w:pPr>
      <w:r>
        <w:t>Отметим, что по общему правилу концессионные соглашения заключаются по результатам проведения конкурса и должны соответствовать примерным соглашениям, утвержденным Правительством РФ (</w:t>
      </w:r>
      <w:hyperlink r:id="rId258" w:history="1">
        <w:r>
          <w:rPr>
            <w:color w:val="0000FF"/>
          </w:rPr>
          <w:t>ст. 13</w:t>
        </w:r>
      </w:hyperlink>
      <w:r>
        <w:t xml:space="preserve"> комментируемого Закона). Указанными примерными концессионными соглашениями регламентирована передача объекта концессионного соглашения. Форма акта приема-передачи законом не регламентирована.</w:t>
      </w:r>
    </w:p>
    <w:p w:rsidR="001A4B11" w:rsidRDefault="001A4B11">
      <w:pPr>
        <w:pStyle w:val="ConsPlusNormal"/>
        <w:ind w:firstLine="540"/>
        <w:jc w:val="both"/>
      </w:pPr>
      <w:r>
        <w:t>Срок передачи объекта концессионного соглашения является существенным условием данного соглашения и отражается в конкурсной документации (</w:t>
      </w:r>
      <w:hyperlink r:id="rId259" w:history="1">
        <w:r>
          <w:rPr>
            <w:color w:val="0000FF"/>
          </w:rPr>
          <w:t>п. 4.1 ч. 1 ст. 10</w:t>
        </w:r>
      </w:hyperlink>
      <w:r>
        <w:t xml:space="preserve">, </w:t>
      </w:r>
      <w:hyperlink r:id="rId260" w:history="1">
        <w:r>
          <w:rPr>
            <w:color w:val="0000FF"/>
          </w:rPr>
          <w:t>п. 25 ч. 1 ст. 23</w:t>
        </w:r>
      </w:hyperlink>
      <w:r>
        <w:t xml:space="preserve"> комментируемого Закона). Возврат объекта концессионного соглашения также осуществляется по </w:t>
      </w:r>
      <w:r>
        <w:lastRenderedPageBreak/>
        <w:t>акту (</w:t>
      </w:r>
      <w:hyperlink r:id="rId261" w:history="1">
        <w:r>
          <w:rPr>
            <w:color w:val="0000FF"/>
          </w:rPr>
          <w:t>ч. 3 ст. 14</w:t>
        </w:r>
      </w:hyperlink>
      <w:r>
        <w:t xml:space="preserve"> комментируемого Закона).</w:t>
      </w:r>
    </w:p>
    <w:p w:rsidR="001A4B11" w:rsidRDefault="001A4B11">
      <w:pPr>
        <w:pStyle w:val="ConsPlusNormal"/>
        <w:ind w:firstLine="540"/>
        <w:jc w:val="both"/>
      </w:pPr>
      <w:r>
        <w:t xml:space="preserve">Именно с момента передачи объекта концессионного соглашения концессионер в силу положений </w:t>
      </w:r>
      <w:hyperlink r:id="rId262" w:history="1">
        <w:r>
          <w:rPr>
            <w:color w:val="0000FF"/>
          </w:rPr>
          <w:t>ч. 8 комментируемой статьи</w:t>
        </w:r>
      </w:hyperlink>
      <w:r>
        <w:t xml:space="preserve"> несет риск случайной гибели или случайного повреждения объекта концессионного соглашения. Вместе с тем данная норма является диспозитивной, поскольку иное не установлено концессионным соглашением.</w:t>
      </w:r>
    </w:p>
    <w:p w:rsidR="001A4B11" w:rsidRDefault="001A4B11">
      <w:pPr>
        <w:pStyle w:val="ConsPlusNormal"/>
        <w:ind w:firstLine="540"/>
        <w:jc w:val="both"/>
      </w:pPr>
      <w:r>
        <w:t xml:space="preserve">Согласно </w:t>
      </w:r>
      <w:hyperlink r:id="rId263" w:history="1">
        <w:r>
          <w:rPr>
            <w:color w:val="0000FF"/>
          </w:rPr>
          <w:t>ст. 211</w:t>
        </w:r>
      </w:hyperlink>
      <w:r>
        <w:t xml:space="preserve"> ГК РФ риск случайной гибели или случайного повреждения имущества несет его собственник, если иное не предусмотрено законом или договором.</w:t>
      </w:r>
    </w:p>
    <w:p w:rsidR="001A4B11" w:rsidRDefault="001A4B11">
      <w:pPr>
        <w:pStyle w:val="ConsPlusNormal"/>
        <w:ind w:firstLine="540"/>
        <w:jc w:val="both"/>
      </w:pPr>
      <w:r>
        <w:t>Отметим, что в договоре строительного подряда по общему правилу риск случайной гибели или случайного повреждения объекта строительства, составляющего предмет договора строительного подряда, до приемки этого объекта заказчиком несет подрядчик (</w:t>
      </w:r>
      <w:hyperlink r:id="rId264" w:history="1">
        <w:r>
          <w:rPr>
            <w:color w:val="0000FF"/>
          </w:rPr>
          <w:t>ст. 741</w:t>
        </w:r>
      </w:hyperlink>
      <w:r>
        <w:t xml:space="preserve"> ГК РФ).</w:t>
      </w:r>
    </w:p>
    <w:p w:rsidR="001A4B11" w:rsidRDefault="001A4B11">
      <w:pPr>
        <w:pStyle w:val="ConsPlusNormal"/>
        <w:ind w:firstLine="540"/>
        <w:jc w:val="both"/>
      </w:pPr>
      <w:r>
        <w:t xml:space="preserve">Кроме того, согласно </w:t>
      </w:r>
      <w:hyperlink r:id="rId265" w:history="1">
        <w:r>
          <w:rPr>
            <w:color w:val="0000FF"/>
          </w:rPr>
          <w:t>ст. 716</w:t>
        </w:r>
      </w:hyperlink>
      <w:r>
        <w:t xml:space="preserve"> ГК РФ на подрядчика возлагается обязанность немедленно предупредить заказчика и до получения от него указаний приостановить работу при обнаружении:</w:t>
      </w:r>
    </w:p>
    <w:p w:rsidR="001A4B11" w:rsidRDefault="001A4B11">
      <w:pPr>
        <w:pStyle w:val="ConsPlusNormal"/>
        <w:ind w:firstLine="540"/>
        <w:jc w:val="both"/>
      </w:pPr>
      <w:r>
        <w:t>- непригодности или недоброкачественности предоставленных заказчиком материала, оборудования, технической документации или переданной для переработки (обработки) вещи;</w:t>
      </w:r>
    </w:p>
    <w:p w:rsidR="001A4B11" w:rsidRDefault="001A4B11">
      <w:pPr>
        <w:pStyle w:val="ConsPlusNormal"/>
        <w:ind w:firstLine="540"/>
        <w:jc w:val="both"/>
      </w:pPr>
      <w:r>
        <w:t>- возможных неблагоприятных для заказчика последствий выполнения его указаний о способе исполнения работы;</w:t>
      </w:r>
    </w:p>
    <w:p w:rsidR="001A4B11" w:rsidRDefault="001A4B11">
      <w:pPr>
        <w:pStyle w:val="ConsPlusNormal"/>
        <w:ind w:firstLine="540"/>
        <w:jc w:val="both"/>
      </w:pPr>
      <w:r>
        <w:t>- иных независящих от подрядчика обстоятельств, которые грозят годности или прочности результатов выполняемой работы либо создают невозможность ее завершения в срок.</w:t>
      </w:r>
    </w:p>
    <w:p w:rsidR="001A4B11" w:rsidRDefault="001A4B11">
      <w:pPr>
        <w:pStyle w:val="ConsPlusNormal"/>
        <w:ind w:firstLine="540"/>
        <w:jc w:val="both"/>
      </w:pPr>
      <w:r>
        <w:t>Причем подрядчик, не предупредивший заказчика об указанных обстоятельствах либо продолживший работу, не дожидаясь истечения указанного в договоре срока, а при его отсутствии - разумного срока для ответа на предупреждение или несмотря на своевременное указание заказчика о прекращении работы, не вправе при предъявлении к нему или им к заказчику соответствующих требований ссылаться на указанные обстоятельства.</w:t>
      </w:r>
    </w:p>
    <w:p w:rsidR="001A4B11" w:rsidRDefault="001A4B11">
      <w:pPr>
        <w:pStyle w:val="ConsPlusNormal"/>
        <w:ind w:firstLine="540"/>
        <w:jc w:val="both"/>
      </w:pPr>
      <w:r>
        <w:t xml:space="preserve">Переход риска случайной гибели или случайной порчи имущества к арендатору предусмотрен </w:t>
      </w:r>
      <w:hyperlink r:id="rId266" w:history="1">
        <w:r>
          <w:rPr>
            <w:color w:val="0000FF"/>
          </w:rPr>
          <w:t>ст. 669</w:t>
        </w:r>
      </w:hyperlink>
      <w:r>
        <w:t xml:space="preserve"> ГК РФ для договора финансовой аренды.</w:t>
      </w:r>
    </w:p>
    <w:p w:rsidR="001A4B11" w:rsidRDefault="001A4B11">
      <w:pPr>
        <w:pStyle w:val="ConsPlusNormal"/>
        <w:ind w:firstLine="540"/>
        <w:jc w:val="both"/>
      </w:pPr>
      <w:r>
        <w:t xml:space="preserve">Согласно </w:t>
      </w:r>
      <w:hyperlink r:id="rId267" w:history="1">
        <w:r>
          <w:rPr>
            <w:color w:val="0000FF"/>
          </w:rPr>
          <w:t>ч. 8 комментируемой статьи</w:t>
        </w:r>
      </w:hyperlink>
      <w:r>
        <w:t xml:space="preserve"> концессионным соглашением на концессионера может быть возложена обязанность осуществить за свой счет страхование риска случайной гибели и (или) случайного повреждения объекта концессионного соглашения (см. также </w:t>
      </w:r>
      <w:hyperlink r:id="rId268" w:history="1">
        <w:r>
          <w:rPr>
            <w:color w:val="0000FF"/>
          </w:rPr>
          <w:t>п. 8 ч. 2 ст. 10</w:t>
        </w:r>
      </w:hyperlink>
      <w:r>
        <w:t xml:space="preserve"> комментируемого Закона). Данный вид страхования относится к добровольному имущественному страхованию (</w:t>
      </w:r>
      <w:hyperlink r:id="rId269" w:history="1">
        <w:r>
          <w:rPr>
            <w:color w:val="0000FF"/>
          </w:rPr>
          <w:t>п. 1 ст. 929</w:t>
        </w:r>
      </w:hyperlink>
      <w:r>
        <w:t xml:space="preserve"> ГК РФ). По договору имущественного страхования одна сторона (страховщик) обязуется за обусловленную договором плату (страховую премию) при наступлении предусмотренного в договоре события (страхового случая) возместить другой стороне (страхователю) или иному лицу, в пользу которого заключен договор (выгодоприобретателю), причиненные вследствие этого события убытки в застрахованном имуществе либо убытки в связи с иными имущественными интересами страхователя (выплатить страховое возмещение) в пределах определенной договором суммы (страховой суммы).</w:t>
      </w:r>
    </w:p>
    <w:p w:rsidR="001A4B11" w:rsidRDefault="001A4B11">
      <w:pPr>
        <w:pStyle w:val="ConsPlusNormal"/>
        <w:ind w:firstLine="540"/>
        <w:jc w:val="both"/>
      </w:pPr>
      <w:r>
        <w:t xml:space="preserve">В соответствии со </w:t>
      </w:r>
      <w:hyperlink r:id="rId270" w:history="1">
        <w:r>
          <w:rPr>
            <w:color w:val="0000FF"/>
          </w:rPr>
          <w:t>ст. 930</w:t>
        </w:r>
      </w:hyperlink>
      <w:r>
        <w:t xml:space="preserve"> ГК РФ имущество может быть застраховано по договору страхования в пользу лица (страхователя или выгодоприобретателя), имеющего основанный на законе, ином правовом акте или договоре интерес в сохранении этого имущества. Договор страхования имущества в пользу выгодоприобретателя может быть заключен без указания имени или наименования выгодоприобретателя (страхование "за счет кого следует"). Отметим, что договор страхования имущества, заключенный при отсутствии у страхователя или выгодоприобретателя интереса в сохранении застрахованного имущества, недействителен (</w:t>
      </w:r>
      <w:hyperlink r:id="rId271" w:history="1">
        <w:r>
          <w:rPr>
            <w:color w:val="0000FF"/>
          </w:rPr>
          <w:t>п. 2 ст. 930</w:t>
        </w:r>
      </w:hyperlink>
      <w:r>
        <w:t xml:space="preserve"> ГК РФ). При заключении такого договора страхователю выдается страховой полис на предъявителя. При осуществлении страхователем или выгодоприобретателем прав по такому договору необходимо представление этого полиса страховщику.</w:t>
      </w:r>
    </w:p>
    <w:p w:rsidR="001A4B11" w:rsidRDefault="001A4B11">
      <w:pPr>
        <w:pStyle w:val="ConsPlusNormal"/>
        <w:ind w:firstLine="540"/>
        <w:jc w:val="both"/>
      </w:pPr>
      <w:r>
        <w:t xml:space="preserve">7. В силу положений </w:t>
      </w:r>
      <w:hyperlink r:id="rId272" w:history="1">
        <w:r>
          <w:rPr>
            <w:color w:val="0000FF"/>
          </w:rPr>
          <w:t>ч. 6 комментируемой статьи</w:t>
        </w:r>
      </w:hyperlink>
      <w:r>
        <w:t xml:space="preserve"> концессионер не вправе передавать в залог объект концессионного соглашения, а равно отчуждать его. Так, в соответствии с </w:t>
      </w:r>
      <w:hyperlink r:id="rId273" w:history="1">
        <w:r>
          <w:rPr>
            <w:color w:val="0000FF"/>
          </w:rPr>
          <w:t>ч. 1 ст. 8</w:t>
        </w:r>
      </w:hyperlink>
      <w:r>
        <w:t xml:space="preserve"> комментируемого Закона концессионер при исполнении обязательств по концессионному соглашению вправе передавать с согласия концедента в порядке, установленном федеральными законами и условиями концессионного соглашения, объект концессионного соглашения в пользование третьим лицам на срок, не превышающий срока использования (эксплуатации) объекта концессионного соглашения по концессионному соглашению, при условии соблюдения </w:t>
      </w:r>
      <w:r>
        <w:lastRenderedPageBreak/>
        <w:t>такими лицами обязательств концессионера по концессионному соглашению.</w:t>
      </w:r>
    </w:p>
    <w:p w:rsidR="001A4B11" w:rsidRDefault="001A4B11">
      <w:pPr>
        <w:pStyle w:val="ConsPlusNormal"/>
        <w:ind w:firstLine="540"/>
        <w:jc w:val="both"/>
      </w:pPr>
      <w:r>
        <w:t xml:space="preserve">8. </w:t>
      </w:r>
      <w:hyperlink r:id="rId274" w:history="1">
        <w:r>
          <w:rPr>
            <w:color w:val="0000FF"/>
          </w:rPr>
          <w:t>Частью 7 комментируемой статьи</w:t>
        </w:r>
      </w:hyperlink>
      <w:r>
        <w:t xml:space="preserve"> предусмотрена диспозитивная норма, согласно которой продукция и доходы, полученные концессионером в результате осуществления деятельности, предусмотренной концессионным соглашением, являются собственностью концессионера. Иные положения могут быть установлены в концессионном соглашении.</w:t>
      </w:r>
    </w:p>
    <w:p w:rsidR="001A4B11" w:rsidRDefault="001A4B11">
      <w:pPr>
        <w:pStyle w:val="ConsPlusNormal"/>
        <w:ind w:firstLine="540"/>
        <w:jc w:val="both"/>
      </w:pPr>
      <w:r>
        <w:t xml:space="preserve">Данная норма основана на положениях </w:t>
      </w:r>
      <w:hyperlink r:id="rId275" w:history="1">
        <w:r>
          <w:rPr>
            <w:color w:val="0000FF"/>
          </w:rPr>
          <w:t>ст. 136</w:t>
        </w:r>
      </w:hyperlink>
      <w:r>
        <w:t xml:space="preserve"> ГК РФ, предусматривающей, что поступления, полученные в результате использования имущества (плоды, продукция, доходы), принадлежат лицу, использующему это имущество на законном основании, если иное не предусмотрено законом, иными правовыми актами или договором об использовании этого имущества. Кроме того, согласно </w:t>
      </w:r>
      <w:hyperlink r:id="rId276" w:history="1">
        <w:r>
          <w:rPr>
            <w:color w:val="0000FF"/>
          </w:rPr>
          <w:t>ст. 606</w:t>
        </w:r>
      </w:hyperlink>
      <w:r>
        <w:t xml:space="preserve"> ГК РФ плоды, продукция и доходы, полученные арендатором в результате использования арендованного имущества в соответствии с договором, являются его собственностью.</w:t>
      </w:r>
    </w:p>
    <w:p w:rsidR="001A4B11" w:rsidRDefault="001A4B11">
      <w:pPr>
        <w:pStyle w:val="ConsPlusNormal"/>
        <w:ind w:firstLine="540"/>
        <w:jc w:val="both"/>
      </w:pPr>
      <w:r>
        <w:t>Отметим также, что концессионная плата может быть установлена в форме установленной доли продукции или доходов, полученных концессионером в результате осуществления деятельности, предусмотренной концессионным соглашением (</w:t>
      </w:r>
      <w:hyperlink r:id="rId277" w:history="1">
        <w:r>
          <w:rPr>
            <w:color w:val="0000FF"/>
          </w:rPr>
          <w:t>ч. 2 ст. 7</w:t>
        </w:r>
      </w:hyperlink>
      <w:r>
        <w:t xml:space="preserve"> комментируемого Закона).</w:t>
      </w:r>
    </w:p>
    <w:p w:rsidR="001A4B11" w:rsidRDefault="001A4B11">
      <w:pPr>
        <w:pStyle w:val="ConsPlusNormal"/>
        <w:ind w:firstLine="540"/>
        <w:jc w:val="both"/>
      </w:pPr>
      <w:r>
        <w:t xml:space="preserve">9. Общее понятие объекта концессионного соглашения предусмотрено </w:t>
      </w:r>
      <w:hyperlink r:id="rId278" w:history="1">
        <w:r>
          <w:rPr>
            <w:color w:val="0000FF"/>
          </w:rPr>
          <w:t>ч. 1 комментируемой статьи</w:t>
        </w:r>
      </w:hyperlink>
      <w:r>
        <w:t xml:space="preserve"> как создаваемое и (или) реконструируемое:</w:t>
      </w:r>
    </w:p>
    <w:p w:rsidR="001A4B11" w:rsidRDefault="001A4B11">
      <w:pPr>
        <w:pStyle w:val="ConsPlusNormal"/>
        <w:ind w:firstLine="540"/>
        <w:jc w:val="both"/>
      </w:pPr>
      <w:r>
        <w:t>- недвижимое имущество;</w:t>
      </w:r>
    </w:p>
    <w:p w:rsidR="001A4B11" w:rsidRDefault="001A4B11">
      <w:pPr>
        <w:pStyle w:val="ConsPlusNormal"/>
        <w:ind w:firstLine="540"/>
        <w:jc w:val="both"/>
      </w:pPr>
      <w:r>
        <w:t>- недвижимое имущество и движимое имущество, технологически связанные между собой и предназначенные для осуществления деятельности, предусмотренной концессионным соглашением.</w:t>
      </w:r>
    </w:p>
    <w:p w:rsidR="001A4B11" w:rsidRDefault="001A4B11">
      <w:pPr>
        <w:pStyle w:val="ConsPlusNormal"/>
        <w:ind w:firstLine="540"/>
        <w:jc w:val="both"/>
      </w:pPr>
      <w:r>
        <w:t xml:space="preserve">В этой связи в силу </w:t>
      </w:r>
      <w:hyperlink r:id="rId279" w:history="1">
        <w:r>
          <w:rPr>
            <w:color w:val="0000FF"/>
          </w:rPr>
          <w:t>ч. 9 комментируемой статьи</w:t>
        </w:r>
      </w:hyperlink>
      <w:r>
        <w:t xml:space="preserve"> предусмотрена возможность передачи по концессионному соглашению концедентом во владение и в пользование концессионера "иного имущества", характеризующегося следующими признаками:</w:t>
      </w:r>
    </w:p>
    <w:p w:rsidR="001A4B11" w:rsidRDefault="001A4B11">
      <w:pPr>
        <w:pStyle w:val="ConsPlusNormal"/>
        <w:ind w:firstLine="540"/>
        <w:jc w:val="both"/>
      </w:pPr>
      <w:r>
        <w:t>- такое имущество принадлежит концеденту на праве собственности;</w:t>
      </w:r>
    </w:p>
    <w:p w:rsidR="001A4B11" w:rsidRDefault="001A4B11">
      <w:pPr>
        <w:pStyle w:val="ConsPlusNormal"/>
        <w:ind w:firstLine="540"/>
        <w:jc w:val="both"/>
      </w:pPr>
      <w:r>
        <w:t>- образует единое целое с объектом концессионного соглашения;</w:t>
      </w:r>
    </w:p>
    <w:p w:rsidR="001A4B11" w:rsidRDefault="001A4B11">
      <w:pPr>
        <w:pStyle w:val="ConsPlusNormal"/>
        <w:ind w:firstLine="540"/>
        <w:jc w:val="both"/>
      </w:pPr>
      <w:r>
        <w:t>- предназначено для использования в целях создания условий осуществления концессионером деятельности, предусмотренной концессионным соглашением.</w:t>
      </w:r>
    </w:p>
    <w:p w:rsidR="001A4B11" w:rsidRDefault="001A4B11">
      <w:pPr>
        <w:pStyle w:val="ConsPlusNormal"/>
        <w:ind w:firstLine="540"/>
        <w:jc w:val="both"/>
      </w:pPr>
      <w:r>
        <w:t xml:space="preserve">При передаче по концессионному соглашению указанного имущества в концессионном соглашении должны быть предусмотрены следующие его существенные условия (в дополнение к положениям </w:t>
      </w:r>
      <w:hyperlink r:id="rId280" w:history="1">
        <w:r>
          <w:rPr>
            <w:color w:val="0000FF"/>
          </w:rPr>
          <w:t>ст. 10</w:t>
        </w:r>
      </w:hyperlink>
      <w:r>
        <w:t xml:space="preserve"> комментируемого Закона):</w:t>
      </w:r>
    </w:p>
    <w:p w:rsidR="001A4B11" w:rsidRDefault="001A4B11">
      <w:pPr>
        <w:pStyle w:val="ConsPlusNormal"/>
        <w:ind w:firstLine="540"/>
        <w:jc w:val="both"/>
      </w:pPr>
      <w:r>
        <w:t>- состав и описание такого имущества;</w:t>
      </w:r>
    </w:p>
    <w:p w:rsidR="001A4B11" w:rsidRDefault="001A4B11">
      <w:pPr>
        <w:pStyle w:val="ConsPlusNormal"/>
        <w:ind w:firstLine="540"/>
        <w:jc w:val="both"/>
      </w:pPr>
      <w:r>
        <w:t>- цели его использования (эксплуатации) концессионером;</w:t>
      </w:r>
    </w:p>
    <w:p w:rsidR="001A4B11" w:rsidRDefault="001A4B11">
      <w:pPr>
        <w:pStyle w:val="ConsPlusNormal"/>
        <w:ind w:firstLine="540"/>
        <w:jc w:val="both"/>
      </w:pPr>
      <w:r>
        <w:t>- срок его использования (эксплуатации) концессионером;</w:t>
      </w:r>
    </w:p>
    <w:p w:rsidR="001A4B11" w:rsidRDefault="001A4B11">
      <w:pPr>
        <w:pStyle w:val="ConsPlusNormal"/>
        <w:ind w:firstLine="540"/>
        <w:jc w:val="both"/>
      </w:pPr>
      <w:r>
        <w:t>- порядок возврата такого имущества концеденту при прекращении концессионного соглашения.</w:t>
      </w:r>
    </w:p>
    <w:p w:rsidR="001A4B11" w:rsidRDefault="001A4B11">
      <w:pPr>
        <w:pStyle w:val="ConsPlusNormal"/>
        <w:ind w:firstLine="540"/>
        <w:jc w:val="both"/>
      </w:pPr>
      <w:r>
        <w:t>Кроме того, в концессионном соглашении могут предусматриваться такие условия, как:</w:t>
      </w:r>
    </w:p>
    <w:p w:rsidR="001A4B11" w:rsidRDefault="001A4B11">
      <w:pPr>
        <w:pStyle w:val="ConsPlusNormal"/>
        <w:ind w:firstLine="540"/>
        <w:jc w:val="both"/>
      </w:pPr>
      <w:r>
        <w:t>- обязательство концессионера по модернизации указанного имущества;</w:t>
      </w:r>
    </w:p>
    <w:p w:rsidR="001A4B11" w:rsidRDefault="001A4B11">
      <w:pPr>
        <w:pStyle w:val="ConsPlusNormal"/>
        <w:ind w:firstLine="540"/>
        <w:jc w:val="both"/>
      </w:pPr>
      <w:r>
        <w:t>- обязательство концессионера по замене морально устаревшего и физически изношенного оборудования новым, более производительным оборудованием;</w:t>
      </w:r>
    </w:p>
    <w:p w:rsidR="001A4B11" w:rsidRDefault="001A4B11">
      <w:pPr>
        <w:pStyle w:val="ConsPlusNormal"/>
        <w:ind w:firstLine="540"/>
        <w:jc w:val="both"/>
      </w:pPr>
      <w:r>
        <w:t>- обязательство концессионера по иному улучшению характеристик и эксплуатационных свойств такого имущества;</w:t>
      </w:r>
    </w:p>
    <w:p w:rsidR="001A4B11" w:rsidRDefault="001A4B11">
      <w:pPr>
        <w:pStyle w:val="ConsPlusNormal"/>
        <w:ind w:firstLine="540"/>
        <w:jc w:val="both"/>
      </w:pPr>
      <w:r>
        <w:t>- обязательство концессионера по осуществлению за свой счет страхования риска случайной гибели и (или) случайного повреждения такого имущества.</w:t>
      </w:r>
    </w:p>
    <w:p w:rsidR="001A4B11" w:rsidRDefault="001A4B11">
      <w:pPr>
        <w:pStyle w:val="ConsPlusNormal"/>
        <w:ind w:firstLine="540"/>
        <w:jc w:val="both"/>
      </w:pPr>
      <w:r>
        <w:t xml:space="preserve">Отметим, что в соответствии со </w:t>
      </w:r>
      <w:hyperlink r:id="rId281" w:history="1">
        <w:r>
          <w:rPr>
            <w:color w:val="0000FF"/>
          </w:rPr>
          <w:t>ст. 432</w:t>
        </w:r>
      </w:hyperlink>
      <w:r>
        <w:t xml:space="preserve"> ГК РФ договор считается заключенным, если между сторонами в требуемой в подлежащих случаях форме достигнуто соглашение по всем существенным условиям договора. Причем существенными являются условия о предмете договора, условия, которые названы в законе или иных правовых актах как существенные или необходимые для договоров данного вида, а также все те условия, относительно которых по заявлению одной из сторон должно быть достигнуто соглашение.</w:t>
      </w:r>
    </w:p>
    <w:p w:rsidR="001A4B11" w:rsidRDefault="001A4B11">
      <w:pPr>
        <w:pStyle w:val="ConsPlusNormal"/>
        <w:ind w:firstLine="540"/>
        <w:jc w:val="both"/>
      </w:pPr>
      <w:r>
        <w:t xml:space="preserve">10. </w:t>
      </w:r>
      <w:hyperlink r:id="rId282" w:history="1">
        <w:r>
          <w:rPr>
            <w:color w:val="0000FF"/>
          </w:rPr>
          <w:t>Частью 10 комментируемой статьи</w:t>
        </w:r>
      </w:hyperlink>
      <w:r>
        <w:t xml:space="preserve"> предусмотрена диспозитивная норма, согласно которой движимое имущество, которое создано и (или) приобретено концессионером при осуществлении деятельности, предусмотренной концессионным соглашением, и не входит в </w:t>
      </w:r>
      <w:r>
        <w:lastRenderedPageBreak/>
        <w:t>состав иного передаваемого концедентом концессионеру по концессионному соглашению имущества, является собственностью концессионера. Иные положения могут быть предусмотрены концессионным соглашением.</w:t>
      </w:r>
    </w:p>
    <w:p w:rsidR="001A4B11" w:rsidRDefault="001A4B11">
      <w:pPr>
        <w:pStyle w:val="ConsPlusNormal"/>
        <w:ind w:firstLine="540"/>
        <w:jc w:val="both"/>
      </w:pPr>
      <w:r>
        <w:t>Вместе с тем в результате осуществления деятельности, предусмотренной концессионным соглашением, может создаваться и недвижимое имущество, которое может быть отнесено к собственности концессионера при соблюдении следующих условий:</w:t>
      </w:r>
    </w:p>
    <w:p w:rsidR="001A4B11" w:rsidRDefault="001A4B11">
      <w:pPr>
        <w:pStyle w:val="ConsPlusNormal"/>
        <w:ind w:firstLine="540"/>
        <w:jc w:val="both"/>
      </w:pPr>
      <w:r>
        <w:t>- данное недвижимое имущество создано концессионером с согласия концедента;</w:t>
      </w:r>
    </w:p>
    <w:p w:rsidR="001A4B11" w:rsidRDefault="001A4B11">
      <w:pPr>
        <w:pStyle w:val="ConsPlusNormal"/>
        <w:ind w:firstLine="540"/>
        <w:jc w:val="both"/>
      </w:pPr>
      <w:r>
        <w:t>- недвижимое имущество создано при осуществлении деятельности, предусмотренной концессионным соглашением;</w:t>
      </w:r>
    </w:p>
    <w:p w:rsidR="001A4B11" w:rsidRDefault="001A4B11">
      <w:pPr>
        <w:pStyle w:val="ConsPlusNormal"/>
        <w:ind w:firstLine="540"/>
        <w:jc w:val="both"/>
      </w:pPr>
      <w:r>
        <w:t>- не относится к объекту концессионного соглашения и не входит в состав иного передаваемого концедентом концессионеру по концессионному соглашению имущества.</w:t>
      </w:r>
    </w:p>
    <w:p w:rsidR="001A4B11" w:rsidRDefault="001A4B11">
      <w:pPr>
        <w:pStyle w:val="ConsPlusNormal"/>
        <w:ind w:firstLine="540"/>
        <w:jc w:val="both"/>
      </w:pPr>
      <w:r>
        <w:t>Отметим, что данная норма также является диспозитивной, поскольку иное может быть установлено в концессионном соглашении.</w:t>
      </w:r>
    </w:p>
    <w:p w:rsidR="001A4B11" w:rsidRDefault="001A4B11">
      <w:pPr>
        <w:pStyle w:val="ConsPlusNormal"/>
        <w:ind w:firstLine="540"/>
        <w:jc w:val="both"/>
      </w:pPr>
      <w:r>
        <w:t>В том случае, когда недвижимое имущество, которое создано концессионером при осуществлении деятельности, предусмотренной концессионным соглашением, и не относится к объекту концессионного соглашения, и не входит в состав иного передаваемого концедентом концессионеру по концессионному соглашению имущества, но без согласия концедента, такое имущество является собственностью концедента, и стоимость такого имущества возмещению не подлежит.</w:t>
      </w:r>
    </w:p>
    <w:p w:rsidR="001A4B11" w:rsidRDefault="001A4B11">
      <w:pPr>
        <w:pStyle w:val="ConsPlusNormal"/>
        <w:ind w:firstLine="540"/>
        <w:jc w:val="both"/>
      </w:pPr>
      <w:r>
        <w:t xml:space="preserve">Рассмотрим данное положение комментируемой </w:t>
      </w:r>
      <w:hyperlink r:id="rId283" w:history="1">
        <w:r>
          <w:rPr>
            <w:color w:val="0000FF"/>
          </w:rPr>
          <w:t>статьи</w:t>
        </w:r>
      </w:hyperlink>
      <w:r>
        <w:t xml:space="preserve"> на примере судебной практики. Так, поскольку условие соглашения предусматривает возникновение права собственности инвестора на переданные ему объекты муниципальной недвижимости (объекты переработки и утилизации (захоронения) бытовых отходов) в случае их реконструкции, а также устанавливает право собственности инвестора на построенные им объекты системы коммунальной инфраструктуры, суд апелляционной инстанции счел, что данное условие не соответствует положениям комментируемого </w:t>
      </w:r>
      <w:hyperlink r:id="rId284" w:history="1">
        <w:r>
          <w:rPr>
            <w:color w:val="0000FF"/>
          </w:rPr>
          <w:t>Закона</w:t>
        </w:r>
      </w:hyperlink>
      <w:r>
        <w:t xml:space="preserve"> и в соответствии со </w:t>
      </w:r>
      <w:hyperlink r:id="rId285" w:history="1">
        <w:r>
          <w:rPr>
            <w:color w:val="0000FF"/>
          </w:rPr>
          <w:t>ст. ст. 168</w:t>
        </w:r>
      </w:hyperlink>
      <w:r>
        <w:t xml:space="preserve">, </w:t>
      </w:r>
      <w:hyperlink r:id="rId286" w:history="1">
        <w:r>
          <w:rPr>
            <w:color w:val="0000FF"/>
          </w:rPr>
          <w:t>180</w:t>
        </w:r>
      </w:hyperlink>
      <w:r>
        <w:t xml:space="preserve"> ГК РФ является недействительным (ничтожным) (см. </w:t>
      </w:r>
      <w:hyperlink r:id="rId287" w:history="1">
        <w:r>
          <w:rPr>
            <w:color w:val="0000FF"/>
          </w:rPr>
          <w:t>Постановление</w:t>
        </w:r>
      </w:hyperlink>
      <w:r>
        <w:t xml:space="preserve"> Семнадцатого арбитражного апелляционного суда от 11 октября 2011 г. N 17АП-9080/2011-ГК).</w:t>
      </w:r>
    </w:p>
    <w:p w:rsidR="001A4B11" w:rsidRDefault="001A4B11">
      <w:pPr>
        <w:pStyle w:val="ConsPlusNormal"/>
        <w:ind w:firstLine="540"/>
        <w:jc w:val="both"/>
      </w:pPr>
      <w:r>
        <w:t xml:space="preserve">Согласно </w:t>
      </w:r>
      <w:hyperlink r:id="rId288" w:history="1">
        <w:r>
          <w:rPr>
            <w:color w:val="0000FF"/>
          </w:rPr>
          <w:t>ст. 195</w:t>
        </w:r>
      </w:hyperlink>
      <w:r>
        <w:t xml:space="preserve"> ГК РФ исковой давностью признается срок для защиты права по иску лица, право которого нарушено. Общий срок исковой давности устанавливается в 3 года (</w:t>
      </w:r>
      <w:hyperlink r:id="rId289" w:history="1">
        <w:r>
          <w:rPr>
            <w:color w:val="0000FF"/>
          </w:rPr>
          <w:t>ст. 196</w:t>
        </w:r>
      </w:hyperlink>
      <w:r>
        <w:t xml:space="preserve"> ГК РФ).</w:t>
      </w:r>
    </w:p>
    <w:p w:rsidR="001A4B11" w:rsidRDefault="001A4B11">
      <w:pPr>
        <w:pStyle w:val="ConsPlusNormal"/>
        <w:ind w:firstLine="540"/>
        <w:jc w:val="both"/>
      </w:pPr>
      <w:r>
        <w:t xml:space="preserve">В соответствии с </w:t>
      </w:r>
      <w:hyperlink r:id="rId290" w:history="1">
        <w:r>
          <w:rPr>
            <w:color w:val="0000FF"/>
          </w:rPr>
          <w:t>п. 1 ст. 197</w:t>
        </w:r>
      </w:hyperlink>
      <w:r>
        <w:t xml:space="preserve"> ГК РФ для отдельных видов требований законом могут устанавливаться специальные сроки исковой давности, сокращенные или более длительные по сравнению с общим сроком. Так, </w:t>
      </w:r>
      <w:hyperlink r:id="rId291" w:history="1">
        <w:r>
          <w:rPr>
            <w:color w:val="0000FF"/>
          </w:rPr>
          <w:t>ст. 181</w:t>
        </w:r>
      </w:hyperlink>
      <w:r>
        <w:t xml:space="preserve"> ГК РФ установлены специальные сроки исковой давности по недействительным сделкам. В силу </w:t>
      </w:r>
      <w:hyperlink r:id="rId292" w:history="1">
        <w:r>
          <w:rPr>
            <w:color w:val="0000FF"/>
          </w:rPr>
          <w:t>п. 1 ст. 181</w:t>
        </w:r>
      </w:hyperlink>
      <w:r>
        <w:t xml:space="preserve"> ГК РФ срок исковой давности по требованию о применении последствий недействительности ничтожной сделки составляет 3 года. Течение срока исковой давности по указанному требованию начинается со дня, когда началось исполнение этой сделки.</w:t>
      </w:r>
    </w:p>
    <w:p w:rsidR="001A4B11" w:rsidRDefault="001A4B11">
      <w:pPr>
        <w:pStyle w:val="ConsPlusNormal"/>
        <w:ind w:firstLine="540"/>
        <w:jc w:val="both"/>
      </w:pPr>
      <w:r>
        <w:t xml:space="preserve">11. </w:t>
      </w:r>
      <w:hyperlink r:id="rId293" w:history="1">
        <w:r>
          <w:rPr>
            <w:color w:val="0000FF"/>
          </w:rPr>
          <w:t>Частью 11 комментируемой статьи</w:t>
        </w:r>
      </w:hyperlink>
      <w:r>
        <w:t xml:space="preserve"> установлена диспозитивная норма, предусматривающая переход исключительных прав на результаты интеллектуальной деятельности, полученных концессионером за свой счет при исполнении концессионного соглашения, к концеденту. Вместе с тем иные положения могут быть установлены концессионным соглашением.</w:t>
      </w:r>
    </w:p>
    <w:p w:rsidR="001A4B11" w:rsidRDefault="001A4B11">
      <w:pPr>
        <w:pStyle w:val="ConsPlusNormal"/>
        <w:ind w:firstLine="540"/>
        <w:jc w:val="both"/>
      </w:pPr>
      <w:hyperlink r:id="rId294" w:history="1">
        <w:r>
          <w:rPr>
            <w:color w:val="0000FF"/>
          </w:rPr>
          <w:t>Статья 1225</w:t>
        </w:r>
      </w:hyperlink>
      <w:r>
        <w:t xml:space="preserve"> ГК РФ к охраняемым результатам интеллектуальной деятельности и средствам индивидуализации юридических лиц, товаров, работ, услуг и предприятий, которым предоставляется правовая охрана (интеллектуальной собственности), относит:</w:t>
      </w:r>
    </w:p>
    <w:p w:rsidR="001A4B11" w:rsidRDefault="001A4B11">
      <w:pPr>
        <w:pStyle w:val="ConsPlusNormal"/>
        <w:ind w:firstLine="540"/>
        <w:jc w:val="both"/>
      </w:pPr>
      <w:r>
        <w:t>- произведения науки, литературы и искусства;</w:t>
      </w:r>
    </w:p>
    <w:p w:rsidR="001A4B11" w:rsidRDefault="001A4B11">
      <w:pPr>
        <w:pStyle w:val="ConsPlusNormal"/>
        <w:ind w:firstLine="540"/>
        <w:jc w:val="both"/>
      </w:pPr>
      <w:r>
        <w:t>- программы для электронных вычислительных машин (программы для ЭВМ);</w:t>
      </w:r>
    </w:p>
    <w:p w:rsidR="001A4B11" w:rsidRDefault="001A4B11">
      <w:pPr>
        <w:pStyle w:val="ConsPlusNormal"/>
        <w:ind w:firstLine="540"/>
        <w:jc w:val="both"/>
      </w:pPr>
      <w:r>
        <w:t>- базы данных;</w:t>
      </w:r>
    </w:p>
    <w:p w:rsidR="001A4B11" w:rsidRDefault="001A4B11">
      <w:pPr>
        <w:pStyle w:val="ConsPlusNormal"/>
        <w:ind w:firstLine="540"/>
        <w:jc w:val="both"/>
      </w:pPr>
      <w:r>
        <w:t>- исполнения и другие объекты.</w:t>
      </w:r>
    </w:p>
    <w:p w:rsidR="001A4B11" w:rsidRDefault="001A4B11">
      <w:pPr>
        <w:pStyle w:val="ConsPlusNormal"/>
        <w:ind w:firstLine="540"/>
        <w:jc w:val="both"/>
      </w:pPr>
      <w:r>
        <w:t xml:space="preserve">В соответствии со </w:t>
      </w:r>
      <w:hyperlink r:id="rId295" w:history="1">
        <w:r>
          <w:rPr>
            <w:color w:val="0000FF"/>
          </w:rPr>
          <w:t>ст. 1228</w:t>
        </w:r>
      </w:hyperlink>
      <w:r>
        <w:t xml:space="preserve"> ГК РФ автором результата интеллектуальной деятельности признается гражданин, творческим трудом которого создан такой результат. Исключительное право на результат интеллектуальной деятельности, созданный творческим трудом, первоначально возникает у его автора. Это право может быть передано автором другому лицу по договору, а также может перейти к другим лицам по иным основаниям, установленным законом. </w:t>
      </w:r>
      <w:r>
        <w:lastRenderedPageBreak/>
        <w:t xml:space="preserve">Так, согласно </w:t>
      </w:r>
      <w:hyperlink r:id="rId296" w:history="1">
        <w:r>
          <w:rPr>
            <w:color w:val="0000FF"/>
          </w:rPr>
          <w:t>ст. 1241</w:t>
        </w:r>
      </w:hyperlink>
      <w:r>
        <w:t xml:space="preserve"> ГК РФ переход исключительного права на результат интеллектуальной деятельности или на средство индивидуализации к другому лицу без заключения договора с правообладателем допускается в случаях и по основаниям, которые установлены законом.</w:t>
      </w:r>
    </w:p>
    <w:p w:rsidR="001A4B11" w:rsidRDefault="001A4B11">
      <w:pPr>
        <w:pStyle w:val="ConsPlusNormal"/>
        <w:ind w:firstLine="540"/>
        <w:jc w:val="both"/>
      </w:pPr>
      <w:r>
        <w:t xml:space="preserve">Об исключительном праве на результат интеллектуальной деятельности или на средство индивидуализации см. </w:t>
      </w:r>
      <w:hyperlink r:id="rId297" w:history="1">
        <w:r>
          <w:rPr>
            <w:color w:val="0000FF"/>
          </w:rPr>
          <w:t>ст. ст. 1229</w:t>
        </w:r>
      </w:hyperlink>
      <w:r>
        <w:t xml:space="preserve"> - </w:t>
      </w:r>
      <w:hyperlink r:id="rId298" w:history="1">
        <w:r>
          <w:rPr>
            <w:color w:val="0000FF"/>
          </w:rPr>
          <w:t>1233</w:t>
        </w:r>
      </w:hyperlink>
      <w:r>
        <w:t xml:space="preserve">, </w:t>
      </w:r>
      <w:hyperlink r:id="rId299" w:history="1">
        <w:r>
          <w:rPr>
            <w:color w:val="0000FF"/>
          </w:rPr>
          <w:t>1256</w:t>
        </w:r>
      </w:hyperlink>
      <w:r>
        <w:t xml:space="preserve"> - </w:t>
      </w:r>
      <w:hyperlink r:id="rId300" w:history="1">
        <w:r>
          <w:rPr>
            <w:color w:val="0000FF"/>
          </w:rPr>
          <w:t>1284</w:t>
        </w:r>
      </w:hyperlink>
      <w:r>
        <w:t xml:space="preserve"> ГК РФ.</w:t>
      </w:r>
    </w:p>
    <w:p w:rsidR="001A4B11" w:rsidRDefault="001A4B11">
      <w:pPr>
        <w:pStyle w:val="ConsPlusNormal"/>
        <w:ind w:firstLine="540"/>
        <w:jc w:val="both"/>
      </w:pPr>
      <w:r>
        <w:t xml:space="preserve">Отметим, что положения комментируемой </w:t>
      </w:r>
      <w:hyperlink r:id="rId301" w:history="1">
        <w:r>
          <w:rPr>
            <w:color w:val="0000FF"/>
          </w:rPr>
          <w:t>статьи</w:t>
        </w:r>
      </w:hyperlink>
      <w:r>
        <w:t xml:space="preserve"> о переходе исключительных прав на результаты интеллектуальной деятельности, полученных концессионером за свой счет при исполнении концессионного соглашения к концеденту, отличаются от норм </w:t>
      </w:r>
      <w:hyperlink r:id="rId302" w:history="1">
        <w:r>
          <w:rPr>
            <w:color w:val="0000FF"/>
          </w:rPr>
          <w:t>ст. ст. 1297</w:t>
        </w:r>
      </w:hyperlink>
      <w:r>
        <w:t xml:space="preserve">, </w:t>
      </w:r>
      <w:hyperlink r:id="rId303" w:history="1">
        <w:r>
          <w:rPr>
            <w:color w:val="0000FF"/>
          </w:rPr>
          <w:t>1371</w:t>
        </w:r>
      </w:hyperlink>
      <w:r>
        <w:t xml:space="preserve">, </w:t>
      </w:r>
      <w:hyperlink r:id="rId304" w:history="1">
        <w:r>
          <w:rPr>
            <w:color w:val="0000FF"/>
          </w:rPr>
          <w:t>1462</w:t>
        </w:r>
      </w:hyperlink>
      <w:r>
        <w:t xml:space="preserve"> ГК РФ, предусматривающих, что исключительное право на соответствующий результат интеллектуальной деятельности (программа для ЭВМ, база данных, изобретение, полезная модель, промышленный образец, созданные при выполнении договора подряда, договора на выполнение научно-исследовательских, опытно-конструкторских или технологических работ, которые прямо не предусматривали их создание) принадлежит подрядчику (исполнителю), если договором между ним и заказчиком не предусмотрено иное. Кроме того, согласно </w:t>
      </w:r>
      <w:hyperlink r:id="rId305" w:history="1">
        <w:r>
          <w:rPr>
            <w:color w:val="0000FF"/>
          </w:rPr>
          <w:t>ст. 1471</w:t>
        </w:r>
      </w:hyperlink>
      <w:r>
        <w:t xml:space="preserve"> ГК РФ исключительное право на секрет производства, который получен при выполнении договора подряда, договора на выполнение научно-исследовательских, опытно-конструкторских или технологических работ либо по государственному или муниципальному контракту для государственных или муниципальных нужд, принадлежит подрядчику (исполнителю), если соответствующим договором (государственным или муниципальным контрактом) не предусмотрено иное.</w:t>
      </w:r>
    </w:p>
    <w:p w:rsidR="001A4B11" w:rsidRDefault="001A4B11">
      <w:pPr>
        <w:pStyle w:val="ConsPlusNormal"/>
        <w:ind w:firstLine="540"/>
        <w:jc w:val="both"/>
      </w:pPr>
      <w:r>
        <w:t xml:space="preserve">Следует также учитывать положения </w:t>
      </w:r>
      <w:hyperlink r:id="rId306" w:history="1">
        <w:r>
          <w:rPr>
            <w:color w:val="0000FF"/>
          </w:rPr>
          <w:t>п. 3 ч. 1 ст. 8</w:t>
        </w:r>
      </w:hyperlink>
      <w:r>
        <w:t xml:space="preserve"> комментируемого Закона, в соответствии с которыми концессионер вправе пользоваться на безвозмездной основе в порядке, установленном концессионным соглашением, и при соблюдении установленных этим соглашением условий конфиденциальности исключительными правами на результаты интеллектуальной деятельности, полученными концессионером за свой счет при исполнении концессионного соглашения.</w:t>
      </w:r>
    </w:p>
    <w:p w:rsidR="001A4B11" w:rsidRDefault="001A4B11">
      <w:pPr>
        <w:pStyle w:val="ConsPlusNormal"/>
        <w:ind w:firstLine="540"/>
        <w:jc w:val="both"/>
      </w:pPr>
      <w:r>
        <w:t xml:space="preserve">12. Поскольку в соответствии с общими положениями </w:t>
      </w:r>
      <w:hyperlink r:id="rId307" w:history="1">
        <w:r>
          <w:rPr>
            <w:color w:val="0000FF"/>
          </w:rPr>
          <w:t>ч. 1 комментируемой статьи</w:t>
        </w:r>
      </w:hyperlink>
      <w:r>
        <w:t xml:space="preserve"> по концессионному соглашению концессионер обязуется за свой счет создать и (или) реконструировать определенное этим соглашением имущество, </w:t>
      </w:r>
      <w:hyperlink r:id="rId308" w:history="1">
        <w:r>
          <w:rPr>
            <w:color w:val="0000FF"/>
          </w:rPr>
          <w:t>ч. ч. 12</w:t>
        </w:r>
      </w:hyperlink>
      <w:r>
        <w:t xml:space="preserve">, </w:t>
      </w:r>
      <w:hyperlink r:id="rId309" w:history="1">
        <w:r>
          <w:rPr>
            <w:color w:val="0000FF"/>
          </w:rPr>
          <w:t>13 комментируемой статьи</w:t>
        </w:r>
      </w:hyperlink>
      <w:r>
        <w:t xml:space="preserve"> предусматривают правила распределения расходов на создание и (или) реконструкцию объекта концессионного соглашения, использование (эксплуатацию) объекта концессионного соглашения.</w:t>
      </w:r>
    </w:p>
    <w:p w:rsidR="001A4B11" w:rsidRDefault="001A4B11">
      <w:pPr>
        <w:pStyle w:val="ConsPlusNormal"/>
        <w:ind w:firstLine="540"/>
        <w:jc w:val="both"/>
      </w:pPr>
      <w:r>
        <w:t xml:space="preserve">По общему правилу </w:t>
      </w:r>
      <w:hyperlink r:id="rId310" w:history="1">
        <w:r>
          <w:rPr>
            <w:color w:val="0000FF"/>
          </w:rPr>
          <w:t>ч. 12 комментируемой статьи</w:t>
        </w:r>
      </w:hyperlink>
      <w:r>
        <w:t xml:space="preserve"> концессионер несет расходы на исполнение обязательств по концессионному соглашению, если концессионным соглашением не установлено иное.</w:t>
      </w:r>
    </w:p>
    <w:p w:rsidR="001A4B11" w:rsidRDefault="001A4B11">
      <w:pPr>
        <w:pStyle w:val="ConsPlusNormal"/>
        <w:ind w:firstLine="540"/>
        <w:jc w:val="both"/>
      </w:pPr>
      <w:r>
        <w:t xml:space="preserve">Так, в силу положений </w:t>
      </w:r>
      <w:hyperlink r:id="rId311" w:history="1">
        <w:r>
          <w:rPr>
            <w:color w:val="0000FF"/>
          </w:rPr>
          <w:t>ч. 13 комментируемой статьи</w:t>
        </w:r>
      </w:hyperlink>
      <w:r>
        <w:t>, концедент вправе:</w:t>
      </w:r>
    </w:p>
    <w:p w:rsidR="001A4B11" w:rsidRDefault="001A4B11">
      <w:pPr>
        <w:pStyle w:val="ConsPlusNormal"/>
        <w:ind w:firstLine="540"/>
        <w:jc w:val="both"/>
      </w:pPr>
      <w:r>
        <w:t>- принимать на себя часть расходов на создание и (или) реконструкцию объекта концессионного соглашения, использование (эксплуатацию) объекта концессионного соглашения;</w:t>
      </w:r>
    </w:p>
    <w:p w:rsidR="001A4B11" w:rsidRDefault="001A4B11">
      <w:pPr>
        <w:pStyle w:val="ConsPlusNormal"/>
        <w:ind w:firstLine="540"/>
        <w:jc w:val="both"/>
      </w:pPr>
      <w:r>
        <w:t>- предоставлять концессионеру государственные или муниципальные гарантии в соответствии с бюджетным законодательством РФ.</w:t>
      </w:r>
    </w:p>
    <w:p w:rsidR="001A4B11" w:rsidRDefault="001A4B11">
      <w:pPr>
        <w:pStyle w:val="ConsPlusNormal"/>
        <w:ind w:firstLine="540"/>
        <w:jc w:val="both"/>
      </w:pPr>
      <w:r>
        <w:t>В этой связи к числу существенных условий концессионного соглашения также относится:</w:t>
      </w:r>
    </w:p>
    <w:p w:rsidR="001A4B11" w:rsidRDefault="001A4B11">
      <w:pPr>
        <w:pStyle w:val="ConsPlusNormal"/>
        <w:ind w:firstLine="540"/>
        <w:jc w:val="both"/>
      </w:pPr>
      <w:r>
        <w:t>- размер принимаемых концедентом на себя расходов;</w:t>
      </w:r>
    </w:p>
    <w:p w:rsidR="001A4B11" w:rsidRDefault="001A4B11">
      <w:pPr>
        <w:pStyle w:val="ConsPlusNormal"/>
        <w:ind w:firstLine="540"/>
        <w:jc w:val="both"/>
      </w:pPr>
      <w:r>
        <w:t>- размер, порядок и условия предоставления концедентом концессионеру государственных или муниципальных гарантий.</w:t>
      </w:r>
    </w:p>
    <w:p w:rsidR="001A4B11" w:rsidRDefault="001A4B11">
      <w:pPr>
        <w:pStyle w:val="ConsPlusNormal"/>
        <w:ind w:firstLine="540"/>
        <w:jc w:val="both"/>
      </w:pPr>
      <w:r>
        <w:t>Данные условия также должны быть указаны в решении о заключении концессионного соглашения и в конкурсной документации.</w:t>
      </w:r>
    </w:p>
    <w:p w:rsidR="001A4B11" w:rsidRDefault="001A4B11">
      <w:pPr>
        <w:pStyle w:val="ConsPlusNormal"/>
        <w:ind w:firstLine="540"/>
        <w:jc w:val="both"/>
      </w:pPr>
      <w:r>
        <w:t xml:space="preserve">В исключительных случаях, а именно: если установление платы концедента по концессионному соглашению определено в качестве критериев конкурса, может быть принято решение о выплате платы концедента по концессионному соглашению. О программе государственных гарантий РФ, государственных гарантий субъектов РФ, муниципальных гарантий в валюте РФ, представляющих собой перечень предоставляемых государственных гарантий РФ, государственных гарантий субъекта РФ, муниципальных гарантий в валюте РФ на очередной финансовый год (очередной финансовый год и плановый период), см. </w:t>
      </w:r>
      <w:hyperlink r:id="rId312" w:history="1">
        <w:r>
          <w:rPr>
            <w:color w:val="0000FF"/>
          </w:rPr>
          <w:t>ст. 110.2</w:t>
        </w:r>
      </w:hyperlink>
      <w:r>
        <w:t xml:space="preserve"> БК РФ.</w:t>
      </w:r>
    </w:p>
    <w:p w:rsidR="001A4B11" w:rsidRDefault="001A4B11">
      <w:pPr>
        <w:pStyle w:val="ConsPlusNormal"/>
        <w:ind w:firstLine="540"/>
        <w:jc w:val="both"/>
      </w:pPr>
      <w:r>
        <w:t xml:space="preserve">Соответствующая программа государственных гарантий является приложением к закону </w:t>
      </w:r>
      <w:r>
        <w:lastRenderedPageBreak/>
        <w:t>(решению) о бюджете РФ, субъектов РФ, муниципальных образований.</w:t>
      </w:r>
    </w:p>
    <w:p w:rsidR="001A4B11" w:rsidRDefault="001A4B11">
      <w:pPr>
        <w:pStyle w:val="ConsPlusNormal"/>
        <w:ind w:firstLine="540"/>
        <w:jc w:val="both"/>
      </w:pPr>
      <w:r>
        <w:t xml:space="preserve">Предоставление государственных гарантий Российской Федерации регламентировано также </w:t>
      </w:r>
      <w:hyperlink r:id="rId313" w:history="1">
        <w:r>
          <w:rPr>
            <w:color w:val="0000FF"/>
          </w:rPr>
          <w:t>ст. 116</w:t>
        </w:r>
      </w:hyperlink>
      <w:r>
        <w:t xml:space="preserve"> БК РФ.</w:t>
      </w:r>
    </w:p>
    <w:p w:rsidR="001A4B11" w:rsidRDefault="001A4B11">
      <w:pPr>
        <w:pStyle w:val="ConsPlusNormal"/>
        <w:ind w:firstLine="540"/>
        <w:jc w:val="both"/>
      </w:pPr>
      <w:hyperlink r:id="rId314" w:history="1">
        <w:r>
          <w:rPr>
            <w:color w:val="0000FF"/>
          </w:rPr>
          <w:t>Правила</w:t>
        </w:r>
      </w:hyperlink>
      <w:r>
        <w:t xml:space="preserve"> отбора инвестиционных проектов и принципалов для предоставления государственных гарантий Российской Федерации по кредитам либо облигационным займам, привлекаемым на осуществление инвестиционных проектов, утверждены Постановлением Правительства РФ от 14 декабря 2010 г. N 1016. </w:t>
      </w:r>
      <w:hyperlink r:id="rId315" w:history="1">
        <w:r>
          <w:rPr>
            <w:color w:val="0000FF"/>
          </w:rPr>
          <w:t>Правила</w:t>
        </w:r>
      </w:hyperlink>
      <w:r>
        <w:t xml:space="preserve"> предоставления в 2012 - 2015 годах государственных гарантий Российской Федерации по кредитам либо облигационным займам, привлекаемым юридическими лицами, отобранными в порядке, установленном Правительством РФ, на осуществление инвестиционных проектов, утверждены Постановлением Правительства РФ от 14 декабря 2010 г. N 1017.</w:t>
      </w:r>
    </w:p>
    <w:p w:rsidR="001A4B11" w:rsidRDefault="001A4B11">
      <w:pPr>
        <w:pStyle w:val="ConsPlusNormal"/>
        <w:ind w:firstLine="540"/>
        <w:jc w:val="both"/>
      </w:pPr>
      <w:r>
        <w:t xml:space="preserve">Согласно </w:t>
      </w:r>
      <w:hyperlink r:id="rId316" w:history="1">
        <w:r>
          <w:rPr>
            <w:color w:val="0000FF"/>
          </w:rPr>
          <w:t>ч. 5 ст. 79</w:t>
        </w:r>
      </w:hyperlink>
      <w:r>
        <w:t xml:space="preserve"> БК РФ бюджетные инвестиции в объекты капитального строительства государственной (муниципальной) собственности могут осуществляться в соответствии с концессионными соглашениями.</w:t>
      </w:r>
    </w:p>
    <w:p w:rsidR="001A4B11" w:rsidRDefault="001A4B11">
      <w:pPr>
        <w:pStyle w:val="ConsPlusNormal"/>
        <w:ind w:firstLine="540"/>
        <w:jc w:val="both"/>
      </w:pPr>
      <w:r>
        <w:t xml:space="preserve">В соответствии со </w:t>
      </w:r>
      <w:hyperlink r:id="rId317" w:history="1">
        <w:r>
          <w:rPr>
            <w:color w:val="0000FF"/>
          </w:rPr>
          <w:t>ст. 10</w:t>
        </w:r>
      </w:hyperlink>
      <w:r>
        <w:t xml:space="preserve"> комментируемого Закона концессионное соглашение, помимо существенных условий, может содержать иные не противоречащие законодательству РФ условия, в том числе:</w:t>
      </w:r>
    </w:p>
    <w:p w:rsidR="001A4B11" w:rsidRDefault="001A4B11">
      <w:pPr>
        <w:pStyle w:val="ConsPlusNormal"/>
        <w:ind w:firstLine="540"/>
        <w:jc w:val="both"/>
      </w:pPr>
      <w:r>
        <w:t>- объем инвестиций в создание и (или) реконструкцию объекта концессионного соглашения;</w:t>
      </w:r>
    </w:p>
    <w:p w:rsidR="001A4B11" w:rsidRDefault="001A4B11">
      <w:pPr>
        <w:pStyle w:val="ConsPlusNormal"/>
        <w:ind w:firstLine="540"/>
        <w:jc w:val="both"/>
      </w:pPr>
      <w:r>
        <w:t>- обязательства концедента по финансированию части расходов на создание и (или) реконструкцию объекта концессионного соглашения, расходов на использование (эксплуатацию) указанного объекта, по предоставлению концессионеру государственных или муниципальных гарантий, размер принимаемых концедентом на себя расходов, а также размер, порядок и условия предоставления концедентом концессионеру государственных или муниципальных гарантий;</w:t>
      </w:r>
    </w:p>
    <w:p w:rsidR="001A4B11" w:rsidRDefault="001A4B11">
      <w:pPr>
        <w:pStyle w:val="ConsPlusNormal"/>
        <w:ind w:firstLine="540"/>
        <w:jc w:val="both"/>
      </w:pPr>
      <w:r>
        <w:t>- размер средств, направляемых концессионером на модернизацию, замену иного передаваемого концедентом концессионеру по концессионному соглашению имущества, улучшение его характеристик и эксплуатационных свойств.</w:t>
      </w:r>
    </w:p>
    <w:p w:rsidR="001A4B11" w:rsidRDefault="001A4B11">
      <w:pPr>
        <w:pStyle w:val="ConsPlusNormal"/>
        <w:ind w:firstLine="540"/>
        <w:jc w:val="both"/>
      </w:pPr>
      <w:r>
        <w:t xml:space="preserve">О практике применения положений </w:t>
      </w:r>
      <w:hyperlink r:id="rId318" w:history="1">
        <w:r>
          <w:rPr>
            <w:color w:val="0000FF"/>
          </w:rPr>
          <w:t>ч. 13 комментируемой статьи</w:t>
        </w:r>
      </w:hyperlink>
      <w:r>
        <w:t xml:space="preserve"> см., например, </w:t>
      </w:r>
      <w:hyperlink r:id="rId319" w:history="1">
        <w:r>
          <w:rPr>
            <w:color w:val="0000FF"/>
          </w:rPr>
          <w:t>Постановление</w:t>
        </w:r>
      </w:hyperlink>
      <w:r>
        <w:t xml:space="preserve"> Семнадцатого арбитражного апелляционного суда от 26 марта 2013 г. N 17АП-1840/2013-ГК, </w:t>
      </w:r>
      <w:hyperlink r:id="rId320" w:history="1">
        <w:r>
          <w:rPr>
            <w:color w:val="0000FF"/>
          </w:rPr>
          <w:t>Постановление</w:t>
        </w:r>
      </w:hyperlink>
      <w:r>
        <w:t xml:space="preserve"> Семнадцатого арбитражного апелляционного суда от 3 июля 2012 г. N 17АП-5803/2012-ГК, </w:t>
      </w:r>
      <w:hyperlink r:id="rId321" w:history="1">
        <w:r>
          <w:rPr>
            <w:color w:val="0000FF"/>
          </w:rPr>
          <w:t>Постановление</w:t>
        </w:r>
      </w:hyperlink>
      <w:r>
        <w:t xml:space="preserve"> Одиннадцатого арбитражного апелляционного суда от 22 августа 2011 г. N 11АП-5743/11.</w:t>
      </w:r>
    </w:p>
    <w:p w:rsidR="001A4B11" w:rsidRDefault="001A4B11">
      <w:pPr>
        <w:pStyle w:val="ConsPlusNormal"/>
        <w:ind w:firstLine="540"/>
        <w:jc w:val="both"/>
      </w:pPr>
      <w:r>
        <w:t xml:space="preserve">Согласно </w:t>
      </w:r>
      <w:hyperlink r:id="rId322" w:history="1">
        <w:r>
          <w:rPr>
            <w:color w:val="0000FF"/>
          </w:rPr>
          <w:t>ч. 13.1</w:t>
        </w:r>
      </w:hyperlink>
      <w:r>
        <w:t xml:space="preserve">, вступившей в силу с 1 февраля 2015 г., в случае, если принято решение о выплате платы концедента по концессионному соглашению, объектом концессионного соглашения является имущество, предусмотренное </w:t>
      </w:r>
      <w:hyperlink r:id="rId323" w:history="1">
        <w:r>
          <w:rPr>
            <w:color w:val="0000FF"/>
          </w:rPr>
          <w:t>п. 11 ч. 1 ст. 4</w:t>
        </w:r>
      </w:hyperlink>
      <w:r>
        <w:t xml:space="preserve"> комментируемого Закона, и концессионер реализует производимые товары, выполненные работы, оказанные услуги по регулируемым ценам (тарифам) или с учетом установленных надбавок к ценам (тарифам), размер платы концедента на каждый год срока действия концессионного соглашения определяется как объем расходов, финансируемых за счет средств концедента, на создание и (или) реконструкцию объекта концессионного соглашения, на использование (эксплуатацию) объекта концессионного соглашения. При этом расходы, финансируемые за счет средств концедента, на создание и (или) реконструкцию объекта концессионного соглашения, на использование (эксплуатацию) объекта концессионного соглашения должны полностью обеспечиваться за счет платы концедента.</w:t>
      </w:r>
    </w:p>
    <w:p w:rsidR="001A4B11" w:rsidRDefault="001A4B11">
      <w:pPr>
        <w:pStyle w:val="ConsPlusNormal"/>
        <w:ind w:firstLine="540"/>
        <w:jc w:val="both"/>
      </w:pPr>
      <w:r>
        <w:t xml:space="preserve">13. В соответствии с </w:t>
      </w:r>
      <w:hyperlink r:id="rId324" w:history="1">
        <w:r>
          <w:rPr>
            <w:color w:val="0000FF"/>
          </w:rPr>
          <w:t>ч. 14 комментируемой статьи</w:t>
        </w:r>
      </w:hyperlink>
      <w:r>
        <w:t xml:space="preserve"> на концессионера возлагаются обязанности по вводу в эксплуатацию созданного и (или) реконструированного объекта концессионного соглашения.</w:t>
      </w:r>
    </w:p>
    <w:p w:rsidR="001A4B11" w:rsidRDefault="001A4B11">
      <w:pPr>
        <w:pStyle w:val="ConsPlusNormal"/>
        <w:ind w:firstLine="540"/>
        <w:jc w:val="both"/>
      </w:pPr>
      <w:r>
        <w:t xml:space="preserve">Отметим, что в соответствии со </w:t>
      </w:r>
      <w:hyperlink r:id="rId325" w:history="1">
        <w:r>
          <w:rPr>
            <w:color w:val="0000FF"/>
          </w:rPr>
          <w:t>ст. 51</w:t>
        </w:r>
      </w:hyperlink>
      <w:r>
        <w:t xml:space="preserve"> ГрК РФ строительство, реконструкция объектов капитального строительства осуществляются на основании разрешения на строительство, за исключением случаев, предусмотренных </w:t>
      </w:r>
      <w:hyperlink r:id="rId326" w:history="1">
        <w:r>
          <w:rPr>
            <w:color w:val="0000FF"/>
          </w:rPr>
          <w:t>ч. 17 ст. 51</w:t>
        </w:r>
      </w:hyperlink>
      <w:r>
        <w:t xml:space="preserve"> ГрК РФ.</w:t>
      </w:r>
    </w:p>
    <w:p w:rsidR="001A4B11" w:rsidRDefault="001A4B11">
      <w:pPr>
        <w:pStyle w:val="ConsPlusNormal"/>
        <w:ind w:firstLine="540"/>
        <w:jc w:val="both"/>
      </w:pPr>
      <w:r>
        <w:t>Разрешение на строительство представляет собой документ, подтверждающий соответствие проектной документации требованиям градостроительного плана земельного участка или проекту планировки территории и проекту межевания территории (в случае строительства, реконструкции линейных объектов) и дающий застройщику право осуществлять строительство, реконструкцию объектов капитального строительства.</w:t>
      </w:r>
    </w:p>
    <w:p w:rsidR="001A4B11" w:rsidRDefault="001A4B11">
      <w:pPr>
        <w:pStyle w:val="ConsPlusNormal"/>
        <w:ind w:firstLine="540"/>
        <w:jc w:val="both"/>
      </w:pPr>
      <w:r>
        <w:lastRenderedPageBreak/>
        <w:t xml:space="preserve">Разрешение на строительство выдается органом местного самоуправления по месту нахождения земельного участка, за исключением случаев, предусмотренных </w:t>
      </w:r>
      <w:hyperlink r:id="rId327" w:history="1">
        <w:r>
          <w:rPr>
            <w:color w:val="0000FF"/>
          </w:rPr>
          <w:t>ч. ч. 5</w:t>
        </w:r>
      </w:hyperlink>
      <w:r>
        <w:t xml:space="preserve">, </w:t>
      </w:r>
      <w:hyperlink r:id="rId328" w:history="1">
        <w:r>
          <w:rPr>
            <w:color w:val="0000FF"/>
          </w:rPr>
          <w:t>6 ст. 51</w:t>
        </w:r>
      </w:hyperlink>
      <w:r>
        <w:t xml:space="preserve"> ГрК РФ.</w:t>
      </w:r>
    </w:p>
    <w:p w:rsidR="001A4B11" w:rsidRDefault="001A4B11">
      <w:pPr>
        <w:pStyle w:val="ConsPlusNormal"/>
        <w:ind w:firstLine="540"/>
        <w:jc w:val="both"/>
      </w:pPr>
      <w:r>
        <w:t xml:space="preserve">Разрешение на строительство и ввод в эксплуатацию объекта капитального строительства выдается на основании заявления застройщика. Под застройщиком согласно </w:t>
      </w:r>
      <w:hyperlink r:id="rId329" w:history="1">
        <w:r>
          <w:rPr>
            <w:color w:val="0000FF"/>
          </w:rPr>
          <w:t>п. 16 ст. 1</w:t>
        </w:r>
      </w:hyperlink>
      <w:r>
        <w:t xml:space="preserve"> ГрК РФ понимается физическое или юридическое лицо, обеспечивающее на принадлежащем ему земельном участке или на земельном участке иного правообладателя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"Росатом",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строительство, реконструкцию, капитальный ремонт объектов капитального строительства, а также выполнение инженерных изысканий, подготовку проектной документации для их строительства, реконструкции, капитального ремонта.</w:t>
      </w:r>
    </w:p>
    <w:p w:rsidR="001A4B11" w:rsidRDefault="001A4B11">
      <w:pPr>
        <w:pStyle w:val="ConsPlusNormal"/>
        <w:ind w:firstLine="540"/>
        <w:jc w:val="both"/>
      </w:pPr>
      <w:r>
        <w:t xml:space="preserve">О выдаче разрешения на ввод объекта в эксплуатацию см. </w:t>
      </w:r>
      <w:hyperlink r:id="rId330" w:history="1">
        <w:r>
          <w:rPr>
            <w:color w:val="0000FF"/>
          </w:rPr>
          <w:t>ст. 55</w:t>
        </w:r>
      </w:hyperlink>
      <w:r>
        <w:t xml:space="preserve"> ГрК РФ. Разрешение на ввод объекта в эксплуатацию представляет собой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соответствие построенного, реконструированного объекта капитального строительства градостроительному плану земельного участка или в случае строительства, реконструкции линейного объекта проекту планировки территории и проекту межевания территории, а также проектной документации.</w:t>
      </w:r>
    </w:p>
    <w:p w:rsidR="001A4B11" w:rsidRDefault="001A4B11">
      <w:pPr>
        <w:pStyle w:val="ConsPlusNormal"/>
        <w:ind w:firstLine="540"/>
        <w:jc w:val="both"/>
      </w:pPr>
      <w:r>
        <w:t xml:space="preserve">Для принятия решения о выдаче разрешения на ввод объекта в эксплуатацию необходимо представление застройщиком вместе с заявлением документов, перечисленных в </w:t>
      </w:r>
      <w:hyperlink r:id="rId331" w:history="1">
        <w:r>
          <w:rPr>
            <w:color w:val="0000FF"/>
          </w:rPr>
          <w:t>ч. ч. 3</w:t>
        </w:r>
      </w:hyperlink>
      <w:r>
        <w:t xml:space="preserve">, </w:t>
      </w:r>
      <w:hyperlink r:id="rId332" w:history="1">
        <w:r>
          <w:rPr>
            <w:color w:val="0000FF"/>
          </w:rPr>
          <w:t>4 ст. 55</w:t>
        </w:r>
      </w:hyperlink>
      <w:r>
        <w:t xml:space="preserve"> ГрК РФ.</w:t>
      </w:r>
    </w:p>
    <w:p w:rsidR="001A4B11" w:rsidRDefault="001A4B11">
      <w:pPr>
        <w:pStyle w:val="ConsPlusNormal"/>
        <w:ind w:firstLine="540"/>
        <w:jc w:val="both"/>
      </w:pPr>
      <w:r>
        <w:t>Разрешение на ввод объекта в эксплуатацию является основанием для постановки на государственный учет построенного объекта капитального строительства, внесения изменений в документы государственного учета реконструированного объекта капитального строительства.</w:t>
      </w:r>
    </w:p>
    <w:p w:rsidR="001A4B11" w:rsidRDefault="001A4B11">
      <w:pPr>
        <w:pStyle w:val="ConsPlusNormal"/>
        <w:ind w:firstLine="540"/>
        <w:jc w:val="both"/>
      </w:pPr>
      <w:hyperlink r:id="rId333" w:history="1">
        <w:r>
          <w:rPr>
            <w:color w:val="0000FF"/>
          </w:rPr>
          <w:t>Форма разрешения</w:t>
        </w:r>
      </w:hyperlink>
      <w:r>
        <w:t xml:space="preserve"> на ввод объекта в эксплуатацию утверждена Приказом Министерства строительства и жилищно-коммунального хозяйства РФ от 19 февраля 2015 г. N 117/пр "Об утверждении формы разрешения на строительство и формы разрешения на ввод объекта в эксплуатацию".</w:t>
      </w:r>
    </w:p>
    <w:p w:rsidR="001A4B11" w:rsidRDefault="001A4B11">
      <w:pPr>
        <w:pStyle w:val="ConsPlusNormal"/>
        <w:ind w:firstLine="540"/>
        <w:jc w:val="both"/>
      </w:pPr>
      <w:r>
        <w:t>Для ввода объекта в эксплуатацию застройщик обращается в федеральный орган исполнительной власти, орган исполнительной власти субъекта РФ, орган местного самоуправления или уполномоченную организацию, осуществляющую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выдавшие разрешение на строительство, непосредственно либо через многофункциональный центр с заявлением о выдаче разрешения на ввод объекта в эксплуатацию.</w:t>
      </w:r>
    </w:p>
    <w:p w:rsidR="001A4B11" w:rsidRDefault="001A4B11">
      <w:pPr>
        <w:pStyle w:val="ConsPlusNormal"/>
        <w:ind w:firstLine="540"/>
        <w:jc w:val="both"/>
      </w:pPr>
      <w:r>
        <w:t xml:space="preserve">В соответствии с </w:t>
      </w:r>
      <w:hyperlink r:id="rId334" w:history="1">
        <w:r>
          <w:rPr>
            <w:color w:val="0000FF"/>
          </w:rPr>
          <w:t>Постановлением</w:t>
        </w:r>
      </w:hyperlink>
      <w:r>
        <w:t xml:space="preserve"> Правительства РФ от 6 февраля 2012 г. N 92 "О федеральном органе исполнительной власти, уполномоченном на выдачу разрешений на строительство и разрешений на ввод в эксплуатацию объектов капитального строительства" федеральным органом исполнительной власти, уполномоченным на выдачу разрешений на строительство и разрешений на ввод в эксплуатацию объектов капитального строительства, является Министерство строительства и жилищно-коммунального хозяйства Российской Федерации.</w:t>
      </w:r>
    </w:p>
    <w:p w:rsidR="001A4B11" w:rsidRDefault="001A4B11">
      <w:pPr>
        <w:pStyle w:val="ConsPlusNormal"/>
        <w:ind w:firstLine="540"/>
        <w:jc w:val="both"/>
      </w:pPr>
      <w:r>
        <w:t xml:space="preserve">В соответствии с </w:t>
      </w:r>
      <w:hyperlink r:id="rId335" w:history="1">
        <w:r>
          <w:rPr>
            <w:color w:val="0000FF"/>
          </w:rPr>
          <w:t>Постановлением</w:t>
        </w:r>
      </w:hyperlink>
      <w:r>
        <w:t xml:space="preserve"> Правительства РФ от 9 февраля 2012 г. N 110 "О федеральном органе исполнительной власти, уполномоченном на выдачу разрешений на строительство и разрешений на ввод в эксплуатацию отдельных объектов морского и внутреннего водного транспорта" Федеральное агентство морского и речного транспорта является федеральным органом исполнительной власти, уполномоченным на выдачу разрешений на строительство и разрешений на ввод в эксплуатацию:</w:t>
      </w:r>
    </w:p>
    <w:p w:rsidR="001A4B11" w:rsidRDefault="001A4B11">
      <w:pPr>
        <w:pStyle w:val="ConsPlusNormal"/>
        <w:ind w:firstLine="540"/>
        <w:jc w:val="both"/>
      </w:pPr>
      <w:r>
        <w:lastRenderedPageBreak/>
        <w:t>- объектов инфраструктуры морского порта, являющихся объектами капитального строительства и предназначенных для обслуживания судов, используемых в целях торгового мореплавания, комплексного обслуживания судов рыбопромыслового флота, обслуживания пассажиров, осуществления операций с грузами, а также для других услуг, обычно оказываемых в морском порту, и взаимодействия с другими видами транспорта, строительство, реконструкцию которых планируется осуществлять во внутренних морских водах и территориальном море РФ, в том числе портовых гидротехнических сооружений;</w:t>
      </w:r>
    </w:p>
    <w:p w:rsidR="001A4B11" w:rsidRDefault="001A4B11">
      <w:pPr>
        <w:pStyle w:val="ConsPlusNormal"/>
        <w:ind w:firstLine="540"/>
        <w:jc w:val="both"/>
      </w:pPr>
      <w:r>
        <w:t xml:space="preserve">- гидротехнических сооружений первого и второго классов, являющихся объектами капитального строительства и относящихся к инфраструктуре внутренних водных путей (см. Административный </w:t>
      </w:r>
      <w:hyperlink r:id="rId336" w:history="1">
        <w:r>
          <w:rPr>
            <w:color w:val="0000FF"/>
          </w:rPr>
          <w:t>регламент</w:t>
        </w:r>
      </w:hyperlink>
      <w:r>
        <w:t xml:space="preserve"> Росморречфлота предоставления государственной услуги по выдаче разрешений на строительство и разрешений на ввод в эксплуатацию отдельных объектов морского и внутреннего водного транспорта, утвержденный Приказом Минтранса РФ от 30 апреля 2013 г. N 147).</w:t>
      </w:r>
    </w:p>
    <w:p w:rsidR="001A4B11" w:rsidRDefault="001A4B11">
      <w:pPr>
        <w:pStyle w:val="ConsPlusNormal"/>
        <w:ind w:firstLine="540"/>
        <w:jc w:val="both"/>
      </w:pPr>
      <w:r>
        <w:t xml:space="preserve">14. В соответствии с </w:t>
      </w:r>
      <w:hyperlink r:id="rId337" w:history="1">
        <w:r>
          <w:rPr>
            <w:color w:val="0000FF"/>
          </w:rPr>
          <w:t>ч. 15 комментируемой статьи</w:t>
        </w:r>
      </w:hyperlink>
      <w:r>
        <w:t xml:space="preserve"> государственной регистрации подлежат права владения и пользования концессионера недвижимым имуществом, входящим в состав объекта концессионного соглашения, а также недвижимым имуществом, предоставленным концессионеру в соответствии с </w:t>
      </w:r>
      <w:hyperlink r:id="rId338" w:history="1">
        <w:r>
          <w:rPr>
            <w:color w:val="0000FF"/>
          </w:rPr>
          <w:t>ч. 9 комментируемой статьи</w:t>
        </w:r>
      </w:hyperlink>
      <w:r>
        <w:t xml:space="preserve"> (иное передаваемое концедентом концессионеру по концессионному соглашению имущество).</w:t>
      </w:r>
    </w:p>
    <w:p w:rsidR="001A4B11" w:rsidRDefault="001A4B11">
      <w:pPr>
        <w:pStyle w:val="ConsPlusNormal"/>
        <w:ind w:firstLine="540"/>
        <w:jc w:val="both"/>
      </w:pPr>
      <w:r>
        <w:t xml:space="preserve">Указанные права концессионера подлежат государственной регистрации в качестве обременения права собственности концедента. В соответствии со </w:t>
      </w:r>
      <w:hyperlink r:id="rId339" w:history="1">
        <w:r>
          <w:rPr>
            <w:color w:val="0000FF"/>
          </w:rPr>
          <w:t>ст. 1</w:t>
        </w:r>
      </w:hyperlink>
      <w:r>
        <w:t xml:space="preserve"> ФЗ "О государственной регистрации прав на недвижимое имущество и сделок с ним" ограничения (обременения) представляют собой наличие установленных законом или уполномоченными органами в предусмотренном законом порядке условий, запрещений, стесняющих правообладателя при осуществлении права собственности либо иных вещных прав на конкретный объект недвижимого имущества (сервитута, ипотеки, доверительного управления, аренды, концессионного соглашения, ареста имущества и других).</w:t>
      </w:r>
    </w:p>
    <w:p w:rsidR="001A4B11" w:rsidRDefault="001A4B11">
      <w:pPr>
        <w:pStyle w:val="ConsPlusNormal"/>
        <w:ind w:firstLine="540"/>
        <w:jc w:val="both"/>
      </w:pPr>
      <w:r>
        <w:t xml:space="preserve">Данная норма основана на положениях </w:t>
      </w:r>
      <w:hyperlink r:id="rId340" w:history="1">
        <w:r>
          <w:rPr>
            <w:color w:val="0000FF"/>
          </w:rPr>
          <w:t>ст. 131</w:t>
        </w:r>
      </w:hyperlink>
      <w:r>
        <w:t xml:space="preserve"> ГК РФ, согласно которой право собственности и другие вещные права на недвижимые вещи, ограничения этих прав, их возникновение, переход и прекращение подлежат государственной регистрации в Едином государственном реестре органами, осуществляющими государственную регистрацию прав на недвижимость и сделок с ней.</w:t>
      </w:r>
    </w:p>
    <w:p w:rsidR="001A4B11" w:rsidRDefault="001A4B11">
      <w:pPr>
        <w:pStyle w:val="ConsPlusNormal"/>
        <w:ind w:firstLine="540"/>
        <w:jc w:val="both"/>
      </w:pPr>
      <w:r>
        <w:t>Необходимо учитывать, что государственная регистрация концессионных соглашений законом не предусмотрена.</w:t>
      </w:r>
    </w:p>
    <w:p w:rsidR="001A4B11" w:rsidRDefault="001A4B11">
      <w:pPr>
        <w:pStyle w:val="ConsPlusNormal"/>
        <w:ind w:firstLine="540"/>
        <w:jc w:val="both"/>
      </w:pPr>
      <w:r>
        <w:t xml:space="preserve">В соответствии с </w:t>
      </w:r>
      <w:hyperlink r:id="rId341" w:history="1">
        <w:r>
          <w:rPr>
            <w:color w:val="0000FF"/>
          </w:rPr>
          <w:t>ч. 1 ст. 4</w:t>
        </w:r>
      </w:hyperlink>
      <w:r>
        <w:t xml:space="preserve"> ФЗ "О государственной регистрации прав на недвижимое имущество и сделок с ним" ограничения (обременения) прав на недвижимое имущество, возникающие на основании договора либо акта органа государственной власти или акта органа местного самоуправления, подлежат государственной регистрации в случаях, предусмотренных законом.</w:t>
      </w:r>
    </w:p>
    <w:p w:rsidR="001A4B11" w:rsidRDefault="001A4B11">
      <w:pPr>
        <w:pStyle w:val="ConsPlusNormal"/>
        <w:ind w:firstLine="540"/>
        <w:jc w:val="both"/>
      </w:pPr>
      <w:r>
        <w:t>В записях об ограничениях (обременениях) права подразд. III Единого государственного реестра прав на недвижимое имущество и сделок с ним указывается содержание ограничения (обременения), срок его действия, лица, в пользу которых ограничиваются права, наименование документа, на основании которого возникает ограничение (обременение) права, время его действия (</w:t>
      </w:r>
      <w:hyperlink r:id="rId342" w:history="1">
        <w:r>
          <w:rPr>
            <w:color w:val="0000FF"/>
          </w:rPr>
          <w:t>ст. 12</w:t>
        </w:r>
      </w:hyperlink>
      <w:r>
        <w:t xml:space="preserve"> ФЗ "О государственной регистрации прав на недвижимое имущество и сделок с ним").</w:t>
      </w:r>
    </w:p>
    <w:p w:rsidR="001A4B11" w:rsidRDefault="001A4B11">
      <w:pPr>
        <w:pStyle w:val="ConsPlusNormal"/>
        <w:ind w:firstLine="540"/>
        <w:jc w:val="both"/>
      </w:pPr>
      <w:r>
        <w:t xml:space="preserve">В соответствии с </w:t>
      </w:r>
      <w:hyperlink r:id="rId343" w:history="1">
        <w:r>
          <w:rPr>
            <w:color w:val="0000FF"/>
          </w:rPr>
          <w:t>ч. 1 ст. 4</w:t>
        </w:r>
      </w:hyperlink>
      <w:r>
        <w:t xml:space="preserve"> ФЗ "О государственной регистрации прав на недвижимое имущество и сделок с ним" ограничения (обременения) прав на недвижимое имущество, возникающие на основании договора либо акта органа государственной власти или акта органа местного самоуправления, подлежат государственной регистрации в случаях, предусмотренных законом.</w:t>
      </w:r>
    </w:p>
    <w:p w:rsidR="001A4B11" w:rsidRDefault="001A4B11">
      <w:pPr>
        <w:pStyle w:val="ConsPlusNormal"/>
        <w:ind w:firstLine="540"/>
        <w:jc w:val="both"/>
      </w:pPr>
      <w:r>
        <w:t xml:space="preserve">О порядке проведения государственной регистрации прав см. </w:t>
      </w:r>
      <w:hyperlink r:id="rId344" w:history="1">
        <w:r>
          <w:rPr>
            <w:color w:val="0000FF"/>
          </w:rPr>
          <w:t>ст. 13</w:t>
        </w:r>
      </w:hyperlink>
      <w:r>
        <w:t xml:space="preserve"> ФЗ "О государственной регистрации прав на недвижимое имущество и сделок с ним".</w:t>
      </w:r>
    </w:p>
    <w:p w:rsidR="001A4B11" w:rsidRDefault="001A4B11">
      <w:pPr>
        <w:pStyle w:val="ConsPlusNormal"/>
        <w:ind w:firstLine="540"/>
        <w:jc w:val="both"/>
      </w:pPr>
      <w:r>
        <w:t xml:space="preserve">Государственная регистрация ограничений (обременений) права собственности и иных вещных прав правами третьих лиц может проводиться по инициативе правообладателей или приобретающих указанные права лиц. Если ограничение (обременение) регистрируется не </w:t>
      </w:r>
      <w:r>
        <w:lastRenderedPageBreak/>
        <w:t xml:space="preserve">правообладателем, его регистрация проводится по правилам, предусмотренным </w:t>
      </w:r>
      <w:hyperlink r:id="rId345" w:history="1">
        <w:r>
          <w:rPr>
            <w:color w:val="0000FF"/>
          </w:rPr>
          <w:t>ст. 16</w:t>
        </w:r>
      </w:hyperlink>
      <w:r>
        <w:t xml:space="preserve"> ФЗ "О государственной регистрации прав на недвижимое имущество и сделок с ним" для регистрации договоров и сделок, при обязательном уведомлении правообладателя (правообладателей) о зарегистрированном ограничении (обременении).</w:t>
      </w:r>
    </w:p>
    <w:p w:rsidR="001A4B11" w:rsidRDefault="001A4B11">
      <w:pPr>
        <w:pStyle w:val="ConsPlusNormal"/>
        <w:ind w:firstLine="540"/>
        <w:jc w:val="both"/>
      </w:pPr>
      <w:r>
        <w:t>Государственная регистрация ограничений (обременений) прав, установленных в соответствии с законодательством в публичных интересах органами государственной власти и органами местного самоуправления, осуществляется по инициативе указанных органов с обязательным уведомлением правообладателя (правообладателей) объекта недвижимости. Уведомление правообладателя (правообладателей) объекта недвижимости осуществляется органом, осуществляющим государственную регистрацию прав, в срок не более чем 5 рабочих дней со дня проведения государственной регистрации.</w:t>
      </w:r>
    </w:p>
    <w:p w:rsidR="001A4B11" w:rsidRDefault="001A4B11">
      <w:pPr>
        <w:pStyle w:val="ConsPlusNormal"/>
        <w:ind w:firstLine="540"/>
        <w:jc w:val="both"/>
      </w:pPr>
      <w:r>
        <w:t>Государственная регистрация перехода права на объект недвижимого имущества, его ограничения (обременения) или сделки с объектом недвижимого имущества возможна при условии наличия государственной регистрации ранее возникших прав на данный объект в Едином государственном реестре прав.</w:t>
      </w:r>
    </w:p>
    <w:p w:rsidR="001A4B11" w:rsidRDefault="001A4B11">
      <w:pPr>
        <w:pStyle w:val="ConsPlusNormal"/>
        <w:ind w:firstLine="540"/>
        <w:jc w:val="both"/>
      </w:pPr>
      <w:r>
        <w:t xml:space="preserve">Отметим, что в соответствии с положениями </w:t>
      </w:r>
      <w:hyperlink r:id="rId346" w:history="1">
        <w:r>
          <w:rPr>
            <w:color w:val="0000FF"/>
          </w:rPr>
          <w:t>ч. 15 комментируемой статьи</w:t>
        </w:r>
      </w:hyperlink>
      <w:r>
        <w:t xml:space="preserve"> государственная регистрация прав владения и пользования концессионера таким недвижимым имуществом может осуществляться одновременно с государственной регистрацией права собственности концедента на такое недвижимое имущество.</w:t>
      </w:r>
    </w:p>
    <w:p w:rsidR="001A4B11" w:rsidRDefault="001A4B11">
      <w:pPr>
        <w:pStyle w:val="ConsPlusNormal"/>
        <w:ind w:firstLine="540"/>
        <w:jc w:val="both"/>
      </w:pPr>
      <w:r>
        <w:t>Государственная регистрация прав проводится в течение 20 календарных дней со дня приема заявления и документов, необходимых для государственной регистрации, если иные сроки не установлены федеральным законом.</w:t>
      </w:r>
    </w:p>
    <w:p w:rsidR="001A4B11" w:rsidRDefault="001A4B11">
      <w:pPr>
        <w:pStyle w:val="ConsPlusNormal"/>
        <w:ind w:firstLine="540"/>
        <w:jc w:val="both"/>
      </w:pPr>
      <w:r>
        <w:t>Проведенная государственная регистрация возникновения и перехода прав на недвижимое имущество удостоверяется свидетельством о государственной регистрации прав.</w:t>
      </w:r>
    </w:p>
    <w:p w:rsidR="001A4B11" w:rsidRDefault="001A4B11">
      <w:pPr>
        <w:pStyle w:val="ConsPlusNormal"/>
        <w:ind w:firstLine="540"/>
        <w:jc w:val="both"/>
      </w:pPr>
      <w:hyperlink r:id="rId347" w:history="1">
        <w:r>
          <w:rPr>
            <w:color w:val="0000FF"/>
          </w:rPr>
          <w:t>Правила</w:t>
        </w:r>
      </w:hyperlink>
      <w:r>
        <w:t xml:space="preserve"> ведения Единого государственного реестра прав на недвижимое имущество и сделок с ним утверждены Постановлением Правительства РФ от 18 февраля 1998 г. N 219.</w:t>
      </w:r>
    </w:p>
    <w:p w:rsidR="001A4B11" w:rsidRDefault="001A4B11">
      <w:pPr>
        <w:pStyle w:val="ConsPlusNormal"/>
        <w:ind w:firstLine="540"/>
        <w:jc w:val="both"/>
      </w:pPr>
      <w:r>
        <w:t xml:space="preserve">О представлении документов на государственную регистрацию прав см. </w:t>
      </w:r>
      <w:hyperlink r:id="rId348" w:history="1">
        <w:r>
          <w:rPr>
            <w:color w:val="0000FF"/>
          </w:rPr>
          <w:t>ст. 16</w:t>
        </w:r>
      </w:hyperlink>
      <w:r>
        <w:t xml:space="preserve"> ФЗ "О государственной регистрации прав на недвижимое имущество и сделок с ним".</w:t>
      </w:r>
    </w:p>
    <w:p w:rsidR="001A4B11" w:rsidRDefault="001A4B11">
      <w:pPr>
        <w:pStyle w:val="ConsPlusNormal"/>
        <w:ind w:firstLine="540"/>
        <w:jc w:val="both"/>
      </w:pPr>
      <w:hyperlink r:id="rId349" w:history="1">
        <w:r>
          <w:rPr>
            <w:color w:val="0000FF"/>
          </w:rPr>
          <w:t>Частью 15 комментируемой статьи</w:t>
        </w:r>
      </w:hyperlink>
      <w:r>
        <w:t xml:space="preserve"> также предусмотрен срок подачи документов, необходимых для государственной регистрации права собственности РФ, субъекта РФ или муниципального образования на созданный объект концессионного соглашения, который не может превышать 1 месяц с даты ввода данного объекта в эксплуатацию. Ответственность концессионера за нарушение этого срока определяется концессионным соглашением.</w:t>
      </w:r>
    </w:p>
    <w:p w:rsidR="001A4B11" w:rsidRDefault="001A4B11">
      <w:pPr>
        <w:pStyle w:val="ConsPlusNormal"/>
        <w:ind w:firstLine="540"/>
        <w:jc w:val="both"/>
      </w:pPr>
      <w:r>
        <w:t xml:space="preserve">15. В соответствии с требованиями </w:t>
      </w:r>
      <w:hyperlink r:id="rId350" w:history="1">
        <w:r>
          <w:rPr>
            <w:color w:val="0000FF"/>
          </w:rPr>
          <w:t>ч. 16 комментируемой статьи</w:t>
        </w:r>
      </w:hyperlink>
      <w:r>
        <w:t xml:space="preserve"> объект концессионного соглашения и иное передаваемое концедентом концессионеру по концессионному соглашению имущество отражаются на балансе концессионера, обособляются от его имущества.</w:t>
      </w:r>
    </w:p>
    <w:p w:rsidR="001A4B11" w:rsidRDefault="001A4B11">
      <w:pPr>
        <w:pStyle w:val="ConsPlusNormal"/>
        <w:ind w:firstLine="540"/>
        <w:jc w:val="both"/>
      </w:pPr>
      <w:r>
        <w:t>Причем в отношении таких объекта и имущества концессионером ведется самостоятельный учет, осуществляемый им в связи с исполнением обязательств по концессионному соглашению, и производится начисление амортизации таких объекта и имущества.</w:t>
      </w:r>
    </w:p>
    <w:p w:rsidR="001A4B11" w:rsidRDefault="001A4B11">
      <w:pPr>
        <w:pStyle w:val="ConsPlusNormal"/>
        <w:ind w:firstLine="540"/>
        <w:jc w:val="both"/>
      </w:pPr>
      <w:r>
        <w:t xml:space="preserve">В соответствии с </w:t>
      </w:r>
      <w:hyperlink r:id="rId351" w:history="1">
        <w:r>
          <w:rPr>
            <w:color w:val="0000FF"/>
          </w:rPr>
          <w:t>п. 1 ст. 256</w:t>
        </w:r>
      </w:hyperlink>
      <w:r>
        <w:t xml:space="preserve"> НК РФ, амортизируемое имущество, полученное организацией от собственника имущества или созданное в соответствии с законодательством РФ о концессионных соглашениях, подлежит амортизации у данной организации в течение срока действия концессионного соглашения в порядке, установленном </w:t>
      </w:r>
      <w:hyperlink r:id="rId352" w:history="1">
        <w:r>
          <w:rPr>
            <w:color w:val="0000FF"/>
          </w:rPr>
          <w:t>гл. 25</w:t>
        </w:r>
      </w:hyperlink>
      <w:r>
        <w:t xml:space="preserve"> НК РФ. Отметим, что </w:t>
      </w:r>
      <w:hyperlink r:id="rId353" w:history="1">
        <w:r>
          <w:rPr>
            <w:color w:val="0000FF"/>
          </w:rPr>
          <w:t>п. 1 ст. 256</w:t>
        </w:r>
      </w:hyperlink>
      <w:r>
        <w:t xml:space="preserve"> НК РФ не уточняет, начисляется амортизация только по объекту концессионного соглашения или по всему амортизируемому имуществу, включая переданное в соответствии с </w:t>
      </w:r>
      <w:hyperlink r:id="rId354" w:history="1">
        <w:r>
          <w:rPr>
            <w:color w:val="0000FF"/>
          </w:rPr>
          <w:t>ч. 9 комментируемой статьи</w:t>
        </w:r>
      </w:hyperlink>
      <w:r>
        <w:t>.</w:t>
      </w:r>
    </w:p>
    <w:p w:rsidR="001A4B11" w:rsidRDefault="001A4B11">
      <w:pPr>
        <w:pStyle w:val="ConsPlusNormal"/>
        <w:ind w:firstLine="540"/>
        <w:jc w:val="both"/>
      </w:pPr>
      <w:r>
        <w:t>В этой связи концессионер в целях налогообложения прибыли начисляет амортизацию по каждому переданному в концессию амортизируемому имуществу на период действия концессионного соглашения и включает ее в расходы при определении налоговой базы по налогу на прибыль (</w:t>
      </w:r>
      <w:hyperlink r:id="rId355" w:history="1">
        <w:r>
          <w:rPr>
            <w:color w:val="0000FF"/>
          </w:rPr>
          <w:t>письмо</w:t>
        </w:r>
      </w:hyperlink>
      <w:r>
        <w:t xml:space="preserve"> Департамента налоговой и таможенно-тарифной политики Минфина РФ от 21 сентября 2007 г. N 03-03-06/1/686 "О порядке учета в целях налогообложения прибыли имущества, переданного по концессионному соглашению").</w:t>
      </w:r>
    </w:p>
    <w:p w:rsidR="001A4B11" w:rsidRDefault="001A4B11">
      <w:pPr>
        <w:pStyle w:val="ConsPlusNormal"/>
        <w:ind w:firstLine="540"/>
        <w:jc w:val="both"/>
      </w:pPr>
      <w:r>
        <w:t xml:space="preserve">Отметим, что в соответствии со </w:t>
      </w:r>
      <w:hyperlink r:id="rId356" w:history="1">
        <w:r>
          <w:rPr>
            <w:color w:val="0000FF"/>
          </w:rPr>
          <w:t>ст. 378.1</w:t>
        </w:r>
      </w:hyperlink>
      <w:r>
        <w:t xml:space="preserve"> НК РФ имущество, переданное концессионеру и (или) созданное им в соответствии с концессионным соглашением, подлежит налогообложению у </w:t>
      </w:r>
      <w:r>
        <w:lastRenderedPageBreak/>
        <w:t xml:space="preserve">концессионера (см. </w:t>
      </w:r>
      <w:hyperlink r:id="rId357" w:history="1">
        <w:r>
          <w:rPr>
            <w:color w:val="0000FF"/>
          </w:rPr>
          <w:t>гл. 30</w:t>
        </w:r>
      </w:hyperlink>
      <w:r>
        <w:t xml:space="preserve"> НК РФ).</w:t>
      </w:r>
    </w:p>
    <w:p w:rsidR="001A4B11" w:rsidRDefault="001A4B11">
      <w:pPr>
        <w:pStyle w:val="ConsPlusNormal"/>
        <w:ind w:firstLine="540"/>
        <w:jc w:val="both"/>
      </w:pPr>
      <w:r>
        <w:t xml:space="preserve">16. В соответствии с </w:t>
      </w:r>
      <w:hyperlink r:id="rId358" w:history="1">
        <w:r>
          <w:rPr>
            <w:color w:val="0000FF"/>
          </w:rPr>
          <w:t>ч. 2 ст. 79</w:t>
        </w:r>
      </w:hyperlink>
      <w:r>
        <w:t xml:space="preserve"> ФЗ "Об исполнительном производстве" перечень имущества должника-организации, на которое не может быть обращено взыскание, устанавливается федеральным законом.</w:t>
      </w:r>
    </w:p>
    <w:p w:rsidR="001A4B11" w:rsidRDefault="001A4B11">
      <w:pPr>
        <w:pStyle w:val="ConsPlusNormal"/>
        <w:ind w:firstLine="540"/>
        <w:jc w:val="both"/>
      </w:pPr>
      <w:r>
        <w:t xml:space="preserve">Спецификой концессионного соглашения обусловлено положение о недопустимости обращения взыскания по долгам концессионера на его права в отношении объекта концессионного соглашения и иного передаваемого концедентом концессионеру по концессионному соглашению имущества </w:t>
      </w:r>
      <w:hyperlink r:id="rId359" w:history="1">
        <w:r>
          <w:rPr>
            <w:color w:val="0000FF"/>
          </w:rPr>
          <w:t>(ч. 17 комментируемой статьи)</w:t>
        </w:r>
      </w:hyperlink>
      <w:r>
        <w:t>.</w:t>
      </w:r>
    </w:p>
    <w:p w:rsidR="001A4B11" w:rsidRDefault="001A4B11">
      <w:pPr>
        <w:pStyle w:val="ConsPlusNormal"/>
        <w:ind w:firstLine="540"/>
        <w:jc w:val="both"/>
      </w:pPr>
    </w:p>
    <w:p w:rsidR="001A4B11" w:rsidRDefault="001A4B11">
      <w:pPr>
        <w:pStyle w:val="ConsPlusNormal"/>
        <w:ind w:firstLine="540"/>
        <w:jc w:val="both"/>
      </w:pPr>
      <w:r>
        <w:t>Статья 4. Объекты концессионного соглашения</w:t>
      </w:r>
    </w:p>
    <w:p w:rsidR="001A4B11" w:rsidRDefault="001A4B11">
      <w:pPr>
        <w:pStyle w:val="ConsPlusNormal"/>
        <w:ind w:firstLine="540"/>
        <w:jc w:val="both"/>
      </w:pPr>
    </w:p>
    <w:p w:rsidR="001A4B11" w:rsidRDefault="001A4B11">
      <w:pPr>
        <w:pStyle w:val="ConsPlusNormal"/>
        <w:ind w:firstLine="540"/>
        <w:jc w:val="both"/>
      </w:pPr>
      <w:bookmarkStart w:id="1" w:name="P474"/>
      <w:bookmarkEnd w:id="1"/>
      <w:r>
        <w:t xml:space="preserve">Комментарий к </w:t>
      </w:r>
      <w:hyperlink r:id="rId360" w:history="1">
        <w:r>
          <w:rPr>
            <w:color w:val="0000FF"/>
          </w:rPr>
          <w:t>статье 4</w:t>
        </w:r>
      </w:hyperlink>
    </w:p>
    <w:p w:rsidR="001A4B11" w:rsidRDefault="001A4B11">
      <w:pPr>
        <w:pStyle w:val="ConsPlusNormal"/>
        <w:ind w:firstLine="540"/>
        <w:jc w:val="both"/>
      </w:pPr>
    </w:p>
    <w:p w:rsidR="001A4B11" w:rsidRDefault="001A4B11">
      <w:pPr>
        <w:pStyle w:val="ConsPlusNormal"/>
        <w:ind w:firstLine="540"/>
        <w:jc w:val="both"/>
      </w:pPr>
      <w:r>
        <w:t xml:space="preserve">1. </w:t>
      </w:r>
      <w:hyperlink r:id="rId361" w:history="1">
        <w:r>
          <w:rPr>
            <w:color w:val="0000FF"/>
          </w:rPr>
          <w:t>Частью 1 комментируемой статьи</w:t>
        </w:r>
      </w:hyperlink>
      <w:r>
        <w:t xml:space="preserve"> определен перечень допустимых объектов концессионного соглашения. Выделено более 10 групп таких объектов недвижимого имущества, которое может создаваться и (или) реконструироваться в рамках концессионного соглашения и эксплуатироваться концессионером.</w:t>
      </w:r>
    </w:p>
    <w:p w:rsidR="001A4B11" w:rsidRDefault="001A4B11">
      <w:pPr>
        <w:pStyle w:val="ConsPlusNormal"/>
        <w:ind w:firstLine="540"/>
        <w:jc w:val="both"/>
      </w:pPr>
      <w:r>
        <w:t>Объектом концессионного соглашения могут выступать автомобильные дороги или участки автомобильных дорог, защитные дорожные сооружения, искусственные дорожные сооружения, производственные объекты, то есть объекты, используемые при капитальном ремонте, ремонте, содержании автомобильных дорог, элементы обустройства автомобильных дорог (в том числе остановочные пункты), объекты, предназначенные для взимания платы (в том числе пункты взимания платы), объекты дорожного сервиса.</w:t>
      </w:r>
    </w:p>
    <w:p w:rsidR="001A4B11" w:rsidRDefault="001A4B11">
      <w:pPr>
        <w:pStyle w:val="ConsPlusNormal"/>
        <w:ind w:firstLine="540"/>
        <w:jc w:val="both"/>
      </w:pPr>
      <w:r>
        <w:t xml:space="preserve">Под автомобильной дорогой </w:t>
      </w:r>
      <w:hyperlink r:id="rId362" w:history="1">
        <w:r>
          <w:rPr>
            <w:color w:val="0000FF"/>
          </w:rPr>
          <w:t>ч. 1 ст. 3</w:t>
        </w:r>
      </w:hyperlink>
      <w:r>
        <w:t xml:space="preserve"> 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понимает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
    <w:p w:rsidR="001A4B11" w:rsidRDefault="001A4B11">
      <w:pPr>
        <w:pStyle w:val="ConsPlusNormal"/>
        <w:ind w:firstLine="540"/>
        <w:jc w:val="both"/>
      </w:pPr>
      <w:r>
        <w:t>Защитные дорожные сооружения представляют собой сооружения, к которым относятся элементы озеленения, имеющие защитное значение; заборы; устройства, предназначенные для защиты автомобильных дорог от снежных лавин; шумозащитные и ветрозащитные устройства; подобные сооружения (</w:t>
      </w:r>
      <w:hyperlink r:id="rId363" w:history="1">
        <w:r>
          <w:rPr>
            <w:color w:val="0000FF"/>
          </w:rPr>
          <w:t>ч. 2 ст. 3</w:t>
        </w:r>
      </w:hyperlink>
      <w:r>
        <w:t xml:space="preserve"> 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1A4B11" w:rsidRDefault="001A4B11">
      <w:pPr>
        <w:pStyle w:val="ConsPlusNormal"/>
        <w:ind w:firstLine="540"/>
        <w:jc w:val="both"/>
      </w:pPr>
      <w:r>
        <w:t>Искусственные дорожные сооружения рассматриваются как сооружения, предназначенные для движения транспортных средств, пешеходов и прогона животных в местах пересечения автомобильных дорог иными автомобильными дорогами, водотоками, оврагами, в местах, которые являются препятствиями для такого движения, прогона (зимники, мосты, переправы по льду, путепроводы, трубопроводы, тоннели, эстакады, подобные сооружения).</w:t>
      </w:r>
    </w:p>
    <w:p w:rsidR="001A4B11" w:rsidRDefault="001A4B11">
      <w:pPr>
        <w:pStyle w:val="ConsPlusNormal"/>
        <w:ind w:firstLine="540"/>
        <w:jc w:val="both"/>
      </w:pPr>
      <w:r>
        <w:t>Производственные объекты представляют собой сооружения, используемые при капитальном ремонте, ремонте, содержании автомобильных дорог.</w:t>
      </w:r>
    </w:p>
    <w:p w:rsidR="001A4B11" w:rsidRDefault="001A4B11">
      <w:pPr>
        <w:pStyle w:val="ConsPlusNormal"/>
        <w:ind w:firstLine="540"/>
        <w:jc w:val="both"/>
      </w:pPr>
      <w:r>
        <w:t>Элементы обустройства автомобильных дорог представляют собой сооружения, к которым относятся дорожные знаки, дорожные ограждения, светофоры и другие устройства для регулирования дорожного движения, места отдыха, остановочные пункты, объекты, предназначенные для освещения автомобильных дорог, пешеходные дорожки, пункты весового и габаритного контроля транспортных средств, пункты взимания платы, стоянки (парковки) транспортных средств, сооружения, предназначенные для охраны автомобильных дорог и искусственных дорожных сооружений, тротуары, другие предназначенные для обеспечения дорожного движения, в том числе его безопасности, сооружения, за исключением объектов дорожного сервиса.</w:t>
      </w:r>
    </w:p>
    <w:p w:rsidR="001A4B11" w:rsidRDefault="001A4B11">
      <w:pPr>
        <w:pStyle w:val="ConsPlusNormal"/>
        <w:ind w:firstLine="540"/>
        <w:jc w:val="both"/>
      </w:pPr>
      <w:r>
        <w:lastRenderedPageBreak/>
        <w:t>Объекты дорожного сервиса рассматриваются как здания, строения, сооружения, иные объекты, предназначенные для обслуживания участников дорожного движения по пути следования (автозаправочные станции, автостанции, автовокзалы, гостиницы, кемпинги, мотели, пункты общественного питания, станции технического обслуживания, подобные объекты, а также необходимые для их функционирования места отдыха и стоянки транспортных средств).</w:t>
      </w:r>
    </w:p>
    <w:p w:rsidR="001A4B11" w:rsidRDefault="001A4B11">
      <w:pPr>
        <w:pStyle w:val="ConsPlusNormal"/>
        <w:ind w:firstLine="540"/>
        <w:jc w:val="both"/>
      </w:pPr>
      <w:r>
        <w:t xml:space="preserve">О классификации автомобильных дорог см. </w:t>
      </w:r>
      <w:hyperlink r:id="rId364" w:history="1">
        <w:r>
          <w:rPr>
            <w:color w:val="0000FF"/>
          </w:rPr>
          <w:t>ст. 5</w:t>
        </w:r>
      </w:hyperlink>
      <w:r>
        <w:t xml:space="preserve"> 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1A4B11" w:rsidRDefault="001A4B11">
      <w:pPr>
        <w:pStyle w:val="ConsPlusNormal"/>
        <w:ind w:firstLine="540"/>
        <w:jc w:val="both"/>
      </w:pPr>
      <w:r>
        <w:t xml:space="preserve">В соответствии с положениями </w:t>
      </w:r>
      <w:hyperlink r:id="rId365" w:history="1">
        <w:r>
          <w:rPr>
            <w:color w:val="0000FF"/>
          </w:rPr>
          <w:t>ст. ст. 32</w:t>
        </w:r>
      </w:hyperlink>
      <w:r>
        <w:t xml:space="preserve"> - </w:t>
      </w:r>
      <w:hyperlink r:id="rId366" w:history="1">
        <w:r>
          <w:rPr>
            <w:color w:val="0000FF"/>
          </w:rPr>
          <w:t>34</w:t>
        </w:r>
      </w:hyperlink>
      <w:r>
        <w:t xml:space="preserve"> 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финансовое обеспечение расходных обязательств РФ, субъектов РФ, муниципальных образований по осуществлению дорожной деятельности в отношении автомобильных дорог федерального, регионального или межмуниципального значения, а также местного значения соответственно осуществляется в частности за счет средств, привлеченных в порядке и на условиях, которые предусмотрены законодательством РФ о концессионных соглашениях.</w:t>
      </w:r>
    </w:p>
    <w:p w:rsidR="001A4B11" w:rsidRDefault="001A4B11">
      <w:pPr>
        <w:pStyle w:val="ConsPlusNormal"/>
        <w:ind w:firstLine="540"/>
        <w:jc w:val="both"/>
      </w:pPr>
      <w:r>
        <w:t xml:space="preserve">Об особенностях строительства, реконструкции и использования платных автомобильных дорог и автомобильных дорог, содержащих платные участки, на основании концессионных соглашений см. </w:t>
      </w:r>
      <w:hyperlink r:id="rId367" w:history="1">
        <w:r>
          <w:rPr>
            <w:color w:val="0000FF"/>
          </w:rPr>
          <w:t>ст. 38</w:t>
        </w:r>
      </w:hyperlink>
      <w:r>
        <w:t xml:space="preserve"> 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1A4B11" w:rsidRDefault="001A4B11">
      <w:pPr>
        <w:pStyle w:val="ConsPlusNormal"/>
        <w:ind w:firstLine="540"/>
        <w:jc w:val="both"/>
      </w:pPr>
      <w:r>
        <w:t xml:space="preserve">Особенности предоставления земельных участков, используемых для размещения платной автомобильной дороги общего пользования федерального либо регионального или межмуниципального значения или автомобильной дороги федерального либо регионального или межмуниципального значения, содержащей платные участки, на основании концессионных соглашений, и порядок определения арендной платы за указанные земельные участки регламентированы нормами </w:t>
      </w:r>
      <w:hyperlink r:id="rId368" w:history="1">
        <w:r>
          <w:rPr>
            <w:color w:val="0000FF"/>
          </w:rPr>
          <w:t>ст. 39</w:t>
        </w:r>
      </w:hyperlink>
      <w:r>
        <w:t xml:space="preserve"> 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1A4B11" w:rsidRDefault="001A4B11">
      <w:pPr>
        <w:pStyle w:val="ConsPlusNormal"/>
        <w:ind w:firstLine="540"/>
        <w:jc w:val="both"/>
      </w:pPr>
      <w:r>
        <w:t xml:space="preserve">Примерное концессионное </w:t>
      </w:r>
      <w:hyperlink r:id="rId369" w:history="1">
        <w:r>
          <w:rPr>
            <w:color w:val="0000FF"/>
          </w:rPr>
          <w:t>соглашение</w:t>
        </w:r>
      </w:hyperlink>
      <w:r>
        <w:t xml:space="preserve"> в отношении автомобильных дорог и инженерных сооружений транспортной инфраструктуры, в том числе мостов, путепроводов, тоннелей, стоянок автотранспортных средств, пунктов пропуска автотранспортных средств, пунктов взимания платы с владельцев грузовых автотранспортных средств, утверждено Постановлением Правительства РФ от 27 мая 2006 г. N 319.</w:t>
      </w:r>
    </w:p>
    <w:p w:rsidR="001A4B11" w:rsidRDefault="001A4B11">
      <w:pPr>
        <w:pStyle w:val="ConsPlusNormal"/>
        <w:ind w:firstLine="540"/>
        <w:jc w:val="both"/>
      </w:pPr>
      <w:r>
        <w:t xml:space="preserve">Раскрывая понятие "автомобильные дороги", как и ряд других определений объектов концессионных соглашений, нельзя не остановиться на общем для многих из них понятии линейного объекта. Так, </w:t>
      </w:r>
      <w:hyperlink r:id="rId370" w:history="1">
        <w:r>
          <w:rPr>
            <w:color w:val="0000FF"/>
          </w:rPr>
          <w:t>п. 11 ст. 1</w:t>
        </w:r>
      </w:hyperlink>
      <w:r>
        <w:t xml:space="preserve"> ГрК РФ вводит термин "линейные объекты", рассматривая в качестве примера таковых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rsidR="001A4B11" w:rsidRDefault="001A4B11">
      <w:pPr>
        <w:pStyle w:val="ConsPlusNormal"/>
        <w:ind w:firstLine="540"/>
        <w:jc w:val="both"/>
      </w:pPr>
      <w:r>
        <w:t>Проектирование, строительство, реконструкция линейных объектов имеют особенности, предусмотренные ГрК РФ (</w:t>
      </w:r>
      <w:hyperlink r:id="rId371" w:history="1">
        <w:r>
          <w:rPr>
            <w:color w:val="0000FF"/>
          </w:rPr>
          <w:t>ч. 1 ст. 44</w:t>
        </w:r>
      </w:hyperlink>
      <w:r>
        <w:t xml:space="preserve"> ГрК РФ, </w:t>
      </w:r>
      <w:hyperlink r:id="rId372" w:history="1">
        <w:r>
          <w:rPr>
            <w:color w:val="0000FF"/>
          </w:rPr>
          <w:t>ч. 6 ст. 46</w:t>
        </w:r>
      </w:hyperlink>
      <w:r>
        <w:t xml:space="preserve">, </w:t>
      </w:r>
      <w:hyperlink r:id="rId373" w:history="1">
        <w:r>
          <w:rPr>
            <w:color w:val="0000FF"/>
          </w:rPr>
          <w:t>ст. 48</w:t>
        </w:r>
      </w:hyperlink>
      <w:r>
        <w:t xml:space="preserve"> ГрК РФ и др.). Состав разделов проектной документации также имеет свои особенности, предусмотренные </w:t>
      </w:r>
      <w:hyperlink r:id="rId374" w:history="1">
        <w:r>
          <w:rPr>
            <w:color w:val="0000FF"/>
          </w:rPr>
          <w:t>разд. III</w:t>
        </w:r>
      </w:hyperlink>
      <w:r>
        <w:t xml:space="preserve"> Положения о составе разделов проектной документации и требованиях к их содержанию, утвержденного Постановлением Правительства РФ от 16 февраля 2008 г. N 87.</w:t>
      </w:r>
    </w:p>
    <w:p w:rsidR="001A4B11" w:rsidRDefault="001A4B11">
      <w:pPr>
        <w:pStyle w:val="ConsPlusNormal"/>
        <w:ind w:firstLine="540"/>
        <w:jc w:val="both"/>
      </w:pPr>
      <w:hyperlink r:id="rId375" w:history="1">
        <w:r>
          <w:rPr>
            <w:color w:val="0000FF"/>
          </w:rPr>
          <w:t>В пункте 4 ч. 1 ст. 21</w:t>
        </w:r>
      </w:hyperlink>
      <w:r>
        <w:t xml:space="preserve"> ЛК РФ также раскрывается понятие линейного объекта через перечисление линий электропередачи, линий связи, дорог, трубопроводов и других линейных объектов, а также сооружений, являющихся неотъемлемой технологической частью указанных объектов. Аналогичное определение содержит </w:t>
      </w:r>
      <w:hyperlink r:id="rId376" w:history="1">
        <w:r>
          <w:rPr>
            <w:color w:val="0000FF"/>
          </w:rPr>
          <w:t>ч. 2</w:t>
        </w:r>
      </w:hyperlink>
      <w:r>
        <w:t xml:space="preserve"> Правил использования лесов для строительства, реконструкции, эксплуатации линейных объектов, утвержденных Приказом Федерального агентства лесного хозяйства от 10 июня 2011 г. N 223.</w:t>
      </w:r>
    </w:p>
    <w:p w:rsidR="001A4B11" w:rsidRDefault="001A4B11">
      <w:pPr>
        <w:pStyle w:val="ConsPlusNormal"/>
        <w:ind w:firstLine="540"/>
        <w:jc w:val="both"/>
      </w:pPr>
      <w:r>
        <w:t xml:space="preserve">2. Термин "объекты железнодорожного транспорта" раскрывается в </w:t>
      </w:r>
      <w:hyperlink r:id="rId377" w:history="1">
        <w:r>
          <w:rPr>
            <w:color w:val="0000FF"/>
          </w:rPr>
          <w:t>ст. 2</w:t>
        </w:r>
      </w:hyperlink>
      <w:r>
        <w:t xml:space="preserve"> ФЗ "О железнодорожном транспорте в Российской Федерации" через следующие понятия:</w:t>
      </w:r>
    </w:p>
    <w:p w:rsidR="001A4B11" w:rsidRDefault="001A4B11">
      <w:pPr>
        <w:pStyle w:val="ConsPlusNormal"/>
        <w:ind w:firstLine="540"/>
        <w:jc w:val="both"/>
      </w:pPr>
      <w:r>
        <w:t xml:space="preserve">- железнодорожный транспорт общего пользования - производственно-технологический комплекс, включающий в себя инфраструктуры железнодорожного транспорта, </w:t>
      </w:r>
      <w:r>
        <w:lastRenderedPageBreak/>
        <w:t>железнодорожный подвижной состав, другое имущество и предназначенный для обеспечения потребностей физических лиц, юридических лиц и государства в перевозках железнодорожным транспортом на условиях публичного договора, а также в выполнении иных работ (услуг), связанных с такими перевозками;</w:t>
      </w:r>
    </w:p>
    <w:p w:rsidR="001A4B11" w:rsidRDefault="001A4B11">
      <w:pPr>
        <w:pStyle w:val="ConsPlusNormal"/>
        <w:ind w:firstLine="540"/>
        <w:jc w:val="both"/>
      </w:pPr>
      <w:r>
        <w:t>- железнодорожный транспорт необщего пользования - совокупность производственно-технологических комплексов, включающих в себя железнодорожные пути необщего пользования, здания, строения, сооружения, в отдельных случаях железнодорожный подвижной состав, а также другое имущество и предназначенных для обеспечения потребностей физических и юридических лиц в работах (услугах) в местах необщего пользования на основе договоров или для собственных нужд;</w:t>
      </w:r>
    </w:p>
    <w:p w:rsidR="001A4B11" w:rsidRDefault="001A4B11">
      <w:pPr>
        <w:pStyle w:val="ConsPlusNormal"/>
        <w:ind w:firstLine="540"/>
        <w:jc w:val="both"/>
      </w:pPr>
      <w:r>
        <w:t>- инфраструктура железнодорожного транспорта общего пользования - технологический комплекс, включающий в себя железнодорожные пути общего пользования и другие сооружения, железнодорожные станции, устройства электроснабжения, сети связи, системы сигнализации, централизации и блокировки, информационные комплексы и систему управления движением и иные обеспечивающие функционирование этого комплекса здания, строения, сооружения, устройства и оборудование;</w:t>
      </w:r>
    </w:p>
    <w:p w:rsidR="001A4B11" w:rsidRDefault="001A4B11">
      <w:pPr>
        <w:pStyle w:val="ConsPlusNormal"/>
        <w:ind w:firstLine="540"/>
        <w:jc w:val="both"/>
      </w:pPr>
      <w:r>
        <w:t>- железнодорожные пути общего пользования - железнодорожные пути на территориях железнодорожных станций, открытых для выполнения операций по приему и отправлению поездов, приему и выдаче грузов, багажа и грузобагажа, по обслуживанию пассажиров и выполнению сортировочной и маневровой работы, а также железнодорожные пути, соединяющие такие станции;</w:t>
      </w:r>
    </w:p>
    <w:p w:rsidR="001A4B11" w:rsidRDefault="001A4B11">
      <w:pPr>
        <w:pStyle w:val="ConsPlusNormal"/>
        <w:ind w:firstLine="540"/>
        <w:jc w:val="both"/>
      </w:pPr>
      <w:r>
        <w:t>- железнодорожные пути необщего пользования - железнодорожные подъездные пути, примыкающие непосредственно или через другие железнодорожные подъездные пути к железнодорожным путям общего пользования и предназначенные для обслуживания определенных пользователей услугами железнодорожного транспорта на условиях договоров или выполнения работ для собственных нужд.</w:t>
      </w:r>
    </w:p>
    <w:p w:rsidR="001A4B11" w:rsidRDefault="001A4B11">
      <w:pPr>
        <w:pStyle w:val="ConsPlusNormal"/>
        <w:ind w:firstLine="540"/>
        <w:jc w:val="both"/>
      </w:pPr>
      <w:r>
        <w:t xml:space="preserve">Также см. </w:t>
      </w:r>
      <w:hyperlink r:id="rId378" w:history="1">
        <w:r>
          <w:rPr>
            <w:color w:val="0000FF"/>
          </w:rPr>
          <w:t>ст. 2</w:t>
        </w:r>
      </w:hyperlink>
      <w:r>
        <w:t xml:space="preserve"> ФЗ "Устав железнодорожного транспорта Российской Федерации". Примерное концессионное </w:t>
      </w:r>
      <w:hyperlink r:id="rId379" w:history="1">
        <w:r>
          <w:rPr>
            <w:color w:val="0000FF"/>
          </w:rPr>
          <w:t>соглашение</w:t>
        </w:r>
      </w:hyperlink>
      <w:r>
        <w:t xml:space="preserve"> в отношении объектов железнодорожного транспорта утверждено Постановлением Правительства РФ от 5 декабря 2006 г. N 744.</w:t>
      </w:r>
    </w:p>
    <w:p w:rsidR="001A4B11" w:rsidRDefault="001A4B11">
      <w:pPr>
        <w:pStyle w:val="ConsPlusNormal"/>
        <w:ind w:firstLine="540"/>
        <w:jc w:val="both"/>
      </w:pPr>
      <w:r>
        <w:t>Следует учитывать, что железнодорожные линии относятся к числу линейных объектов.</w:t>
      </w:r>
    </w:p>
    <w:p w:rsidR="001A4B11" w:rsidRDefault="001A4B11">
      <w:pPr>
        <w:pStyle w:val="ConsPlusNormal"/>
        <w:ind w:firstLine="540"/>
        <w:jc w:val="both"/>
      </w:pPr>
      <w:r>
        <w:t>3. Несмотря на то что объекты трубопроводного транспорта отнесены к числу возможных объектов концессионных соглашений, определение данных объектов действующее законодательство РФ не дает.</w:t>
      </w:r>
    </w:p>
    <w:p w:rsidR="001A4B11" w:rsidRDefault="001A4B11">
      <w:pPr>
        <w:pStyle w:val="ConsPlusNormal"/>
        <w:ind w:firstLine="540"/>
        <w:jc w:val="both"/>
      </w:pPr>
      <w:r>
        <w:t xml:space="preserve">Федеральный закон "О безопасности объектов топливно-энергетического комплекса" предусматривает общие понятия </w:t>
      </w:r>
      <w:hyperlink r:id="rId380" w:history="1">
        <w:r>
          <w:rPr>
            <w:color w:val="0000FF"/>
          </w:rPr>
          <w:t>(ст. 2)</w:t>
        </w:r>
      </w:hyperlink>
      <w:r>
        <w:t>:</w:t>
      </w:r>
    </w:p>
    <w:p w:rsidR="001A4B11" w:rsidRDefault="001A4B11">
      <w:pPr>
        <w:pStyle w:val="ConsPlusNormal"/>
        <w:ind w:firstLine="540"/>
        <w:jc w:val="both"/>
      </w:pPr>
      <w:r>
        <w:t>- объекты топливно-энергетического комплекса - объекты электроэнергетики, нефтедобывающей, нефтеперерабатывающей, нефтехимической, газовой, угольной, сланцевой и торфяной промышленности, а также объекты нефтепродуктообеспечения, теплоснабжения и газоснабжения;</w:t>
      </w:r>
    </w:p>
    <w:p w:rsidR="001A4B11" w:rsidRDefault="001A4B11">
      <w:pPr>
        <w:pStyle w:val="ConsPlusNormal"/>
        <w:ind w:firstLine="540"/>
        <w:jc w:val="both"/>
      </w:pPr>
      <w:r>
        <w:t xml:space="preserve">- линейные объекты топливно-энергетического комплекса - система линейно-протяженных объектов топливно-энергетического комплекса (электрические сети, магистральные газопроводы, нефтепроводы и нефтепродуктопроводы), предназначенных для обеспечения передачи электрической энергии, транспортировки газа, нефти и нефтепродуктов </w:t>
      </w:r>
      <w:hyperlink r:id="rId381" w:history="1">
        <w:r>
          <w:rPr>
            <w:color w:val="0000FF"/>
          </w:rPr>
          <w:t>(ст. 2)</w:t>
        </w:r>
      </w:hyperlink>
      <w:r>
        <w:t>.</w:t>
      </w:r>
    </w:p>
    <w:p w:rsidR="001A4B11" w:rsidRDefault="001A4B11">
      <w:pPr>
        <w:pStyle w:val="ConsPlusNormal"/>
        <w:ind w:firstLine="540"/>
        <w:jc w:val="both"/>
      </w:pPr>
      <w:r>
        <w:t>Отметим, что общего понятия "трубопровод" действующее законодательство РФ не раскрывает. О понятии "магистральные трубопроводы" см. "</w:t>
      </w:r>
      <w:hyperlink r:id="rId382" w:history="1">
        <w:r>
          <w:rPr>
            <w:color w:val="0000FF"/>
          </w:rPr>
          <w:t>СП 36.13330.2012</w:t>
        </w:r>
      </w:hyperlink>
      <w:r>
        <w:t>. Свод правил. Магистральные трубопроводы. Актуализированная редакция СНиП 2.05.06-85*" (утв. Приказом Госстроя от 25 декабря 2012 г. N 108/ГС).</w:t>
      </w:r>
    </w:p>
    <w:p w:rsidR="001A4B11" w:rsidRDefault="001A4B11">
      <w:pPr>
        <w:pStyle w:val="ConsPlusNormal"/>
        <w:ind w:firstLine="540"/>
        <w:jc w:val="both"/>
      </w:pPr>
      <w:r>
        <w:t xml:space="preserve">Федеральный закон "О газоснабжении в Российской Федерации" раскрывает понятия </w:t>
      </w:r>
      <w:hyperlink r:id="rId383" w:history="1">
        <w:r>
          <w:rPr>
            <w:color w:val="0000FF"/>
          </w:rPr>
          <w:t>(ст. 2)</w:t>
        </w:r>
      </w:hyperlink>
      <w:r>
        <w:t>:</w:t>
      </w:r>
    </w:p>
    <w:p w:rsidR="001A4B11" w:rsidRDefault="001A4B11">
      <w:pPr>
        <w:pStyle w:val="ConsPlusNormal"/>
        <w:ind w:firstLine="540"/>
        <w:jc w:val="both"/>
      </w:pPr>
      <w:r>
        <w:t>- система газоснабжения - имущественный производственный комплекс, состоящий из технологически, организационно и экономически взаимосвязанных и централизованно управляемых производственных и иных объектов, предназначенных для добычи, транспортировки, хранения, поставок газа;</w:t>
      </w:r>
    </w:p>
    <w:p w:rsidR="001A4B11" w:rsidRDefault="001A4B11">
      <w:pPr>
        <w:pStyle w:val="ConsPlusNormal"/>
        <w:ind w:firstLine="540"/>
        <w:jc w:val="both"/>
      </w:pPr>
      <w:r>
        <w:t xml:space="preserve">- газораспределительная система - имущественный производственный комплекс, состоящий из организационно и экономически взаимосвязанных объектов, предназначенных для </w:t>
      </w:r>
      <w:r>
        <w:lastRenderedPageBreak/>
        <w:t>транспортировки и подачи газа непосредственно его потребителям.</w:t>
      </w:r>
    </w:p>
    <w:p w:rsidR="001A4B11" w:rsidRDefault="001A4B11">
      <w:pPr>
        <w:pStyle w:val="ConsPlusNormal"/>
        <w:ind w:firstLine="540"/>
        <w:jc w:val="both"/>
      </w:pPr>
      <w:r>
        <w:t xml:space="preserve">В соответствии с </w:t>
      </w:r>
      <w:hyperlink r:id="rId384" w:history="1">
        <w:r>
          <w:rPr>
            <w:color w:val="0000FF"/>
          </w:rPr>
          <w:t>Правилами</w:t>
        </w:r>
      </w:hyperlink>
      <w:r>
        <w:t xml:space="preserve"> охраны газораспределительных сетей, утвержденными Постановлением Правительства РФ от 20 ноября 2000 г. N 878, в состав газораспределительных сетей входят:</w:t>
      </w:r>
    </w:p>
    <w:p w:rsidR="001A4B11" w:rsidRDefault="001A4B11">
      <w:pPr>
        <w:pStyle w:val="ConsPlusNormal"/>
        <w:ind w:firstLine="540"/>
        <w:jc w:val="both"/>
      </w:pPr>
      <w:r>
        <w:t>- наружные подземные, наземные и надземные распределительные газопроводы, межпоселковые газопроводы, газопроводы-вводы с установленной на них запорной арматурой;</w:t>
      </w:r>
    </w:p>
    <w:p w:rsidR="001A4B11" w:rsidRDefault="001A4B11">
      <w:pPr>
        <w:pStyle w:val="ConsPlusNormal"/>
        <w:ind w:firstLine="540"/>
        <w:jc w:val="both"/>
      </w:pPr>
      <w:r>
        <w:t>- внеплощадочные газопроводы промышленных предприятий;</w:t>
      </w:r>
    </w:p>
    <w:p w:rsidR="001A4B11" w:rsidRDefault="001A4B11">
      <w:pPr>
        <w:pStyle w:val="ConsPlusNormal"/>
        <w:ind w:firstLine="540"/>
        <w:jc w:val="both"/>
      </w:pPr>
      <w:r>
        <w:t>- переходы газопроводов через естественные и искусственные препятствия, в том числе через реки, железные и автомобильные дороги.</w:t>
      </w:r>
    </w:p>
    <w:p w:rsidR="001A4B11" w:rsidRDefault="001A4B11">
      <w:pPr>
        <w:pStyle w:val="ConsPlusNormal"/>
        <w:ind w:firstLine="540"/>
        <w:jc w:val="both"/>
      </w:pPr>
      <w:r>
        <w:t>Распределительными газопроводами являются газопроводы, обеспечивающие подачу газа от газораспределительных станций магистральных газопроводов или других источников газоснабжения до газопроводов-вводов или организаций - потребителей газа, а межпоселковыми газопроводами считаются распределительные газопроводы, проложенные между поселениями.</w:t>
      </w:r>
    </w:p>
    <w:p w:rsidR="001A4B11" w:rsidRDefault="001A4B11">
      <w:pPr>
        <w:pStyle w:val="ConsPlusNormal"/>
        <w:ind w:firstLine="540"/>
        <w:jc w:val="both"/>
      </w:pPr>
      <w:r>
        <w:t xml:space="preserve">Технический регламент о безопасности сетей газораспределения и газопотребления, утвержденный Постановлением Правительства РФ от 29 октября 2010 г. N 870, раскрывает термин "газопровод" как конструкцию, состоящую из соединенных между собой труб, предназначенную для транспортирования природного газа </w:t>
      </w:r>
      <w:hyperlink r:id="rId385" w:history="1">
        <w:r>
          <w:rPr>
            <w:color w:val="0000FF"/>
          </w:rPr>
          <w:t>(ч. 7)</w:t>
        </w:r>
      </w:hyperlink>
      <w:r>
        <w:t>. Кроме того, данный правовой акт классифицирует газопроводы на:</w:t>
      </w:r>
    </w:p>
    <w:p w:rsidR="001A4B11" w:rsidRDefault="001A4B11">
      <w:pPr>
        <w:pStyle w:val="ConsPlusNormal"/>
        <w:ind w:firstLine="540"/>
        <w:jc w:val="both"/>
      </w:pPr>
      <w:r>
        <w:t>- газопровод внутренний;</w:t>
      </w:r>
    </w:p>
    <w:p w:rsidR="001A4B11" w:rsidRDefault="001A4B11">
      <w:pPr>
        <w:pStyle w:val="ConsPlusNormal"/>
        <w:ind w:firstLine="540"/>
        <w:jc w:val="both"/>
      </w:pPr>
      <w:r>
        <w:t>- газопровод наружный;</w:t>
      </w:r>
    </w:p>
    <w:p w:rsidR="001A4B11" w:rsidRDefault="001A4B11">
      <w:pPr>
        <w:pStyle w:val="ConsPlusNormal"/>
        <w:ind w:firstLine="540"/>
        <w:jc w:val="both"/>
      </w:pPr>
      <w:r>
        <w:t>- газопровод подземный;</w:t>
      </w:r>
    </w:p>
    <w:p w:rsidR="001A4B11" w:rsidRDefault="001A4B11">
      <w:pPr>
        <w:pStyle w:val="ConsPlusNormal"/>
        <w:ind w:firstLine="540"/>
        <w:jc w:val="both"/>
      </w:pPr>
      <w:r>
        <w:t>- газопровод надземный;</w:t>
      </w:r>
    </w:p>
    <w:p w:rsidR="001A4B11" w:rsidRDefault="001A4B11">
      <w:pPr>
        <w:pStyle w:val="ConsPlusNormal"/>
        <w:ind w:firstLine="540"/>
        <w:jc w:val="both"/>
      </w:pPr>
      <w:r>
        <w:t>- газопровод продувочный;</w:t>
      </w:r>
    </w:p>
    <w:p w:rsidR="001A4B11" w:rsidRDefault="001A4B11">
      <w:pPr>
        <w:pStyle w:val="ConsPlusNormal"/>
        <w:ind w:firstLine="540"/>
        <w:jc w:val="both"/>
      </w:pPr>
      <w:r>
        <w:t>- газопровод сбросной.</w:t>
      </w:r>
    </w:p>
    <w:p w:rsidR="001A4B11" w:rsidRDefault="001A4B11">
      <w:pPr>
        <w:pStyle w:val="ConsPlusNormal"/>
        <w:ind w:firstLine="540"/>
        <w:jc w:val="both"/>
      </w:pPr>
      <w:r>
        <w:t xml:space="preserve">О понятии "объект нефтедобычи", рассматриваемом как единый имущественно-технологический комплекс, включающий сооружения, технологические установки и оборудование, обеспечивающий осуществление добычи, сбора, подготовки и транспортировки нефти для сдачи в магистральный нефтепровод, см. </w:t>
      </w:r>
      <w:hyperlink r:id="rId386" w:history="1">
        <w:r>
          <w:rPr>
            <w:color w:val="0000FF"/>
          </w:rPr>
          <w:t>ч. 2</w:t>
        </w:r>
      </w:hyperlink>
      <w:r>
        <w:t xml:space="preserve"> Правил подключения объектов нефтедобычи к магистральным нефтепроводам в Российской Федерации и учета субъектов предпринимательской деятельности, осуществляющих добычу нефти, утвержденных Постановлением Правительства РФ от 17 февраля 2011 г. N 90.</w:t>
      </w:r>
    </w:p>
    <w:p w:rsidR="001A4B11" w:rsidRDefault="001A4B11">
      <w:pPr>
        <w:pStyle w:val="ConsPlusNormal"/>
        <w:ind w:firstLine="540"/>
        <w:jc w:val="both"/>
      </w:pPr>
      <w:hyperlink r:id="rId387" w:history="1">
        <w:r>
          <w:rPr>
            <w:color w:val="0000FF"/>
          </w:rPr>
          <w:t>Правилами</w:t>
        </w:r>
      </w:hyperlink>
      <w:r>
        <w:t xml:space="preserve"> охраны магистральных трубопроводов, утвержденными Постановлением Федерального горного и промышленного надзора России от 22 апреля 1992 г. N 9, определен состав трубопроводов, на которые распространяются данные Правила:</w:t>
      </w:r>
    </w:p>
    <w:p w:rsidR="001A4B11" w:rsidRDefault="001A4B11">
      <w:pPr>
        <w:pStyle w:val="ConsPlusNormal"/>
        <w:ind w:firstLine="540"/>
        <w:jc w:val="both"/>
      </w:pPr>
      <w:r>
        <w:t>- трубопровод (от места выхода подготовленной к транспорту товарной продукции до мест переработки и отгрузки нефти, потребления нефтепродуктов или перевалки их на другой вид транспорта и реализации газа, в том числе сжиженного, потребителям) с ответвлениями и лупингами, запорной арматурой, переходами через естественные и искусственные препятствия, узлами подключения насосных и компрессорных станций, узлами пуска и приема очистных и диагностических устройств, узлами измерения количества продукции, конденсатосборниками, устройствами для ввода ингибиторов гидратообразования, узлами спуска продукции или продувки газопровода;</w:t>
      </w:r>
    </w:p>
    <w:p w:rsidR="001A4B11" w:rsidRDefault="001A4B11">
      <w:pPr>
        <w:pStyle w:val="ConsPlusNormal"/>
        <w:ind w:firstLine="540"/>
        <w:jc w:val="both"/>
      </w:pPr>
      <w:r>
        <w:t>- установки электрохимической защиты трубопроводов от коррозии, линии и сооружения технологической связи, средства телемеханики трубопроводов;</w:t>
      </w:r>
    </w:p>
    <w:p w:rsidR="001A4B11" w:rsidRDefault="001A4B11">
      <w:pPr>
        <w:pStyle w:val="ConsPlusNormal"/>
        <w:ind w:firstLine="540"/>
        <w:jc w:val="both"/>
      </w:pPr>
      <w:r>
        <w:t>- линии электропередачи, предназначенные для обслуживания трубопроводов, устройства электроснабжения и дистанционного управления запорной арматурой и установками электрохимической защиты трубопроводов;</w:t>
      </w:r>
    </w:p>
    <w:p w:rsidR="001A4B11" w:rsidRDefault="001A4B11">
      <w:pPr>
        <w:pStyle w:val="ConsPlusNormal"/>
        <w:ind w:firstLine="540"/>
        <w:jc w:val="both"/>
      </w:pPr>
      <w:r>
        <w:t>- противопожарные средства, противоэрозионные и защитные сооружения трубопроводов;</w:t>
      </w:r>
    </w:p>
    <w:p w:rsidR="001A4B11" w:rsidRDefault="001A4B11">
      <w:pPr>
        <w:pStyle w:val="ConsPlusNormal"/>
        <w:ind w:firstLine="540"/>
        <w:jc w:val="both"/>
      </w:pPr>
      <w:r>
        <w:t>- емкости для хранения и разгазирования конденсата, земляные амбары для аварийного выпуска продукции;</w:t>
      </w:r>
    </w:p>
    <w:p w:rsidR="001A4B11" w:rsidRDefault="001A4B11">
      <w:pPr>
        <w:pStyle w:val="ConsPlusNormal"/>
        <w:ind w:firstLine="540"/>
        <w:jc w:val="both"/>
      </w:pPr>
      <w:r>
        <w:t>- сооружения линейной службы эксплуатации трубопроводов;</w:t>
      </w:r>
    </w:p>
    <w:p w:rsidR="001A4B11" w:rsidRDefault="001A4B11">
      <w:pPr>
        <w:pStyle w:val="ConsPlusNormal"/>
        <w:ind w:firstLine="540"/>
        <w:jc w:val="both"/>
      </w:pPr>
      <w:r>
        <w:t xml:space="preserve">- вдольтрассовые проезды и переезды через трубопроводы, постоянные дороги, вертолетные площадки, расположенные вдоль трассы трубопровода, и подъезды к ним, опознавательные и сигнальные знаки местонахождения трубопроводов, сигнальные знаки при </w:t>
      </w:r>
      <w:r>
        <w:lastRenderedPageBreak/>
        <w:t>пересечении трубопроводами внутренних судоходных путей;</w:t>
      </w:r>
    </w:p>
    <w:p w:rsidR="001A4B11" w:rsidRDefault="001A4B11">
      <w:pPr>
        <w:pStyle w:val="ConsPlusNormal"/>
        <w:ind w:firstLine="540"/>
        <w:jc w:val="both"/>
      </w:pPr>
      <w:r>
        <w:t>- головные и промежуточные перекачивающие, наливные насосные и напоропонижающие станции, резервуарные парки, очистные сооружения;</w:t>
      </w:r>
    </w:p>
    <w:p w:rsidR="001A4B11" w:rsidRDefault="001A4B11">
      <w:pPr>
        <w:pStyle w:val="ConsPlusNormal"/>
        <w:ind w:firstLine="540"/>
        <w:jc w:val="both"/>
      </w:pPr>
      <w:r>
        <w:t>- компрессорные и газораспределительные станции;</w:t>
      </w:r>
    </w:p>
    <w:p w:rsidR="001A4B11" w:rsidRDefault="001A4B11">
      <w:pPr>
        <w:pStyle w:val="ConsPlusNormal"/>
        <w:ind w:firstLine="540"/>
        <w:jc w:val="both"/>
      </w:pPr>
      <w:r>
        <w:t>- станции подземного хранения газа, нефти и нефтепродуктов;</w:t>
      </w:r>
    </w:p>
    <w:p w:rsidR="001A4B11" w:rsidRDefault="001A4B11">
      <w:pPr>
        <w:pStyle w:val="ConsPlusNormal"/>
        <w:ind w:firstLine="540"/>
        <w:jc w:val="both"/>
      </w:pPr>
      <w:r>
        <w:t>- автомобильные газонаполнительные станции;</w:t>
      </w:r>
    </w:p>
    <w:p w:rsidR="001A4B11" w:rsidRDefault="001A4B11">
      <w:pPr>
        <w:pStyle w:val="ConsPlusNormal"/>
        <w:ind w:firstLine="540"/>
        <w:jc w:val="both"/>
      </w:pPr>
      <w:r>
        <w:t>- наливные и сливные эстакады и причалы;</w:t>
      </w:r>
    </w:p>
    <w:p w:rsidR="001A4B11" w:rsidRDefault="001A4B11">
      <w:pPr>
        <w:pStyle w:val="ConsPlusNormal"/>
        <w:ind w:firstLine="540"/>
        <w:jc w:val="both"/>
      </w:pPr>
      <w:r>
        <w:t>- пункты подогрева нефти и нефтепродуктов;</w:t>
      </w:r>
    </w:p>
    <w:p w:rsidR="001A4B11" w:rsidRDefault="001A4B11">
      <w:pPr>
        <w:pStyle w:val="ConsPlusNormal"/>
        <w:ind w:firstLine="540"/>
        <w:jc w:val="both"/>
      </w:pPr>
      <w:r>
        <w:t>- раздаточная станция жидкого аммиака.</w:t>
      </w:r>
    </w:p>
    <w:p w:rsidR="001A4B11" w:rsidRDefault="001A4B11">
      <w:pPr>
        <w:pStyle w:val="ConsPlusNormal"/>
        <w:ind w:firstLine="540"/>
        <w:jc w:val="both"/>
      </w:pPr>
      <w:r>
        <w:t xml:space="preserve">Примерное концессионное </w:t>
      </w:r>
      <w:hyperlink r:id="rId388" w:history="1">
        <w:r>
          <w:rPr>
            <w:color w:val="0000FF"/>
          </w:rPr>
          <w:t>соглашение</w:t>
        </w:r>
      </w:hyperlink>
      <w:r>
        <w:t xml:space="preserve"> в отношении объектов трубопроводного транспорта утверждено Постановлением Правительства РФ от 11 ноября 2006 г. N 672.</w:t>
      </w:r>
    </w:p>
    <w:p w:rsidR="001A4B11" w:rsidRDefault="001A4B11">
      <w:pPr>
        <w:pStyle w:val="ConsPlusNormal"/>
        <w:ind w:firstLine="540"/>
        <w:jc w:val="both"/>
      </w:pPr>
      <w:r>
        <w:t>4. Морские и речные порты как объекты концессионного соглашения включают в себя искусственные земельные участки, гидротехнические сооружения портов, объекты их производственной и инженерной инфраструктур.</w:t>
      </w:r>
    </w:p>
    <w:p w:rsidR="001A4B11" w:rsidRDefault="001A4B11">
      <w:pPr>
        <w:pStyle w:val="ConsPlusNormal"/>
        <w:ind w:firstLine="540"/>
        <w:jc w:val="both"/>
      </w:pPr>
      <w:r>
        <w:t xml:space="preserve">Под морским портом в соответствии со </w:t>
      </w:r>
      <w:hyperlink r:id="rId389" w:history="1">
        <w:r>
          <w:rPr>
            <w:color w:val="0000FF"/>
          </w:rPr>
          <w:t>ст. 9</w:t>
        </w:r>
      </w:hyperlink>
      <w:r>
        <w:t xml:space="preserve"> Кодекса торгового мореплавания РФ понимается совокупность объектов инфраструктуры морского порта, расположенных на специально отведенных территории и акватории и предназначенных для обслуживания судов, используемых в целях торгового мореплавания, комплексного обслуживания судов рыбопромыслового флота, обслуживания пассажиров, осуществления операций с грузами, в том числе для их перевалки, и других услуг, обычно оказываемых в морском порту, а также взаимодействия с другими видами транспорта.</w:t>
      </w:r>
    </w:p>
    <w:p w:rsidR="001A4B11" w:rsidRDefault="001A4B11">
      <w:pPr>
        <w:pStyle w:val="ConsPlusNormal"/>
        <w:ind w:firstLine="540"/>
        <w:jc w:val="both"/>
      </w:pPr>
      <w:r>
        <w:t xml:space="preserve">Федеральный закон "О морских портах в Российской Федерации и о внесении изменений в отдельные законодательные акты Российской Федерации" в </w:t>
      </w:r>
      <w:hyperlink r:id="rId390" w:history="1">
        <w:r>
          <w:rPr>
            <w:color w:val="0000FF"/>
          </w:rPr>
          <w:t>ст. 4</w:t>
        </w:r>
      </w:hyperlink>
      <w:r>
        <w:t xml:space="preserve"> раскрывает термины:</w:t>
      </w:r>
    </w:p>
    <w:p w:rsidR="001A4B11" w:rsidRDefault="001A4B11">
      <w:pPr>
        <w:pStyle w:val="ConsPlusNormal"/>
        <w:ind w:firstLine="540"/>
        <w:jc w:val="both"/>
      </w:pPr>
      <w:r>
        <w:t>- объекты инфраструктуры морского порта - портовые гидротехнические сооружения, внутренние рейды, якорные стоянки, доки, буксиры, ледоколы и иные суда портового флота, средства навигационного оборудования и другие объекты навигационно-гидрографического обеспечения морских путей, системы управления движением судов, информационные системы, перегрузочное оборудование, железнодорожные и автомобильные подъездные пути, линии связи, устройства тепло-, газо-, водо- и электроснабжения, иные устройства, оборудование, инженерные коммуникации, склады, иные здания, строения, сооружения, расположенные на территории и (или) акватории морского порта и предназначенные для обеспечения безопасности мореплавания, оказания услуг в морском порту, обеспечения в морском порту государственного контроля (надзора);</w:t>
      </w:r>
    </w:p>
    <w:p w:rsidR="001A4B11" w:rsidRDefault="001A4B11">
      <w:pPr>
        <w:pStyle w:val="ConsPlusNormal"/>
        <w:ind w:firstLine="540"/>
        <w:jc w:val="both"/>
      </w:pPr>
      <w:r>
        <w:t>- портовые гидротехнические сооружения - инженерно-технические сооружения (берегозащитные сооружения, волноломы, дамбы, молы, пирсы, причалы, а также подходные каналы, подводные сооружения, созданные в результате проведения дноуглубительных работ), расположенные на территории и (или) акватории морского порта, взаимодействующие с водной средой и предназначенные для обеспечения безопасности мореплавания и стоянки судов;</w:t>
      </w:r>
    </w:p>
    <w:p w:rsidR="001A4B11" w:rsidRDefault="001A4B11">
      <w:pPr>
        <w:pStyle w:val="ConsPlusNormal"/>
        <w:ind w:firstLine="540"/>
        <w:jc w:val="both"/>
      </w:pPr>
      <w:r>
        <w:t>- причал - портовое гидротехническое сооружение, предназначенное для стоянки и обслуживания судов, обслуживания пассажиров, в том числе посадки их на суда и высадки их с судов, осуществления операций с грузами;</w:t>
      </w:r>
    </w:p>
    <w:p w:rsidR="001A4B11" w:rsidRDefault="001A4B11">
      <w:pPr>
        <w:pStyle w:val="ConsPlusNormal"/>
        <w:ind w:firstLine="540"/>
        <w:jc w:val="both"/>
      </w:pPr>
      <w:r>
        <w:t>- морской терминал - совокупность объектов инфраструктуры морского порта, технологически связанных между собой и предназначенных и (или) используемых для осуществления операций с грузами, в том числе для их перевалки, обслуживания судов, иных транспортных средств и (или) обслуживания пассажиров.</w:t>
      </w:r>
    </w:p>
    <w:p w:rsidR="001A4B11" w:rsidRDefault="001A4B11">
      <w:pPr>
        <w:pStyle w:val="ConsPlusNormal"/>
        <w:ind w:firstLine="540"/>
        <w:jc w:val="both"/>
      </w:pPr>
      <w:r>
        <w:t xml:space="preserve">Об условиях предоставления имущества, находящегося в государственной собственности и расположенного в морском порту, во владение и в пользование см. </w:t>
      </w:r>
      <w:hyperlink r:id="rId391" w:history="1">
        <w:r>
          <w:rPr>
            <w:color w:val="0000FF"/>
          </w:rPr>
          <w:t>ст. 31</w:t>
        </w:r>
      </w:hyperlink>
      <w:r>
        <w:t xml:space="preserve"> ФЗ "О морских портах в Российской Федерации и о внесении изменений в отдельные законодательные акты Российской Федерации".</w:t>
      </w:r>
    </w:p>
    <w:p w:rsidR="001A4B11" w:rsidRDefault="001A4B11">
      <w:pPr>
        <w:pStyle w:val="ConsPlusNormal"/>
        <w:ind w:firstLine="540"/>
        <w:jc w:val="both"/>
      </w:pPr>
      <w:r>
        <w:t>Под речным портом понимается комплекс сооружений, расположенных на земельном участке и акватории внутренних водных путей, обустроенных и оборудованных в целях обслуживания пассажиров и судов, погрузки, выгрузки, приема, хранения и выдачи грузов, взаимодействия с другими видами транспорта (</w:t>
      </w:r>
      <w:hyperlink r:id="rId392" w:history="1">
        <w:r>
          <w:rPr>
            <w:color w:val="0000FF"/>
          </w:rPr>
          <w:t>ст. 3</w:t>
        </w:r>
      </w:hyperlink>
      <w:r>
        <w:t xml:space="preserve"> КВВТ РФ). Порт (причал), в котором хотя бы одно из юридических лиц или один из индивидуальных предпринимателей осуществляет в силу </w:t>
      </w:r>
      <w:r>
        <w:lastRenderedPageBreak/>
        <w:t>закона или на основании лицензии деятельность, связанную с перевозками внутренним водным транспортом, по обращению любого физического или юридического лица, является портом или причалом общего пользования.</w:t>
      </w:r>
    </w:p>
    <w:p w:rsidR="001A4B11" w:rsidRDefault="001A4B11">
      <w:pPr>
        <w:pStyle w:val="ConsPlusNormal"/>
        <w:ind w:firstLine="540"/>
        <w:jc w:val="both"/>
      </w:pPr>
      <w:r>
        <w:t>Инфраструктура внутренних водных путей представляет собой совокупность объектов, обеспечивающих судоходство по внутренним водным путям и включающих в себя судоходные гидротехнические сооружения, маяки, рейды, пункты отстоя, места убежища, средства навигационного оборудования, объекты электроэнергетики, сети связи и сооружения связи, системы сигнализации, информационные комплексы и системы управления движением судов, суда технического флота (суда, предназначенные для выполнения путевых, навигационно-гидрографических, вспомогательных работ и других связанных с содержанием внутренних водных путей работ), и иных обеспечивающих их функционирование объектов (</w:t>
      </w:r>
      <w:hyperlink r:id="rId393" w:history="1">
        <w:r>
          <w:rPr>
            <w:color w:val="0000FF"/>
          </w:rPr>
          <w:t>ст. 3</w:t>
        </w:r>
      </w:hyperlink>
      <w:r>
        <w:t xml:space="preserve"> КВВТ РФ).</w:t>
      </w:r>
    </w:p>
    <w:p w:rsidR="001A4B11" w:rsidRDefault="001A4B11">
      <w:pPr>
        <w:pStyle w:val="ConsPlusNormal"/>
        <w:ind w:firstLine="540"/>
        <w:jc w:val="both"/>
      </w:pPr>
      <w:r>
        <w:t xml:space="preserve">Примерное концессионное </w:t>
      </w:r>
      <w:hyperlink r:id="rId394" w:history="1">
        <w:r>
          <w:rPr>
            <w:color w:val="0000FF"/>
          </w:rPr>
          <w:t>соглашение</w:t>
        </w:r>
      </w:hyperlink>
      <w:r>
        <w:t xml:space="preserve"> в отношении морских и речных портов, гидротехнических сооружений портов, объектов производственной и инженерной инфраструктур портов утверждено Постановлением Правительства РФ от 5 декабря 2006 г. N 745.</w:t>
      </w:r>
    </w:p>
    <w:p w:rsidR="001A4B11" w:rsidRDefault="001A4B11">
      <w:pPr>
        <w:pStyle w:val="ConsPlusNormal"/>
        <w:ind w:firstLine="540"/>
        <w:jc w:val="both"/>
      </w:pPr>
      <w:r>
        <w:t xml:space="preserve">5. Морские и речные суда, суда смешанного (река-море) плавания, а также суда, осуществляющие ледокольную проводку, гидрографическую, научно-исследовательскую деятельность, паромные переправы, плавучие и сухие доки нормами </w:t>
      </w:r>
      <w:hyperlink r:id="rId395" w:history="1">
        <w:r>
          <w:rPr>
            <w:color w:val="0000FF"/>
          </w:rPr>
          <w:t>ч. 1 комментируемой статьи</w:t>
        </w:r>
      </w:hyperlink>
      <w:r>
        <w:t xml:space="preserve"> также отнесены к возможным объектам концессионного соглашения.</w:t>
      </w:r>
    </w:p>
    <w:p w:rsidR="001A4B11" w:rsidRDefault="001A4B11">
      <w:pPr>
        <w:pStyle w:val="ConsPlusNormal"/>
        <w:ind w:firstLine="540"/>
        <w:jc w:val="both"/>
      </w:pPr>
      <w:r>
        <w:t xml:space="preserve">Под судном в </w:t>
      </w:r>
      <w:hyperlink r:id="rId396" w:history="1">
        <w:r>
          <w:rPr>
            <w:color w:val="0000FF"/>
          </w:rPr>
          <w:t>ст. 7</w:t>
        </w:r>
      </w:hyperlink>
      <w:r>
        <w:t xml:space="preserve"> КТМ РФ понимает самоходное или несамоходное плавучее сооружение, используемое в целях торгового мореплавания.</w:t>
      </w:r>
    </w:p>
    <w:p w:rsidR="001A4B11" w:rsidRDefault="001A4B11">
      <w:pPr>
        <w:pStyle w:val="ConsPlusNormal"/>
        <w:ind w:firstLine="540"/>
        <w:jc w:val="both"/>
      </w:pPr>
      <w:r>
        <w:t xml:space="preserve">Кодекс торгового мореплавания РФ в </w:t>
      </w:r>
      <w:hyperlink r:id="rId397" w:history="1">
        <w:r>
          <w:rPr>
            <w:color w:val="0000FF"/>
          </w:rPr>
          <w:t>ст. 7</w:t>
        </w:r>
      </w:hyperlink>
      <w:r>
        <w:t xml:space="preserve"> также раскрывает понятия "суда рыбопромыслового флота", "маломерное судно", "прогулочное судно", "спортивное парусное судно".</w:t>
      </w:r>
    </w:p>
    <w:p w:rsidR="001A4B11" w:rsidRDefault="001A4B11">
      <w:pPr>
        <w:pStyle w:val="ConsPlusNormal"/>
        <w:ind w:firstLine="540"/>
        <w:jc w:val="both"/>
      </w:pPr>
      <w:r>
        <w:t xml:space="preserve">КВВТ РФ в </w:t>
      </w:r>
      <w:hyperlink r:id="rId398" w:history="1">
        <w:r>
          <w:rPr>
            <w:color w:val="0000FF"/>
          </w:rPr>
          <w:t>ст. 3</w:t>
        </w:r>
      </w:hyperlink>
      <w:r>
        <w:t xml:space="preserve"> определяет понятие "судно" как самоходное или несамоходное плавучее сооружение, используемое в целях судоходства, в том числе судно смешанного (река-море) плавания, паром, дноуглубительный и дноочистительный снаряды, плавучий кран и другие технические сооружения подобного рода. Кроме того, особо выделены понятия "самоходное транспортное судно", "судно смешанного (река-море) плавания", "маломерное судно", "прогулочное судно", "спортивное парусное судно".</w:t>
      </w:r>
    </w:p>
    <w:p w:rsidR="001A4B11" w:rsidRDefault="001A4B11">
      <w:pPr>
        <w:pStyle w:val="ConsPlusNormal"/>
        <w:ind w:firstLine="540"/>
        <w:jc w:val="both"/>
      </w:pPr>
      <w:r>
        <w:t xml:space="preserve">Примерное концессионное </w:t>
      </w:r>
      <w:hyperlink r:id="rId399" w:history="1">
        <w:r>
          <w:rPr>
            <w:color w:val="0000FF"/>
          </w:rPr>
          <w:t>соглашение</w:t>
        </w:r>
      </w:hyperlink>
      <w:r>
        <w:t xml:space="preserve"> в отношении морских и речных судов, судов смешанного (река-море) плавания, судов, осуществляющих ледокольную проводку, гидрографическую, научно-исследовательскую деятельность, паромных переправ, плавучих и сухих доков утверждено Постановлением РФ от 5 декабря 2006 г. N 746.</w:t>
      </w:r>
    </w:p>
    <w:p w:rsidR="001A4B11" w:rsidRDefault="001A4B11">
      <w:pPr>
        <w:pStyle w:val="ConsPlusNormal"/>
        <w:ind w:firstLine="540"/>
        <w:jc w:val="both"/>
      </w:pPr>
      <w:r>
        <w:t>6. К объектам концессионного соглашения относятся также аэродромы или здания и (или) сооружения, предназначенные для взлета, посадки, руления и стоянки воздушных судов, а также создаваемые и предназначенные для организации полетов гражданских воздушных судов авиационная инфраструктура и средства обслуживания воздушного движения, навигации, посадки и связи.</w:t>
      </w:r>
    </w:p>
    <w:p w:rsidR="001A4B11" w:rsidRDefault="001A4B11">
      <w:pPr>
        <w:pStyle w:val="ConsPlusNormal"/>
        <w:ind w:firstLine="540"/>
        <w:jc w:val="both"/>
      </w:pPr>
      <w:r>
        <w:t>Кроме того, к объектам концессионного соглашения относятся также объекты производственной и инженерной инфраструктур аэропортов.</w:t>
      </w:r>
    </w:p>
    <w:p w:rsidR="001A4B11" w:rsidRDefault="001A4B11">
      <w:pPr>
        <w:pStyle w:val="ConsPlusNormal"/>
        <w:ind w:firstLine="540"/>
        <w:jc w:val="both"/>
      </w:pPr>
      <w:hyperlink r:id="rId400" w:history="1">
        <w:r>
          <w:rPr>
            <w:color w:val="0000FF"/>
          </w:rPr>
          <w:t>Статьей 40</w:t>
        </w:r>
      </w:hyperlink>
      <w:r>
        <w:t xml:space="preserve"> ВзК РФ раскрываются понятия:</w:t>
      </w:r>
    </w:p>
    <w:p w:rsidR="001A4B11" w:rsidRDefault="001A4B11">
      <w:pPr>
        <w:pStyle w:val="ConsPlusNormal"/>
        <w:ind w:firstLine="540"/>
        <w:jc w:val="both"/>
      </w:pPr>
      <w:r>
        <w:t>- аэродром;</w:t>
      </w:r>
    </w:p>
    <w:p w:rsidR="001A4B11" w:rsidRDefault="001A4B11">
      <w:pPr>
        <w:pStyle w:val="ConsPlusNormal"/>
        <w:ind w:firstLine="540"/>
        <w:jc w:val="both"/>
      </w:pPr>
      <w:r>
        <w:t>- вертодром;</w:t>
      </w:r>
    </w:p>
    <w:p w:rsidR="001A4B11" w:rsidRDefault="001A4B11">
      <w:pPr>
        <w:pStyle w:val="ConsPlusNormal"/>
        <w:ind w:firstLine="540"/>
        <w:jc w:val="both"/>
      </w:pPr>
      <w:r>
        <w:t>- аэропорт;</w:t>
      </w:r>
    </w:p>
    <w:p w:rsidR="001A4B11" w:rsidRDefault="001A4B11">
      <w:pPr>
        <w:pStyle w:val="ConsPlusNormal"/>
        <w:ind w:firstLine="540"/>
        <w:jc w:val="both"/>
      </w:pPr>
      <w:r>
        <w:t>- посадочная площадка.</w:t>
      </w:r>
    </w:p>
    <w:p w:rsidR="001A4B11" w:rsidRDefault="001A4B11">
      <w:pPr>
        <w:pStyle w:val="ConsPlusNormal"/>
        <w:ind w:firstLine="540"/>
        <w:jc w:val="both"/>
      </w:pPr>
      <w:r>
        <w:t>Так, аэродром представляет собой участок земли или акваторию с расположенными на нем зданиями, сооружениями и оборудованием, предназначенные для взлета, посадки, руления и стоянки воздушных судов.</w:t>
      </w:r>
    </w:p>
    <w:p w:rsidR="001A4B11" w:rsidRDefault="001A4B11">
      <w:pPr>
        <w:pStyle w:val="ConsPlusNormal"/>
        <w:ind w:firstLine="540"/>
        <w:jc w:val="both"/>
      </w:pPr>
      <w:r>
        <w:t>Вертодром - это участок земли или определенный участок поверхности сооружения, предназначенный полностью или частично для взлета, посадки, руления и стоянки вертолетов.</w:t>
      </w:r>
    </w:p>
    <w:p w:rsidR="001A4B11" w:rsidRDefault="001A4B11">
      <w:pPr>
        <w:pStyle w:val="ConsPlusNormal"/>
        <w:ind w:firstLine="540"/>
        <w:jc w:val="both"/>
      </w:pPr>
      <w:r>
        <w:t>Аэродромы подразделяются на гражданские аэродромы, аэродромы государственной авиации и аэродромы экспериментальной авиации.</w:t>
      </w:r>
    </w:p>
    <w:p w:rsidR="001A4B11" w:rsidRDefault="001A4B11">
      <w:pPr>
        <w:pStyle w:val="ConsPlusNormal"/>
        <w:ind w:firstLine="540"/>
        <w:jc w:val="both"/>
      </w:pPr>
      <w:r>
        <w:t xml:space="preserve">Аэропорт представляет собой комплекс сооружений, включающий в себя аэродром, аэровокзал, другие сооружения, предназначенный для приема и отправки воздушных судов, </w:t>
      </w:r>
      <w:r>
        <w:lastRenderedPageBreak/>
        <w:t>обслуживания воздушных перевозок и имеющий для этих целей необходимые оборудование, авиационный персонал и других работников.</w:t>
      </w:r>
    </w:p>
    <w:p w:rsidR="001A4B11" w:rsidRDefault="001A4B11">
      <w:pPr>
        <w:pStyle w:val="ConsPlusNormal"/>
        <w:ind w:firstLine="540"/>
        <w:jc w:val="both"/>
      </w:pPr>
      <w:r>
        <w:t>Посадочная площадка - это участок земли, льда, поверхности сооружения, в том числе поверхности плавучего сооружения, либо акватория, предназначенные для взлета, посадки или для взлета, посадки, руления и стоянки воздушных судов.</w:t>
      </w:r>
    </w:p>
    <w:p w:rsidR="001A4B11" w:rsidRDefault="001A4B11">
      <w:pPr>
        <w:pStyle w:val="ConsPlusNormal"/>
        <w:ind w:firstLine="540"/>
        <w:jc w:val="both"/>
      </w:pPr>
      <w:r>
        <w:t xml:space="preserve">Примерное концессионное </w:t>
      </w:r>
      <w:hyperlink r:id="rId401" w:history="1">
        <w:r>
          <w:rPr>
            <w:color w:val="0000FF"/>
          </w:rPr>
          <w:t>соглашение</w:t>
        </w:r>
      </w:hyperlink>
      <w:r>
        <w:t xml:space="preserve"> в отношении аэродромов, зданий и (или) сооружений, предназначенных для взлета, посадки, руления и стоянки воздушных судов, а также объектов производственной и инженерной инфраструктур аэропортов утверждено Постановлением Правительства РФ от 5 декабря 2006 г. N 739.</w:t>
      </w:r>
    </w:p>
    <w:p w:rsidR="001A4B11" w:rsidRDefault="001A4B11">
      <w:pPr>
        <w:pStyle w:val="ConsPlusNormal"/>
        <w:ind w:firstLine="540"/>
        <w:jc w:val="both"/>
      </w:pPr>
      <w:r>
        <w:t>7. Под гидротехническими сооружениями понимаются следующие объекты (</w:t>
      </w:r>
      <w:hyperlink r:id="rId402" w:history="1">
        <w:r>
          <w:rPr>
            <w:color w:val="0000FF"/>
          </w:rPr>
          <w:t>ст. 3</w:t>
        </w:r>
      </w:hyperlink>
      <w:r>
        <w:t xml:space="preserve"> ФЗ "О безопасности гидротехнических сооружений"):</w:t>
      </w:r>
    </w:p>
    <w:p w:rsidR="001A4B11" w:rsidRDefault="001A4B11">
      <w:pPr>
        <w:pStyle w:val="ConsPlusNormal"/>
        <w:ind w:firstLine="540"/>
        <w:jc w:val="both"/>
      </w:pPr>
      <w:r>
        <w:t>- плотины, здания гидроэлектростанций, водосбросные, водоспускные и водовыпускные сооружения, туннели, каналы, насосные станции, судоходные шлюзы, судоподъемники;</w:t>
      </w:r>
    </w:p>
    <w:p w:rsidR="001A4B11" w:rsidRDefault="001A4B11">
      <w:pPr>
        <w:pStyle w:val="ConsPlusNormal"/>
        <w:ind w:firstLine="540"/>
        <w:jc w:val="both"/>
      </w:pPr>
      <w:r>
        <w:t>- сооружения, предназначенные для защиты от наводнений, разрушений берегов и дна водохранилищ, рек;</w:t>
      </w:r>
    </w:p>
    <w:p w:rsidR="001A4B11" w:rsidRDefault="001A4B11">
      <w:pPr>
        <w:pStyle w:val="ConsPlusNormal"/>
        <w:ind w:firstLine="540"/>
        <w:jc w:val="both"/>
      </w:pPr>
      <w:r>
        <w:t>- сооружения (дамбы), ограждающие хранилища жидких отходов промышленных и сельскохозяйственных организаций;</w:t>
      </w:r>
    </w:p>
    <w:p w:rsidR="001A4B11" w:rsidRDefault="001A4B11">
      <w:pPr>
        <w:pStyle w:val="ConsPlusNormal"/>
        <w:ind w:firstLine="540"/>
        <w:jc w:val="both"/>
      </w:pPr>
      <w:r>
        <w:t>- устройства от размывов на каналах, а также другие сооружения, здания, устройства и иные объекты, предназначенные для использования водных ресурсов и предотвращения негативного воздействия вод и жидких отходов (за исключением объектов централизованных систем горячего водоснабжения, холодного водоснабжения и (или) водоотведения).</w:t>
      </w:r>
    </w:p>
    <w:p w:rsidR="001A4B11" w:rsidRDefault="001A4B11">
      <w:pPr>
        <w:pStyle w:val="ConsPlusNormal"/>
        <w:ind w:firstLine="540"/>
        <w:jc w:val="both"/>
      </w:pPr>
      <w:r>
        <w:t xml:space="preserve">О требованиях к строительству, реконструкции гидротехнических сооружений см. </w:t>
      </w:r>
      <w:hyperlink r:id="rId403" w:history="1">
        <w:r>
          <w:rPr>
            <w:color w:val="0000FF"/>
          </w:rPr>
          <w:t>ГрК</w:t>
        </w:r>
      </w:hyperlink>
      <w:r>
        <w:t xml:space="preserve"> РФ, </w:t>
      </w:r>
      <w:hyperlink r:id="rId404" w:history="1">
        <w:r>
          <w:rPr>
            <w:color w:val="0000FF"/>
          </w:rPr>
          <w:t>ФЗ</w:t>
        </w:r>
      </w:hyperlink>
      <w:r>
        <w:t xml:space="preserve"> "О безопасности гидротехнических сооружений". Так, в частности, на стадиях проектирования, строительства, ввода в эксплуатацию, эксплуатации, вывода из эксплуатации гидротехнического сооружения, а также после его реконструкции, капитального ремонта, восстановления либо консервации собственник гидротехнического сооружения или эксплуатирующая организация составляет декларацию безопасности гидротехнического сооружения. Декларация безопасности гидротехнического сооружения является основным документом, который содержит сведения о соответствии гидротехнического сооружения критериям безопасности (</w:t>
      </w:r>
      <w:hyperlink r:id="rId405" w:history="1">
        <w:r>
          <w:rPr>
            <w:color w:val="0000FF"/>
          </w:rPr>
          <w:t>ст. 10</w:t>
        </w:r>
      </w:hyperlink>
      <w:r>
        <w:t xml:space="preserve"> ФЗ "О безопасности гидротехнических сооружений").</w:t>
      </w:r>
    </w:p>
    <w:p w:rsidR="001A4B11" w:rsidRDefault="001A4B11">
      <w:pPr>
        <w:pStyle w:val="ConsPlusNormal"/>
        <w:ind w:firstLine="540"/>
        <w:jc w:val="both"/>
      </w:pPr>
      <w:hyperlink r:id="rId406" w:history="1">
        <w:r>
          <w:rPr>
            <w:color w:val="0000FF"/>
          </w:rPr>
          <w:t>Положение</w:t>
        </w:r>
      </w:hyperlink>
      <w:r>
        <w:t xml:space="preserve"> о декларировании безопасности гидротехнических сооружений утверждено Постановлением Правительства РФ от 6 ноября 1998 г. N 1303. </w:t>
      </w:r>
      <w:hyperlink r:id="rId407" w:history="1">
        <w:r>
          <w:rPr>
            <w:color w:val="0000FF"/>
          </w:rPr>
          <w:t>Форма декларации</w:t>
        </w:r>
      </w:hyperlink>
      <w:r>
        <w:t xml:space="preserve"> безопасности гидротехнических сооружений (за исключением судоходных гидротехнических сооружений) утверждена Приказом Ростехнадзора от 2 июля 2012 г. N 377.</w:t>
      </w:r>
    </w:p>
    <w:p w:rsidR="001A4B11" w:rsidRDefault="001A4B11">
      <w:pPr>
        <w:pStyle w:val="ConsPlusNormal"/>
        <w:ind w:firstLine="540"/>
        <w:jc w:val="both"/>
      </w:pPr>
      <w:r>
        <w:t xml:space="preserve">Административный </w:t>
      </w:r>
      <w:hyperlink r:id="rId408" w:history="1">
        <w:r>
          <w:rPr>
            <w:color w:val="0000FF"/>
          </w:rPr>
          <w:t>регламент</w:t>
        </w:r>
      </w:hyperlink>
      <w:r>
        <w:t xml:space="preserve"> Ростехнадзора по предоставлению государственной услуги по утверждению деклараций безопасности поднадзорных гидротехнических сооружений, составляемых на стадии эксплуатации, вывода из эксплуатации гидротехнического сооружения, а также после его реконструкции, капитального ремонта, восстановления или консервации, утвержден Приказом Ростехнадзора от 20 февраля 2012 г. N 117.</w:t>
      </w:r>
    </w:p>
    <w:p w:rsidR="001A4B11" w:rsidRDefault="001A4B11">
      <w:pPr>
        <w:pStyle w:val="ConsPlusNormal"/>
        <w:ind w:firstLine="540"/>
        <w:jc w:val="both"/>
      </w:pPr>
      <w:r>
        <w:t xml:space="preserve">Примерное концессионное </w:t>
      </w:r>
      <w:hyperlink r:id="rId409" w:history="1">
        <w:r>
          <w:rPr>
            <w:color w:val="0000FF"/>
          </w:rPr>
          <w:t>соглашение</w:t>
        </w:r>
      </w:hyperlink>
      <w:r>
        <w:t xml:space="preserve"> в отношении гидротехнических сооружений утверждено Постановлением Правительства РФ от 5 декабря 2006 г. N 747.</w:t>
      </w:r>
    </w:p>
    <w:p w:rsidR="001A4B11" w:rsidRDefault="001A4B11">
      <w:pPr>
        <w:pStyle w:val="ConsPlusNormal"/>
        <w:ind w:firstLine="540"/>
        <w:jc w:val="both"/>
      </w:pPr>
      <w:r>
        <w:t>8. Объекты по производству, передаче и распределению электрической и тепловой энергии также могут быть отнесены к объектам концессионного соглашения.</w:t>
      </w:r>
    </w:p>
    <w:p w:rsidR="001A4B11" w:rsidRDefault="001A4B11">
      <w:pPr>
        <w:pStyle w:val="ConsPlusNormal"/>
        <w:ind w:firstLine="540"/>
        <w:jc w:val="both"/>
      </w:pPr>
      <w:r>
        <w:t xml:space="preserve">Под объектами электроэнергетики в соответствии со </w:t>
      </w:r>
      <w:hyperlink r:id="rId410" w:history="1">
        <w:r>
          <w:rPr>
            <w:color w:val="0000FF"/>
          </w:rPr>
          <w:t>ст. 3</w:t>
        </w:r>
      </w:hyperlink>
      <w:r>
        <w:t xml:space="preserve"> ФЗ "Об электроэнергетике" понимаются имущественные объекты, непосредственно используемые в процессе производства, передачи электрической энергии, оперативно-диспетчерского управления в электроэнергетике и сбыта электрической энергии, в том числе объекты электросетевого хозяйства.</w:t>
      </w:r>
    </w:p>
    <w:p w:rsidR="001A4B11" w:rsidRDefault="001A4B11">
      <w:pPr>
        <w:pStyle w:val="ConsPlusNormal"/>
        <w:ind w:firstLine="540"/>
        <w:jc w:val="both"/>
      </w:pPr>
      <w:r>
        <w:t>Под объектами электросетевого хозяйства понимаются линии электропередачи, трансформаторные и иные подстанции, распределительные пункты и иное предназначенное для обеспечения электрических связей и осуществления передачи электрической энергии оборудование.</w:t>
      </w:r>
    </w:p>
    <w:p w:rsidR="001A4B11" w:rsidRDefault="001A4B11">
      <w:pPr>
        <w:pStyle w:val="ConsPlusNormal"/>
        <w:ind w:firstLine="540"/>
        <w:jc w:val="both"/>
      </w:pPr>
      <w:hyperlink r:id="rId411" w:history="1">
        <w:r>
          <w:rPr>
            <w:color w:val="0000FF"/>
          </w:rPr>
          <w:t>Статьей 3</w:t>
        </w:r>
      </w:hyperlink>
      <w:r>
        <w:t xml:space="preserve"> ФЗ "Об электроэнергетике" вводится общее определение объектов электросетевого хозяйства, к которым относятся в частности и линии электропередачи.</w:t>
      </w:r>
    </w:p>
    <w:p w:rsidR="001A4B11" w:rsidRDefault="001A4B11">
      <w:pPr>
        <w:pStyle w:val="ConsPlusNormal"/>
        <w:ind w:firstLine="540"/>
        <w:jc w:val="both"/>
      </w:pPr>
      <w:r>
        <w:t xml:space="preserve">Под линией электропередачи понимается электрическая линия, выходящая за пределы </w:t>
      </w:r>
      <w:r>
        <w:lastRenderedPageBreak/>
        <w:t>электростанции или подстанции и предназначенная для передачи электрической энергии (</w:t>
      </w:r>
      <w:hyperlink r:id="rId412" w:history="1">
        <w:r>
          <w:rPr>
            <w:color w:val="0000FF"/>
          </w:rPr>
          <w:t>Правила</w:t>
        </w:r>
      </w:hyperlink>
      <w:r>
        <w:t xml:space="preserve"> технической эксплуатации электроустановок потребителей, утвержденные Приказом Министерства энергетики РФ от 13 января 2003 г. N 6).</w:t>
      </w:r>
    </w:p>
    <w:p w:rsidR="001A4B11" w:rsidRDefault="001A4B11">
      <w:pPr>
        <w:pStyle w:val="ConsPlusNormal"/>
        <w:ind w:firstLine="540"/>
        <w:jc w:val="both"/>
      </w:pPr>
      <w:hyperlink r:id="rId413" w:history="1">
        <w:r>
          <w:rPr>
            <w:color w:val="0000FF"/>
          </w:rPr>
          <w:t>Правилами</w:t>
        </w:r>
      </w:hyperlink>
      <w:r>
        <w:t xml:space="preserve"> технической эксплуатации электроустановок потребителей, утвержденными Приказом Министерства энергетики РФ от 13 января 2003 г. N 6, раскрываются также термины:</w:t>
      </w:r>
    </w:p>
    <w:p w:rsidR="001A4B11" w:rsidRDefault="001A4B11">
      <w:pPr>
        <w:pStyle w:val="ConsPlusNormal"/>
        <w:ind w:firstLine="540"/>
        <w:jc w:val="both"/>
      </w:pPr>
      <w:r>
        <w:t>- воздушная линия электропередач - устройство для передачи электроэнергии по проводам, расположенным на открытом воздухе и прикрепленным с помощью изоляторов и арматуры к опорам или кронштейнам и стойкам на инженерных сооружениях (мостах, путепроводах и т.п.) (причем за начало и конец воздушной линии электропередачи принимаются линейные порталы или линейные вводы распределительного устройства, а для ответвлений - ответвительная опора и линейный портал или линейный ввод распределительного устройства);</w:t>
      </w:r>
    </w:p>
    <w:p w:rsidR="001A4B11" w:rsidRDefault="001A4B11">
      <w:pPr>
        <w:pStyle w:val="ConsPlusNormal"/>
        <w:ind w:firstLine="540"/>
        <w:jc w:val="both"/>
      </w:pPr>
      <w:r>
        <w:t>- кабельная линия электропередачи - линия для передачи электроэнергии или отдельных импульсов ее, состоящая из одного или нескольких параллельных кабелей с соединительными, стопорными и концевыми муфтами (заделками) и крепежными деталями, а для маслонаполненных кабельных линий, кроме того, с подпитывающими аппаратами и системой сигнализации давления масла.</w:t>
      </w:r>
    </w:p>
    <w:p w:rsidR="001A4B11" w:rsidRDefault="001A4B11">
      <w:pPr>
        <w:pStyle w:val="ConsPlusNormal"/>
        <w:ind w:firstLine="540"/>
        <w:jc w:val="both"/>
      </w:pPr>
      <w:r>
        <w:t xml:space="preserve">О понятии тепловой сети как совокупности устройств (включая центральные тепловые пункты, насосные станции), предназначенных для передачи тепловой энергии, теплоносителя от источников тепловой энергии до теплопотребляющих установок, см. </w:t>
      </w:r>
      <w:hyperlink r:id="rId414" w:history="1">
        <w:r>
          <w:rPr>
            <w:color w:val="0000FF"/>
          </w:rPr>
          <w:t>ст. 2</w:t>
        </w:r>
      </w:hyperlink>
      <w:r>
        <w:t xml:space="preserve"> ФЗ "О теплоснабжении".</w:t>
      </w:r>
    </w:p>
    <w:p w:rsidR="001A4B11" w:rsidRDefault="001A4B11">
      <w:pPr>
        <w:pStyle w:val="ConsPlusNormal"/>
        <w:ind w:firstLine="540"/>
        <w:jc w:val="both"/>
      </w:pPr>
      <w:r>
        <w:t xml:space="preserve">Примерное концессионное </w:t>
      </w:r>
      <w:hyperlink r:id="rId415" w:history="1">
        <w:r>
          <w:rPr>
            <w:color w:val="0000FF"/>
          </w:rPr>
          <w:t>соглашение</w:t>
        </w:r>
      </w:hyperlink>
      <w:r>
        <w:t xml:space="preserve"> в отношении объектов по производству, передаче и распределению электрической и тепловой энергии утверждено Постановлением Правительства РФ от 11 ноября 2006 г. N 673.</w:t>
      </w:r>
    </w:p>
    <w:p w:rsidR="001A4B11" w:rsidRDefault="001A4B11">
      <w:pPr>
        <w:pStyle w:val="ConsPlusNormal"/>
        <w:ind w:firstLine="540"/>
        <w:jc w:val="both"/>
      </w:pPr>
      <w:r>
        <w:t xml:space="preserve">9. Системы коммунальной инфраструктуры и иные объекты коммунального хозяйства отнесены комментируемой </w:t>
      </w:r>
      <w:hyperlink r:id="rId416" w:history="1">
        <w:r>
          <w:rPr>
            <w:color w:val="0000FF"/>
          </w:rPr>
          <w:t>статьей</w:t>
        </w:r>
      </w:hyperlink>
      <w:r>
        <w:t xml:space="preserve"> к объектам концессионного соглашения. К рассматриваемой группе объектов относятся:</w:t>
      </w:r>
    </w:p>
    <w:p w:rsidR="001A4B11" w:rsidRDefault="001A4B11">
      <w:pPr>
        <w:pStyle w:val="ConsPlusNormal"/>
        <w:ind w:firstLine="540"/>
        <w:jc w:val="both"/>
      </w:pPr>
      <w:r>
        <w:t>- объекты тепло-, газо- и энергоснабжения;</w:t>
      </w:r>
    </w:p>
    <w:p w:rsidR="001A4B11" w:rsidRDefault="001A4B11">
      <w:pPr>
        <w:pStyle w:val="ConsPlusNormal"/>
        <w:ind w:firstLine="540"/>
        <w:jc w:val="both"/>
      </w:pPr>
      <w:r>
        <w:t>- централизованные системы горячего водоснабжения, холодного водоснабжения и (или) водоотведения, отдельные объекты таких систем;</w:t>
      </w:r>
    </w:p>
    <w:p w:rsidR="001A4B11" w:rsidRDefault="001A4B11">
      <w:pPr>
        <w:pStyle w:val="ConsPlusNormal"/>
        <w:ind w:firstLine="540"/>
        <w:jc w:val="both"/>
      </w:pPr>
      <w:r>
        <w:t>- объекты переработки и утилизации (захоронения) бытовых отходов;</w:t>
      </w:r>
    </w:p>
    <w:p w:rsidR="001A4B11" w:rsidRDefault="001A4B11">
      <w:pPr>
        <w:pStyle w:val="ConsPlusNormal"/>
        <w:ind w:firstLine="540"/>
        <w:jc w:val="both"/>
      </w:pPr>
      <w:r>
        <w:t>- объекты, предназначенные для освещения территорий городских и сельских поселений;</w:t>
      </w:r>
    </w:p>
    <w:p w:rsidR="001A4B11" w:rsidRDefault="001A4B11">
      <w:pPr>
        <w:pStyle w:val="ConsPlusNormal"/>
        <w:ind w:firstLine="540"/>
        <w:jc w:val="both"/>
      </w:pPr>
      <w:r>
        <w:t>- объекты, предназначенные для благоустройства территорий;</w:t>
      </w:r>
    </w:p>
    <w:p w:rsidR="001A4B11" w:rsidRDefault="001A4B11">
      <w:pPr>
        <w:pStyle w:val="ConsPlusNormal"/>
        <w:ind w:firstLine="540"/>
        <w:jc w:val="both"/>
      </w:pPr>
      <w:r>
        <w:t>- объекты социально-бытового назначения.</w:t>
      </w:r>
    </w:p>
    <w:p w:rsidR="001A4B11" w:rsidRDefault="001A4B11">
      <w:pPr>
        <w:pStyle w:val="ConsPlusNormal"/>
        <w:ind w:firstLine="540"/>
        <w:jc w:val="both"/>
      </w:pPr>
      <w:r>
        <w:t>Системы коммунальной инфраструктуры представляют собой совокупность производственных, имущественных объектов, в том числе трубопроводов и иных объектов технологически связанных между собой, расположенных (полностью или частично) в границах территорий муниципальных образований и предназначенных для нужд потребителей этих муниципальных образований.</w:t>
      </w:r>
    </w:p>
    <w:p w:rsidR="001A4B11" w:rsidRDefault="001A4B11">
      <w:pPr>
        <w:pStyle w:val="ConsPlusNormal"/>
        <w:ind w:firstLine="540"/>
        <w:jc w:val="both"/>
      </w:pPr>
      <w:hyperlink r:id="rId417" w:history="1">
        <w:r>
          <w:rPr>
            <w:color w:val="0000FF"/>
          </w:rPr>
          <w:t>Статьей 2</w:t>
        </w:r>
      </w:hyperlink>
      <w:r>
        <w:t xml:space="preserve"> ФЗ "О водоснабжении и водоотведении" регламентированы понятия:</w:t>
      </w:r>
    </w:p>
    <w:p w:rsidR="001A4B11" w:rsidRDefault="001A4B11">
      <w:pPr>
        <w:pStyle w:val="ConsPlusNormal"/>
        <w:ind w:firstLine="540"/>
        <w:jc w:val="both"/>
      </w:pPr>
      <w:r>
        <w:t>- водопроводная сеть - комплекс технологически связанных между собой инженерных сооружений, предназначенных для транспортировки воды, за исключением инженерных сооружений, используемых также в целях теплоснабжения;</w:t>
      </w:r>
    </w:p>
    <w:p w:rsidR="001A4B11" w:rsidRDefault="001A4B11">
      <w:pPr>
        <w:pStyle w:val="ConsPlusNormal"/>
        <w:ind w:firstLine="540"/>
        <w:jc w:val="both"/>
      </w:pPr>
      <w:r>
        <w:t>- канализационная сеть - комплекс технологически связанных между собой инженерных сооружений, предназначенных для транспортировки сточных вод;</w:t>
      </w:r>
    </w:p>
    <w:p w:rsidR="001A4B11" w:rsidRDefault="001A4B11">
      <w:pPr>
        <w:pStyle w:val="ConsPlusNormal"/>
        <w:ind w:firstLine="540"/>
        <w:jc w:val="both"/>
      </w:pPr>
      <w:r>
        <w:t>- объект централизованной системы горячего водоснабжения, холодного водоснабжения и (или) водоотведения - инженерное сооружение, входящее в состав централизованной системы горячего водоснабжения (в том числе центральные тепловые пункты), холодного водоснабжения и (или) водоотведения, непосредственно используемое для горячего водоснабжения, холодного водоснабжения и (или) водоотведения;</w:t>
      </w:r>
    </w:p>
    <w:p w:rsidR="001A4B11" w:rsidRDefault="001A4B11">
      <w:pPr>
        <w:pStyle w:val="ConsPlusNormal"/>
        <w:ind w:firstLine="540"/>
        <w:jc w:val="both"/>
      </w:pPr>
      <w:r>
        <w:t>- централизованная система горячего водоснабжения - комплекс технологически связанных между собой инженерных сооружений, предназначенных для горячего водоснабжения путем отбора горячей воды из тепловой сети (далее - открытая система теплоснабжения (горячего водоснабжения)) или из сетей горячего водоснабжения либо путем нагрева воды без отбора горячей воды из тепловой сети с использованием центрального теплового пункта (далее - закрытая система горячего водоснабжения);</w:t>
      </w:r>
    </w:p>
    <w:p w:rsidR="001A4B11" w:rsidRDefault="001A4B11">
      <w:pPr>
        <w:pStyle w:val="ConsPlusNormal"/>
        <w:ind w:firstLine="540"/>
        <w:jc w:val="both"/>
      </w:pPr>
      <w:r>
        <w:lastRenderedPageBreak/>
        <w:t>- централизованная система водоотведения (канализации) - комплекс технологически связанных между собой инженерных сооружений, предназначенных для водоотведения;</w:t>
      </w:r>
    </w:p>
    <w:p w:rsidR="001A4B11" w:rsidRDefault="001A4B11">
      <w:pPr>
        <w:pStyle w:val="ConsPlusNormal"/>
        <w:ind w:firstLine="540"/>
        <w:jc w:val="both"/>
      </w:pPr>
      <w:r>
        <w:t>- централизованная система холодного водоснабжения - комплекс технологически связанных между собой инженерных сооружений, предназначенных для водоподготовки, транспортировки и подачи питьевой и (или) технической воды абонентам.</w:t>
      </w:r>
    </w:p>
    <w:p w:rsidR="001A4B11" w:rsidRDefault="001A4B11">
      <w:pPr>
        <w:pStyle w:val="ConsPlusNormal"/>
        <w:ind w:firstLine="540"/>
        <w:jc w:val="both"/>
      </w:pPr>
      <w:r>
        <w:t xml:space="preserve">О системе обращения с отходами производства и потребления см. </w:t>
      </w:r>
      <w:hyperlink r:id="rId418" w:history="1">
        <w:r>
          <w:rPr>
            <w:color w:val="0000FF"/>
          </w:rPr>
          <w:t>ФЗ</w:t>
        </w:r>
      </w:hyperlink>
      <w:r>
        <w:t xml:space="preserve"> "Об отходах производства и потребления".</w:t>
      </w:r>
    </w:p>
    <w:p w:rsidR="001A4B11" w:rsidRDefault="001A4B11">
      <w:pPr>
        <w:pStyle w:val="ConsPlusNormal"/>
        <w:ind w:firstLine="540"/>
        <w:jc w:val="both"/>
      </w:pPr>
      <w:r>
        <w:t xml:space="preserve">Примерное концессионное </w:t>
      </w:r>
      <w:hyperlink r:id="rId419" w:history="1">
        <w:r>
          <w:rPr>
            <w:color w:val="0000FF"/>
          </w:rPr>
          <w:t>соглашение</w:t>
        </w:r>
      </w:hyperlink>
      <w:r>
        <w:t xml:space="preserve"> в отношении систем коммунальной инфраструктуры и иных объектов коммунального хозяйства, в том числе объектов водо-, тепло-, газо- и энергоснабжения, водоотведения, очистки сточных вод, переработки и утилизации (захоронения) бытовых отходов, объектов, предназначенных для освещения территорий городских и сельских поселений, объектов, предназначенных для благоустройства территорий, утверждено Постановлением Правительства РФ от 5 декабря 2006 г. N 748.</w:t>
      </w:r>
    </w:p>
    <w:p w:rsidR="001A4B11" w:rsidRDefault="001A4B11">
      <w:pPr>
        <w:pStyle w:val="ConsPlusNormal"/>
        <w:ind w:firstLine="540"/>
        <w:jc w:val="both"/>
      </w:pPr>
      <w:r>
        <w:t>10. К объектам концессионного соглашения могут быть отнесены метрополитены и другой транспорт общего пользования.</w:t>
      </w:r>
    </w:p>
    <w:p w:rsidR="001A4B11" w:rsidRDefault="001A4B11">
      <w:pPr>
        <w:pStyle w:val="ConsPlusNormal"/>
        <w:ind w:firstLine="540"/>
        <w:jc w:val="both"/>
      </w:pPr>
      <w:r>
        <w:t xml:space="preserve">Федеральный закон "Устав автомобильного транспорта и городского наземного электрического транспорта" </w:t>
      </w:r>
      <w:hyperlink r:id="rId420" w:history="1">
        <w:r>
          <w:rPr>
            <w:color w:val="0000FF"/>
          </w:rPr>
          <w:t>(ст. 2)</w:t>
        </w:r>
      </w:hyperlink>
      <w:r>
        <w:t xml:space="preserve"> раскрывает термин "объекты транспортной инфраструктуры", под которым понимаются сооружения, производственно-технологические комплексы, предназначенные для обслуживания пассажиров, фрахтователей, грузоотправителей, грузополучателей, перевозчиков и фрахтовщиков, а также для обеспечения работы транспортных средств.</w:t>
      </w:r>
    </w:p>
    <w:p w:rsidR="001A4B11" w:rsidRDefault="001A4B11">
      <w:pPr>
        <w:pStyle w:val="ConsPlusNormal"/>
        <w:ind w:firstLine="540"/>
        <w:jc w:val="both"/>
      </w:pPr>
      <w:r>
        <w:t xml:space="preserve">Федеральный </w:t>
      </w:r>
      <w:hyperlink r:id="rId421" w:history="1">
        <w:r>
          <w:rPr>
            <w:color w:val="0000FF"/>
          </w:rPr>
          <w:t>закон</w:t>
        </w:r>
      </w:hyperlink>
      <w:r>
        <w:t xml:space="preserve"> "О транспортной безопасности" под объектами транспортной инфраструктуры понимает технологический комплекс, включающий в себя железнодорожные, трамвайные и внутренние водные пути, контактные линии, автомобильные дороги, тоннели, эстакады, мосты, вокзалы, железнодорожные и автобусные станции, метрополитены, морские торговые, рыбные, специализированные и речные порты, портовые средства, судоходные гидротехнические сооружения, аэродромы, аэропорты, объекты систем связи, навигации и управления движением транспортных средств, а также иные обеспечивающие функционирование транспортного комплекса здания, сооружения, устройства и оборудование.</w:t>
      </w:r>
    </w:p>
    <w:p w:rsidR="001A4B11" w:rsidRDefault="001A4B11">
      <w:pPr>
        <w:pStyle w:val="ConsPlusNormal"/>
        <w:ind w:firstLine="540"/>
        <w:jc w:val="both"/>
      </w:pPr>
      <w:r>
        <w:t xml:space="preserve">О видах регулярных перевозок пассажиров и багажа см. </w:t>
      </w:r>
      <w:hyperlink r:id="rId422" w:history="1">
        <w:r>
          <w:rPr>
            <w:color w:val="0000FF"/>
          </w:rPr>
          <w:t>ст. 19</w:t>
        </w:r>
      </w:hyperlink>
      <w:r>
        <w:t xml:space="preserve"> ФЗ "Устав автомобильного транспорта и городского наземного электрического транспорта".</w:t>
      </w:r>
    </w:p>
    <w:p w:rsidR="001A4B11" w:rsidRDefault="001A4B11">
      <w:pPr>
        <w:pStyle w:val="ConsPlusNormal"/>
        <w:ind w:firstLine="540"/>
        <w:jc w:val="both"/>
      </w:pPr>
      <w:r>
        <w:t>Регулярные перевозки пассажиров и багажа относятся к перевозкам транспортом общего пользования и подразделяются на:</w:t>
      </w:r>
    </w:p>
    <w:p w:rsidR="001A4B11" w:rsidRDefault="001A4B11">
      <w:pPr>
        <w:pStyle w:val="ConsPlusNormal"/>
        <w:ind w:firstLine="540"/>
        <w:jc w:val="both"/>
      </w:pPr>
      <w:r>
        <w:t>- перевозки с посадкой и высадкой пассажиров только в установленных остановочных пунктах по маршруту регулярных перевозок;</w:t>
      </w:r>
    </w:p>
    <w:p w:rsidR="001A4B11" w:rsidRDefault="001A4B11">
      <w:pPr>
        <w:pStyle w:val="ConsPlusNormal"/>
        <w:ind w:firstLine="540"/>
        <w:jc w:val="both"/>
      </w:pPr>
      <w:r>
        <w:t>- перевозки с посадкой и высадкой пассажиров в любом не запрещенном правилами дорожного движения месте по маршруту регулярных перевозок.</w:t>
      </w:r>
    </w:p>
    <w:p w:rsidR="001A4B11" w:rsidRDefault="001A4B11">
      <w:pPr>
        <w:pStyle w:val="ConsPlusNormal"/>
        <w:ind w:firstLine="540"/>
        <w:jc w:val="both"/>
      </w:pPr>
      <w:r>
        <w:t xml:space="preserve">Примерное концессионное </w:t>
      </w:r>
      <w:hyperlink r:id="rId423" w:history="1">
        <w:r>
          <w:rPr>
            <w:color w:val="0000FF"/>
          </w:rPr>
          <w:t>соглашение</w:t>
        </w:r>
      </w:hyperlink>
      <w:r>
        <w:t xml:space="preserve"> в отношении метрополитена и другого транспорта общего пользования утверждено Постановлением Правительства РФ от 22 декабря 2006 г. N 791.</w:t>
      </w:r>
    </w:p>
    <w:p w:rsidR="001A4B11" w:rsidRDefault="001A4B11">
      <w:pPr>
        <w:pStyle w:val="ConsPlusNormal"/>
        <w:ind w:firstLine="540"/>
        <w:jc w:val="both"/>
      </w:pPr>
      <w:r>
        <w:t xml:space="preserve">11. Комментируемая </w:t>
      </w:r>
      <w:hyperlink r:id="rId424" w:history="1">
        <w:r>
          <w:rPr>
            <w:color w:val="0000FF"/>
          </w:rPr>
          <w:t>статья</w:t>
        </w:r>
      </w:hyperlink>
      <w:r>
        <w:t xml:space="preserve"> относит к числу объектов концессионного соглашения также объекты здравоохранения, в том числе объекты, предназначенные для санаторно-курортного лечения, а также объекты образования, культуры, спорта, объекты, используемые для организации отдыха граждан и туризма, иные объекты социально-культурного назначения.</w:t>
      </w:r>
    </w:p>
    <w:p w:rsidR="001A4B11" w:rsidRDefault="001A4B11">
      <w:pPr>
        <w:pStyle w:val="ConsPlusNormal"/>
        <w:ind w:firstLine="540"/>
        <w:jc w:val="both"/>
      </w:pPr>
      <w:r>
        <w:t xml:space="preserve">Отметим, что ФЗ "Об основах охраны здоровья граждан в Российской Федерации", упоминая в </w:t>
      </w:r>
      <w:hyperlink r:id="rId425" w:history="1">
        <w:r>
          <w:rPr>
            <w:color w:val="0000FF"/>
          </w:rPr>
          <w:t>ст. ст. 10</w:t>
        </w:r>
      </w:hyperlink>
      <w:r>
        <w:t xml:space="preserve">, </w:t>
      </w:r>
      <w:hyperlink r:id="rId426" w:history="1">
        <w:r>
          <w:rPr>
            <w:color w:val="0000FF"/>
          </w:rPr>
          <w:t>14</w:t>
        </w:r>
      </w:hyperlink>
      <w:r>
        <w:t xml:space="preserve"> объекты здравоохранения, не раскрывает их определение.</w:t>
      </w:r>
    </w:p>
    <w:p w:rsidR="001A4B11" w:rsidRDefault="001A4B11">
      <w:pPr>
        <w:pStyle w:val="ConsPlusNormal"/>
        <w:ind w:firstLine="540"/>
        <w:jc w:val="both"/>
      </w:pPr>
      <w:r>
        <w:t xml:space="preserve">В соответствии со </w:t>
      </w:r>
      <w:hyperlink r:id="rId427" w:history="1">
        <w:r>
          <w:rPr>
            <w:color w:val="0000FF"/>
          </w:rPr>
          <w:t>ст. 14</w:t>
        </w:r>
      </w:hyperlink>
      <w:r>
        <w:t xml:space="preserve"> ФЗ "О природных лечебных ресурсах, лечебно-оздоровительных местностях и курортах" санаторно-курортным организациям для осуществления лечебно-профилактической деятельности и организации отдыха населения предоставляются в соответствии с требованиями законодательства о природных ресурсах земельные участки и иные природные ресурсы. Санаторно-курортные организации используют здания, строения и иное имущество исключительно в целях лечения, профилактики заболеваний и отдыха населения, если иное не следует из федерального закона.</w:t>
      </w:r>
    </w:p>
    <w:p w:rsidR="001A4B11" w:rsidRDefault="001A4B11">
      <w:pPr>
        <w:pStyle w:val="ConsPlusNormal"/>
        <w:ind w:firstLine="540"/>
        <w:jc w:val="both"/>
      </w:pPr>
      <w:r>
        <w:t xml:space="preserve">О приобретении статуса санаторно-курортных организаций см. </w:t>
      </w:r>
      <w:hyperlink r:id="rId428" w:history="1">
        <w:r>
          <w:rPr>
            <w:color w:val="0000FF"/>
          </w:rPr>
          <w:t>ст. 15</w:t>
        </w:r>
      </w:hyperlink>
      <w:r>
        <w:t xml:space="preserve"> ФЗ "О природных лечебных ресурсах, лечебно-оздоровительных местностях и курортах".</w:t>
      </w:r>
    </w:p>
    <w:p w:rsidR="001A4B11" w:rsidRDefault="001A4B11">
      <w:pPr>
        <w:pStyle w:val="ConsPlusNormal"/>
        <w:ind w:firstLine="540"/>
        <w:jc w:val="both"/>
      </w:pPr>
      <w:r>
        <w:lastRenderedPageBreak/>
        <w:t>Под образовательной организацией понимается некоммерческая организация, осуществляющая на основании лицензии образовательную деятельность в качестве основного вида деятельности в соответствии с целями, ради достижения которых такая организация создана (</w:t>
      </w:r>
      <w:hyperlink r:id="rId429" w:history="1">
        <w:r>
          <w:rPr>
            <w:color w:val="0000FF"/>
          </w:rPr>
          <w:t>ст. 2</w:t>
        </w:r>
      </w:hyperlink>
      <w:r>
        <w:t xml:space="preserve"> ФЗ "Об образовании в Российской Федерации"). Об образовательной деятельности см. </w:t>
      </w:r>
      <w:hyperlink r:id="rId430" w:history="1">
        <w:r>
          <w:rPr>
            <w:color w:val="0000FF"/>
          </w:rPr>
          <w:t>ст. 21</w:t>
        </w:r>
      </w:hyperlink>
      <w:r>
        <w:t xml:space="preserve"> ФЗ "Об образовании в Российской Федерации", об организации и деятельности образовательных организаций см. </w:t>
      </w:r>
      <w:hyperlink r:id="rId431" w:history="1">
        <w:r>
          <w:rPr>
            <w:color w:val="0000FF"/>
          </w:rPr>
          <w:t>ст. ст. 22</w:t>
        </w:r>
      </w:hyperlink>
      <w:r>
        <w:t xml:space="preserve"> - </w:t>
      </w:r>
      <w:hyperlink r:id="rId432" w:history="1">
        <w:r>
          <w:rPr>
            <w:color w:val="0000FF"/>
          </w:rPr>
          <w:t>31</w:t>
        </w:r>
      </w:hyperlink>
      <w:r>
        <w:t xml:space="preserve"> ФЗ "Об образовании в Российской Федерации".</w:t>
      </w:r>
    </w:p>
    <w:p w:rsidR="001A4B11" w:rsidRDefault="001A4B11">
      <w:pPr>
        <w:pStyle w:val="ConsPlusNormal"/>
        <w:ind w:firstLine="540"/>
        <w:jc w:val="both"/>
      </w:pPr>
      <w:r>
        <w:t xml:space="preserve">В соответствии со </w:t>
      </w:r>
      <w:hyperlink r:id="rId433" w:history="1">
        <w:r>
          <w:rPr>
            <w:color w:val="0000FF"/>
          </w:rPr>
          <w:t>ст. 102</w:t>
        </w:r>
      </w:hyperlink>
      <w:r>
        <w:t xml:space="preserve"> ФЗ "Об образовании в Российской Федерации" образовательные организации должны иметь в собственности или на ином законном основании имущество, необходимое для осуществления образовательной деятельности, а также иной предусмотренной уставами образовательных организаций деятельности.</w:t>
      </w:r>
    </w:p>
    <w:p w:rsidR="001A4B11" w:rsidRDefault="001A4B11">
      <w:pPr>
        <w:pStyle w:val="ConsPlusNormal"/>
        <w:ind w:firstLine="540"/>
        <w:jc w:val="both"/>
      </w:pPr>
      <w:hyperlink r:id="rId434" w:history="1">
        <w:r>
          <w:rPr>
            <w:color w:val="0000FF"/>
          </w:rPr>
          <w:t>Закон</w:t>
        </w:r>
      </w:hyperlink>
      <w:r>
        <w:t xml:space="preserve"> РФ "Основы законодательства Российской Федерации о культуре" не раскрывает понятия объекта культуры, вместе с тем в </w:t>
      </w:r>
      <w:hyperlink r:id="rId435" w:history="1">
        <w:r>
          <w:rPr>
            <w:color w:val="0000FF"/>
          </w:rPr>
          <w:t>ст. 3</w:t>
        </w:r>
      </w:hyperlink>
      <w:r>
        <w:t xml:space="preserve"> дает определение культурных ценностей, под которыми понимаются нравственные и эстетические идеалы, нормы и образцы поведения, языки, диалекты и говоры, национальные традиции и обычаи, исторические топонимы, фольклор, художественные промыслы и ремесла, произведения культуры и искусства, результаты и методы научных исследований культурной деятельности, имеющие историко-культурную значимость здания, сооружения, предметы и технологии, уникальные в историко-культурном отношении территории и объекты.</w:t>
      </w:r>
    </w:p>
    <w:p w:rsidR="001A4B11" w:rsidRDefault="001A4B11">
      <w:pPr>
        <w:pStyle w:val="ConsPlusNormal"/>
        <w:ind w:firstLine="540"/>
        <w:jc w:val="both"/>
      </w:pPr>
      <w:r>
        <w:t>Под объектом спорта понимаются объекты недвижимого имущества или комплексы недвижимого имущества, специально предназначенные для проведения физкультурных мероприятий и (или) спортивных мероприятий, в том числе спортивные сооружения (</w:t>
      </w:r>
      <w:hyperlink r:id="rId436" w:history="1">
        <w:r>
          <w:rPr>
            <w:color w:val="0000FF"/>
          </w:rPr>
          <w:t>ст. ст. 2</w:t>
        </w:r>
      </w:hyperlink>
      <w:r>
        <w:t xml:space="preserve">, </w:t>
      </w:r>
      <w:hyperlink r:id="rId437" w:history="1">
        <w:r>
          <w:rPr>
            <w:color w:val="0000FF"/>
          </w:rPr>
          <w:t>37</w:t>
        </w:r>
      </w:hyperlink>
      <w:r>
        <w:t xml:space="preserve"> ФЗ "О физической культуре и спорте в Российской Федерации"). Объекты спорта относятся к объектам социальной инфраструктуры.</w:t>
      </w:r>
    </w:p>
    <w:p w:rsidR="001A4B11" w:rsidRDefault="001A4B11">
      <w:pPr>
        <w:pStyle w:val="ConsPlusNormal"/>
        <w:ind w:firstLine="540"/>
        <w:jc w:val="both"/>
      </w:pPr>
      <w:r>
        <w:t>Спортивное сооружение представляет собой инженерно-строительный объект, созданный для проведения физкультурных мероприятий и (или) спортивных мероприятий и имеющий пространственно-территориальные границы (</w:t>
      </w:r>
      <w:hyperlink r:id="rId438" w:history="1">
        <w:r>
          <w:rPr>
            <w:color w:val="0000FF"/>
          </w:rPr>
          <w:t>ст. 2</w:t>
        </w:r>
      </w:hyperlink>
      <w:r>
        <w:t xml:space="preserve"> ФЗ "О физической культуре и спорте в Российской Федерации").</w:t>
      </w:r>
    </w:p>
    <w:p w:rsidR="001A4B11" w:rsidRDefault="001A4B11">
      <w:pPr>
        <w:pStyle w:val="ConsPlusNormal"/>
        <w:ind w:firstLine="540"/>
        <w:jc w:val="both"/>
      </w:pPr>
      <w:r>
        <w:t xml:space="preserve">Федеральный закон "Об основах туристской деятельности в Российской Федерации" </w:t>
      </w:r>
      <w:hyperlink r:id="rId439" w:history="1">
        <w:r>
          <w:rPr>
            <w:color w:val="0000FF"/>
          </w:rPr>
          <w:t>(ст. 1)</w:t>
        </w:r>
      </w:hyperlink>
      <w:r>
        <w:t xml:space="preserve"> раскрывает понятия:</w:t>
      </w:r>
    </w:p>
    <w:p w:rsidR="001A4B11" w:rsidRDefault="001A4B11">
      <w:pPr>
        <w:pStyle w:val="ConsPlusNormal"/>
        <w:ind w:firstLine="540"/>
        <w:jc w:val="both"/>
      </w:pPr>
      <w:r>
        <w:t>- туристские ресурсы - природные, исторические, социально-культурные объекты, включающие объекты туристского показа, а также иные объекты, способные удовлетворить духовные и иные потребности туристов, содействовать поддержанию их жизнедеятельности, восстановлению и развитию их физических сил;</w:t>
      </w:r>
    </w:p>
    <w:p w:rsidR="001A4B11" w:rsidRDefault="001A4B11">
      <w:pPr>
        <w:pStyle w:val="ConsPlusNormal"/>
        <w:ind w:firstLine="540"/>
        <w:jc w:val="both"/>
      </w:pPr>
      <w:r>
        <w:t>- туристская индустрия - совокупность гостиниц и иных средств размещения, средств транспорта, объектов санаторно-курортного лечения и отдыха, объектов общественного питания, объектов и средств развлечения, объектов познавательного, делового, лечебно-оздоровительного, физкультурно-спортивного и иного назначения, организаций, осуществляющих туроператорскую и турагентскую деятельность, операторов туристских информационных систем, а также организаций, предоставляющих услуги экскурсоводов (гидов), гидов-переводчиков и инструкторов-проводников.</w:t>
      </w:r>
    </w:p>
    <w:p w:rsidR="001A4B11" w:rsidRDefault="001A4B11">
      <w:pPr>
        <w:pStyle w:val="ConsPlusNormal"/>
        <w:ind w:firstLine="540"/>
        <w:jc w:val="both"/>
      </w:pPr>
      <w:r>
        <w:t xml:space="preserve">Примерное концессионное </w:t>
      </w:r>
      <w:hyperlink r:id="rId440" w:history="1">
        <w:r>
          <w:rPr>
            <w:color w:val="0000FF"/>
          </w:rPr>
          <w:t>соглашение</w:t>
        </w:r>
      </w:hyperlink>
      <w:r>
        <w:t xml:space="preserve"> в отношении объектов здравоохранения, в том числе объектов, предназначенных для санаторно-курортного лечения, утверждено Постановлением Правительства РФ от 14 февраля 2009 г. N 138.</w:t>
      </w:r>
    </w:p>
    <w:p w:rsidR="001A4B11" w:rsidRDefault="001A4B11">
      <w:pPr>
        <w:pStyle w:val="ConsPlusNormal"/>
        <w:ind w:firstLine="540"/>
        <w:jc w:val="both"/>
      </w:pPr>
      <w:r>
        <w:t xml:space="preserve">Примерное концессионное </w:t>
      </w:r>
      <w:hyperlink r:id="rId441" w:history="1">
        <w:r>
          <w:rPr>
            <w:color w:val="0000FF"/>
          </w:rPr>
          <w:t>соглашение</w:t>
        </w:r>
      </w:hyperlink>
      <w:r>
        <w:t xml:space="preserve"> в отношении объектов культуры, спорта, организации отдыха граждан и туризма и иных объектов социально-культурного назначения утверждено Постановлением Правительства РФ от 9 февраля 2007 г. N 90.</w:t>
      </w:r>
    </w:p>
    <w:p w:rsidR="001A4B11" w:rsidRDefault="001A4B11">
      <w:pPr>
        <w:pStyle w:val="ConsPlusNormal"/>
        <w:ind w:firstLine="540"/>
        <w:jc w:val="both"/>
      </w:pPr>
      <w:r>
        <w:t xml:space="preserve">Примерное концессионное </w:t>
      </w:r>
      <w:hyperlink r:id="rId442" w:history="1">
        <w:r>
          <w:rPr>
            <w:color w:val="0000FF"/>
          </w:rPr>
          <w:t>соглашение</w:t>
        </w:r>
      </w:hyperlink>
      <w:r>
        <w:t xml:space="preserve"> в отношении объектов образования утверждено Постановлением Правительства РФ от 11 ноября 2006 г. N 671.</w:t>
      </w:r>
    </w:p>
    <w:p w:rsidR="001A4B11" w:rsidRDefault="001A4B11">
      <w:pPr>
        <w:pStyle w:val="ConsPlusNormal"/>
        <w:ind w:firstLine="540"/>
        <w:jc w:val="both"/>
      </w:pPr>
      <w:r>
        <w:t xml:space="preserve">12. </w:t>
      </w:r>
      <w:hyperlink r:id="rId443" w:history="1">
        <w:r>
          <w:rPr>
            <w:color w:val="0000FF"/>
          </w:rPr>
          <w:t>Частью 2 комментируемой статьи</w:t>
        </w:r>
      </w:hyperlink>
      <w:r>
        <w:t xml:space="preserve"> предусмотрена правовая регламентация отношений, связанных с использованием наряду с объектом концессионного соглашения иного не принадлежащего концеденту имущества, отвечающего следующим признакам:</w:t>
      </w:r>
    </w:p>
    <w:p w:rsidR="001A4B11" w:rsidRDefault="001A4B11">
      <w:pPr>
        <w:pStyle w:val="ConsPlusNormal"/>
        <w:ind w:firstLine="540"/>
        <w:jc w:val="both"/>
      </w:pPr>
      <w:r>
        <w:t>- предназначено для использования по общему назначению с объектом концессионного соглашения;</w:t>
      </w:r>
    </w:p>
    <w:p w:rsidR="001A4B11" w:rsidRDefault="001A4B11">
      <w:pPr>
        <w:pStyle w:val="ConsPlusNormal"/>
        <w:ind w:firstLine="540"/>
        <w:jc w:val="both"/>
      </w:pPr>
      <w:r>
        <w:t>- предназначено для обеспечения единого технологического процесса;</w:t>
      </w:r>
    </w:p>
    <w:p w:rsidR="001A4B11" w:rsidRDefault="001A4B11">
      <w:pPr>
        <w:pStyle w:val="ConsPlusNormal"/>
        <w:ind w:firstLine="540"/>
        <w:jc w:val="both"/>
      </w:pPr>
      <w:r>
        <w:lastRenderedPageBreak/>
        <w:t>- предназначено для осуществления деятельности, предусмотренной концессионным соглашением.</w:t>
      </w:r>
    </w:p>
    <w:p w:rsidR="001A4B11" w:rsidRDefault="001A4B11">
      <w:pPr>
        <w:pStyle w:val="ConsPlusNormal"/>
        <w:ind w:firstLine="540"/>
        <w:jc w:val="both"/>
      </w:pPr>
      <w:r>
        <w:t>В рассматриваемом случае концедент вправе заключать с собственником указанного имущества гражданско-правовой договор (договор в пользу третьего лица). Причем такой договор должен содержать следующие условия:</w:t>
      </w:r>
    </w:p>
    <w:p w:rsidR="001A4B11" w:rsidRDefault="001A4B11">
      <w:pPr>
        <w:pStyle w:val="ConsPlusNormal"/>
        <w:ind w:firstLine="540"/>
        <w:jc w:val="both"/>
      </w:pPr>
      <w:r>
        <w:t>- условия и порядок предоставления имущества концессионеру;</w:t>
      </w:r>
    </w:p>
    <w:p w:rsidR="001A4B11" w:rsidRDefault="001A4B11">
      <w:pPr>
        <w:pStyle w:val="ConsPlusNormal"/>
        <w:ind w:firstLine="540"/>
        <w:jc w:val="both"/>
      </w:pPr>
      <w:r>
        <w:t>- условие о возникновении прав и обязанностей по нему в зависимости от возникновения отношений по концессионному соглашению.</w:t>
      </w:r>
    </w:p>
    <w:p w:rsidR="001A4B11" w:rsidRDefault="001A4B11">
      <w:pPr>
        <w:pStyle w:val="ConsPlusNormal"/>
        <w:ind w:firstLine="540"/>
        <w:jc w:val="both"/>
      </w:pPr>
      <w:r>
        <w:t xml:space="preserve">В соответствии со </w:t>
      </w:r>
      <w:hyperlink r:id="rId444" w:history="1">
        <w:r>
          <w:rPr>
            <w:color w:val="0000FF"/>
          </w:rPr>
          <w:t>ст. 430</w:t>
        </w:r>
      </w:hyperlink>
      <w:r>
        <w:t xml:space="preserve"> ГК РФ под договором в пользу третьего лица понимается договор, в котором стороны установили, что должник обязан произвести исполнение не кредитору, а указанному или не указанному в договоре третьему лицу, имеющему право требовать от должника исполнения обязательства в свою пользу. Таким договором может являться, например, договор аренды (</w:t>
      </w:r>
      <w:hyperlink r:id="rId445" w:history="1">
        <w:r>
          <w:rPr>
            <w:color w:val="0000FF"/>
          </w:rPr>
          <w:t>гл. 34</w:t>
        </w:r>
      </w:hyperlink>
      <w:r>
        <w:t xml:space="preserve"> ГК РФ).</w:t>
      </w:r>
    </w:p>
    <w:p w:rsidR="001A4B11" w:rsidRDefault="001A4B11">
      <w:pPr>
        <w:pStyle w:val="ConsPlusNormal"/>
        <w:ind w:firstLine="540"/>
        <w:jc w:val="both"/>
      </w:pPr>
      <w:r>
        <w:t>Сделка считается совершенной под отлагательным условием, если стороны поставили возникновение прав и обязанностей в зависимость от обстоятельства, относительно которого неизвестно, наступит оно или не наступит (</w:t>
      </w:r>
      <w:hyperlink r:id="rId446" w:history="1">
        <w:r>
          <w:rPr>
            <w:color w:val="0000FF"/>
          </w:rPr>
          <w:t>п. 1 ст. 157</w:t>
        </w:r>
      </w:hyperlink>
      <w:r>
        <w:t xml:space="preserve"> ГК РФ).</w:t>
      </w:r>
    </w:p>
    <w:p w:rsidR="001A4B11" w:rsidRDefault="001A4B11">
      <w:pPr>
        <w:pStyle w:val="ConsPlusNormal"/>
        <w:ind w:firstLine="540"/>
        <w:jc w:val="both"/>
      </w:pPr>
      <w:r>
        <w:t xml:space="preserve">13. Федеральным </w:t>
      </w:r>
      <w:hyperlink r:id="rId447" w:history="1">
        <w:r>
          <w:rPr>
            <w:color w:val="0000FF"/>
          </w:rPr>
          <w:t>законом</w:t>
        </w:r>
      </w:hyperlink>
      <w:r>
        <w:t xml:space="preserve"> от 21 июля 2014 г. N 265-ФЗ комментируемая статья дополнена </w:t>
      </w:r>
      <w:hyperlink r:id="rId448" w:history="1">
        <w:r>
          <w:rPr>
            <w:color w:val="0000FF"/>
          </w:rPr>
          <w:t>частями 3</w:t>
        </w:r>
      </w:hyperlink>
      <w:r>
        <w:t xml:space="preserve"> - </w:t>
      </w:r>
      <w:hyperlink r:id="rId449" w:history="1">
        <w:r>
          <w:rPr>
            <w:color w:val="0000FF"/>
          </w:rPr>
          <w:t>5</w:t>
        </w:r>
      </w:hyperlink>
      <w:r>
        <w:t>, вступившими в силу с 1 мая 2015 года. Нововведения касаются вопросов, связанных с порядком размещения информации государственными органами о перечне объектов, в отношении которых планируется заключение концессионных соглашений, порядком использования преимущественного права концессионера на выкуп объекта концессионного соглашения, возможностью заключения концессионного соглашения, предметом которого выступают сразу несколько объектов.</w:t>
      </w:r>
    </w:p>
    <w:p w:rsidR="001A4B11" w:rsidRDefault="001A4B11">
      <w:pPr>
        <w:pStyle w:val="ConsPlusNormal"/>
        <w:ind w:firstLine="540"/>
        <w:jc w:val="both"/>
      </w:pPr>
      <w:r>
        <w:t xml:space="preserve">Согласно </w:t>
      </w:r>
      <w:hyperlink r:id="rId450" w:history="1">
        <w:r>
          <w:rPr>
            <w:color w:val="0000FF"/>
          </w:rPr>
          <w:t>ч. 3 комментируемой статьи</w:t>
        </w:r>
      </w:hyperlink>
      <w:r>
        <w:t xml:space="preserve"> перечень объектов, в отношении которых планируется заключение концессионных соглашений, соответствующие органы государственной власти и органы местного самоуправления обязаны утверждать ежегодно до 1 февраля календарного года и опубликовывать на своих официальных сайтах в сети Интернет.</w:t>
      </w:r>
    </w:p>
    <w:p w:rsidR="001A4B11" w:rsidRDefault="001A4B11">
      <w:pPr>
        <w:pStyle w:val="ConsPlusNormal"/>
        <w:ind w:firstLine="540"/>
        <w:jc w:val="both"/>
      </w:pPr>
      <w:r>
        <w:t xml:space="preserve">Указанный перечень объектов концессионного соглашения носит информационный характер, поэтому отсутствие в нем какого-либо объекта не является препятствием для заключения концессионного соглашения с лицами, выступающими с инициативой заключения такого соглашения, в соответствии с </w:t>
      </w:r>
      <w:hyperlink r:id="rId451" w:history="1">
        <w:r>
          <w:rPr>
            <w:color w:val="0000FF"/>
          </w:rPr>
          <w:t>ч. 4.1 статьи 37</w:t>
        </w:r>
      </w:hyperlink>
      <w:r>
        <w:t xml:space="preserve"> комментируемого Закона.</w:t>
      </w:r>
    </w:p>
    <w:p w:rsidR="001A4B11" w:rsidRDefault="001A4B11">
      <w:pPr>
        <w:pStyle w:val="ConsPlusNormal"/>
        <w:ind w:firstLine="540"/>
        <w:jc w:val="both"/>
      </w:pPr>
      <w:r>
        <w:t xml:space="preserve">В соответствии с </w:t>
      </w:r>
      <w:hyperlink r:id="rId452" w:history="1">
        <w:r>
          <w:rPr>
            <w:color w:val="0000FF"/>
          </w:rPr>
          <w:t>ч. 4 комментируемой статьи</w:t>
        </w:r>
      </w:hyperlink>
      <w:r>
        <w:t xml:space="preserve">, если объект концессионного соглашения был включен в прогнозный план (программу) приватизации имущества, находящегося в федеральной собственности, собственности субъекта РФ или муниципальной собственности, на период, соответствующий окончанию срока действия концессионного соглашения, концессионер имеет преимущественное право на выкуп этого объекта концессионного соглашения при условии добросовестного исполнения им условий концессионного соглашения. Сам порядок реализации преимущественного права на выкуп определяется Федеральным </w:t>
      </w:r>
      <w:hyperlink r:id="rId453" w:history="1">
        <w:r>
          <w:rPr>
            <w:color w:val="0000FF"/>
          </w:rPr>
          <w:t>законом</w:t>
        </w:r>
      </w:hyperlink>
      <w:r>
        <w:t xml:space="preserve"> от 21 декабря 2001 г. N 178-ФЗ "О приватизации государственного и муниципального имущества".</w:t>
      </w:r>
    </w:p>
    <w:p w:rsidR="001A4B11" w:rsidRDefault="001A4B11">
      <w:pPr>
        <w:pStyle w:val="ConsPlusNormal"/>
        <w:ind w:firstLine="540"/>
        <w:jc w:val="both"/>
      </w:pPr>
      <w:r>
        <w:t xml:space="preserve">Что касается возможности заключения концессионного соглашения в отношения нескольких объектов, перечисленных в </w:t>
      </w:r>
      <w:hyperlink r:id="rId454" w:history="1">
        <w:r>
          <w:rPr>
            <w:color w:val="0000FF"/>
          </w:rPr>
          <w:t>ч. 1 комментируемой статьи</w:t>
        </w:r>
      </w:hyperlink>
      <w:r>
        <w:t xml:space="preserve">, то в </w:t>
      </w:r>
      <w:hyperlink r:id="rId455" w:history="1">
        <w:r>
          <w:rPr>
            <w:color w:val="0000FF"/>
          </w:rPr>
          <w:t>ч. 5 комментируемой статьи</w:t>
        </w:r>
      </w:hyperlink>
      <w:r>
        <w:t xml:space="preserve"> законодатель определяет изъятия из этого права.</w:t>
      </w:r>
    </w:p>
    <w:p w:rsidR="001A4B11" w:rsidRDefault="001A4B11">
      <w:pPr>
        <w:pStyle w:val="ConsPlusNormal"/>
        <w:ind w:firstLine="540"/>
        <w:jc w:val="both"/>
      </w:pPr>
      <w:r>
        <w:t>В перечень объектов, в отношении которых не может быть заключен договор концессионного соглашения, включающий одновременно несколько объектов, названы следующие:</w:t>
      </w:r>
    </w:p>
    <w:p w:rsidR="001A4B11" w:rsidRDefault="001A4B11">
      <w:pPr>
        <w:pStyle w:val="ConsPlusNormal"/>
        <w:ind w:firstLine="540"/>
        <w:jc w:val="both"/>
      </w:pPr>
      <w:r>
        <w:t>- объекты теплоснабжения;</w:t>
      </w:r>
    </w:p>
    <w:p w:rsidR="001A4B11" w:rsidRDefault="001A4B11">
      <w:pPr>
        <w:pStyle w:val="ConsPlusNormal"/>
        <w:ind w:firstLine="540"/>
        <w:jc w:val="both"/>
      </w:pPr>
      <w:r>
        <w:t>- объекты централизованных систем горячего водоснабжения;</w:t>
      </w:r>
    </w:p>
    <w:p w:rsidR="001A4B11" w:rsidRDefault="001A4B11">
      <w:pPr>
        <w:pStyle w:val="ConsPlusNormal"/>
        <w:ind w:firstLine="540"/>
        <w:jc w:val="both"/>
      </w:pPr>
      <w:r>
        <w:t>- объекты холодного водоснабжения и (или) водоотведения;</w:t>
      </w:r>
    </w:p>
    <w:p w:rsidR="001A4B11" w:rsidRDefault="001A4B11">
      <w:pPr>
        <w:pStyle w:val="ConsPlusNormal"/>
        <w:ind w:firstLine="540"/>
        <w:jc w:val="both"/>
      </w:pPr>
      <w:r>
        <w:t>- отдельные объекты таких систем.</w:t>
      </w:r>
    </w:p>
    <w:p w:rsidR="001A4B11" w:rsidRDefault="001A4B11">
      <w:pPr>
        <w:pStyle w:val="ConsPlusNormal"/>
        <w:ind w:firstLine="540"/>
        <w:jc w:val="both"/>
      </w:pPr>
      <w:r>
        <w:t xml:space="preserve">Также законодатель определяет условия, исключающие возможность заключения концессионных соглашений в отношении нескольких вышеуказанных объектов: при осуществлении концессионером деятельности, предусмотренной концессионным соглашением, и реализации концессионером производимых товаров, выполнении работ, оказании услуг, которые осуществляются по регулируемым ценам (тарифам) и (или) с учетом установленных надбавок к </w:t>
      </w:r>
      <w:r>
        <w:lastRenderedPageBreak/>
        <w:t>ценам (тарифам).</w:t>
      </w:r>
    </w:p>
    <w:p w:rsidR="001A4B11" w:rsidRDefault="001A4B11">
      <w:pPr>
        <w:pStyle w:val="ConsPlusNormal"/>
        <w:ind w:firstLine="540"/>
        <w:jc w:val="both"/>
      </w:pPr>
      <w:r>
        <w:t>В целом заключение концессионного соглашения в отношении нескольких объектов концессионных соглашений допускается, если указанные действия (бездействие) не приведут к недопущению, ограничению, устранению конкуренции, т.е. действия сторон концессионного соглашения должны соответствовать антимонопольному законодательству.</w:t>
      </w:r>
    </w:p>
    <w:p w:rsidR="001A4B11" w:rsidRDefault="001A4B11">
      <w:pPr>
        <w:pStyle w:val="ConsPlusNormal"/>
        <w:ind w:firstLine="540"/>
        <w:jc w:val="both"/>
      </w:pPr>
    </w:p>
    <w:p w:rsidR="001A4B11" w:rsidRDefault="001A4B11">
      <w:pPr>
        <w:pStyle w:val="ConsPlusNormal"/>
        <w:ind w:firstLine="540"/>
        <w:jc w:val="both"/>
      </w:pPr>
      <w:r>
        <w:t>Статья 5. Стороны концессионного соглашения</w:t>
      </w:r>
    </w:p>
    <w:p w:rsidR="001A4B11" w:rsidRDefault="001A4B11">
      <w:pPr>
        <w:pStyle w:val="ConsPlusNormal"/>
        <w:ind w:firstLine="540"/>
        <w:jc w:val="both"/>
      </w:pPr>
    </w:p>
    <w:p w:rsidR="001A4B11" w:rsidRDefault="001A4B11">
      <w:pPr>
        <w:pStyle w:val="ConsPlusNormal"/>
        <w:ind w:firstLine="540"/>
        <w:jc w:val="both"/>
      </w:pPr>
      <w:bookmarkStart w:id="2" w:name="P649"/>
      <w:bookmarkEnd w:id="2"/>
      <w:r>
        <w:t xml:space="preserve">Комментарий к </w:t>
      </w:r>
      <w:hyperlink r:id="rId456" w:history="1">
        <w:r>
          <w:rPr>
            <w:color w:val="0000FF"/>
          </w:rPr>
          <w:t>статье 5</w:t>
        </w:r>
      </w:hyperlink>
    </w:p>
    <w:p w:rsidR="001A4B11" w:rsidRDefault="001A4B11">
      <w:pPr>
        <w:pStyle w:val="ConsPlusNormal"/>
        <w:ind w:firstLine="540"/>
        <w:jc w:val="both"/>
      </w:pPr>
    </w:p>
    <w:p w:rsidR="001A4B11" w:rsidRDefault="001A4B11">
      <w:pPr>
        <w:pStyle w:val="ConsPlusNormal"/>
        <w:ind w:firstLine="540"/>
        <w:jc w:val="both"/>
      </w:pPr>
      <w:r>
        <w:t xml:space="preserve">1. Комментируемая </w:t>
      </w:r>
      <w:hyperlink r:id="rId457" w:history="1">
        <w:r>
          <w:rPr>
            <w:color w:val="0000FF"/>
          </w:rPr>
          <w:t>статья</w:t>
        </w:r>
      </w:hyperlink>
      <w:r>
        <w:t xml:space="preserve"> дает определение сторон концессионного соглашения - концедента и концессионера, а также определяет их субъектный состав.</w:t>
      </w:r>
    </w:p>
    <w:p w:rsidR="001A4B11" w:rsidRDefault="001A4B11">
      <w:pPr>
        <w:pStyle w:val="ConsPlusNormal"/>
        <w:ind w:firstLine="540"/>
        <w:jc w:val="both"/>
      </w:pPr>
      <w:r>
        <w:t xml:space="preserve">Согласно </w:t>
      </w:r>
      <w:hyperlink r:id="rId458" w:history="1">
        <w:r>
          <w:rPr>
            <w:color w:val="0000FF"/>
          </w:rPr>
          <w:t>п. 1 ч. 1 комментируемой статьи</w:t>
        </w:r>
      </w:hyperlink>
      <w:r>
        <w:t xml:space="preserve"> концедентом является Российская Федерация, субъект РФ или муниципальное образование.</w:t>
      </w:r>
    </w:p>
    <w:p w:rsidR="001A4B11" w:rsidRDefault="001A4B11">
      <w:pPr>
        <w:pStyle w:val="ConsPlusNormal"/>
        <w:ind w:firstLine="540"/>
        <w:jc w:val="both"/>
      </w:pPr>
      <w:r>
        <w:t xml:space="preserve">В соответствии с </w:t>
      </w:r>
      <w:hyperlink r:id="rId459" w:history="1">
        <w:r>
          <w:rPr>
            <w:color w:val="0000FF"/>
          </w:rPr>
          <w:t>п. 1 ст. 124</w:t>
        </w:r>
      </w:hyperlink>
      <w:r>
        <w:t xml:space="preserve"> ГК РФ Российская Федерация, субъекты РФ: республики, края, области, города федерального значения, автономная область, автономные округа, а также городские, сельские поселения и другие муниципальные образования выступают в отношениях, регулируемых гражданским законодательством, на равных началах с иными участниками этих отношений - гражданами и юридическими лицами.</w:t>
      </w:r>
    </w:p>
    <w:p w:rsidR="001A4B11" w:rsidRDefault="001A4B11">
      <w:pPr>
        <w:pStyle w:val="ConsPlusNormal"/>
        <w:ind w:firstLine="540"/>
        <w:jc w:val="both"/>
      </w:pPr>
      <w:r>
        <w:t>Необходимо отметить, что Российская Федерация, субъекты РФ, муниципальные образования выступают в гражданских правоотношениях через посредство своих органов или специально назначаемых представителей. При этом органы государственной власти и органы местного самоуправления представляют интересы собственно Российской Федерации, субъектов РФ или муниципальных образований, причем без какого-либо особого поручения.</w:t>
      </w:r>
    </w:p>
    <w:p w:rsidR="001A4B11" w:rsidRDefault="001A4B11">
      <w:pPr>
        <w:pStyle w:val="ConsPlusNormal"/>
        <w:ind w:firstLine="540"/>
        <w:jc w:val="both"/>
      </w:pPr>
      <w:r>
        <w:t xml:space="preserve">Система и структура органов государственной власти устанавливается </w:t>
      </w:r>
      <w:hyperlink r:id="rId460" w:history="1">
        <w:r>
          <w:rPr>
            <w:color w:val="0000FF"/>
          </w:rPr>
          <w:t>Указом</w:t>
        </w:r>
      </w:hyperlink>
      <w:r>
        <w:t xml:space="preserve"> Президента РФ от 9 марта 2004 г. N 314 "О системе и структуре федеральных органов исполнительной власти". Так, в систему исполнительных органов власти входят федеральное министерство, федеральные службы, федеральные агентства.</w:t>
      </w:r>
    </w:p>
    <w:p w:rsidR="001A4B11" w:rsidRDefault="001A4B11">
      <w:pPr>
        <w:pStyle w:val="ConsPlusNormal"/>
        <w:ind w:firstLine="540"/>
        <w:jc w:val="both"/>
      </w:pPr>
      <w:r>
        <w:t>От имени Российской Федерации при заключении концессионных соглашений выступает Правительство РФ или по его поручению иной федеральный орган исполнительной власти.</w:t>
      </w:r>
    </w:p>
    <w:p w:rsidR="001A4B11" w:rsidRDefault="001A4B11">
      <w:pPr>
        <w:pStyle w:val="ConsPlusNormal"/>
        <w:ind w:firstLine="540"/>
        <w:jc w:val="both"/>
      </w:pPr>
      <w:r>
        <w:t xml:space="preserve">Правительство РФ, давая поручения федеральным органам исполнительной власти, руководствуется положениями </w:t>
      </w:r>
      <w:hyperlink r:id="rId461" w:history="1">
        <w:r>
          <w:rPr>
            <w:color w:val="0000FF"/>
          </w:rPr>
          <w:t>ч. 4 ст. 12</w:t>
        </w:r>
      </w:hyperlink>
      <w:r>
        <w:t xml:space="preserve"> ФКЗ "О Правительстве Российской Федерации", в соответствии с которыми Правительство РФ распределяет функции между федеральными органами исполнительной власти. Однако следует иметь в виду, что функции между федеральными органами исполнительной власти, ведающими вопросами обороны, безопасности, внутренних дел, юстиции, иностранных дел, предотвращения чрезвычайных ситуаций и ликвидации последствий стихийных бедствий, согласно </w:t>
      </w:r>
      <w:hyperlink r:id="rId462" w:history="1">
        <w:r>
          <w:rPr>
            <w:color w:val="0000FF"/>
          </w:rPr>
          <w:t>ч. ч. 1</w:t>
        </w:r>
      </w:hyperlink>
      <w:r>
        <w:t xml:space="preserve"> и </w:t>
      </w:r>
      <w:hyperlink r:id="rId463" w:history="1">
        <w:r>
          <w:rPr>
            <w:color w:val="0000FF"/>
          </w:rPr>
          <w:t>3 ст. 32</w:t>
        </w:r>
      </w:hyperlink>
      <w:r>
        <w:t xml:space="preserve"> названного Закона распределяет Президент РФ.</w:t>
      </w:r>
    </w:p>
    <w:p w:rsidR="001A4B11" w:rsidRDefault="001A4B11">
      <w:pPr>
        <w:pStyle w:val="ConsPlusNormal"/>
        <w:ind w:firstLine="540"/>
        <w:jc w:val="both"/>
      </w:pPr>
      <w:r>
        <w:t>Решение о заключении концессионного соглашения принимается концедентом; в отношении объектов концессионного соглашения, права собственности на которые принадлежат субъекту РФ, - органом государственной власти субъекта РФ.</w:t>
      </w:r>
    </w:p>
    <w:p w:rsidR="001A4B11" w:rsidRDefault="001A4B11">
      <w:pPr>
        <w:pStyle w:val="ConsPlusNormal"/>
        <w:ind w:firstLine="540"/>
        <w:jc w:val="both"/>
      </w:pPr>
      <w:r>
        <w:t xml:space="preserve">Согласно </w:t>
      </w:r>
      <w:hyperlink r:id="rId464" w:history="1">
        <w:r>
          <w:rPr>
            <w:color w:val="0000FF"/>
          </w:rPr>
          <w:t>ч. 1 ст. 77</w:t>
        </w:r>
      </w:hyperlink>
      <w:r>
        <w:t xml:space="preserve"> Конституции РФ система органов государственной власти субъектов РФ устанавливается ими самостоятельно в соответствии с основами конституционного строя Российской Федерации и общими принципами организации представительных и исполнительных органов государственной власти. Так, структура исполнительных органов государственной власти субъекта РФ определяется высшим должностным лицом субъекта РФ, что закреплено </w:t>
      </w:r>
      <w:hyperlink r:id="rId465" w:history="1">
        <w:r>
          <w:rPr>
            <w:color w:val="0000FF"/>
          </w:rPr>
          <w:t>п. 4 ст. 17</w:t>
        </w:r>
      </w:hyperlink>
      <w:r>
        <w:t xml:space="preserve"> 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1A4B11" w:rsidRDefault="001A4B11">
      <w:pPr>
        <w:pStyle w:val="ConsPlusNormal"/>
        <w:ind w:firstLine="540"/>
        <w:jc w:val="both"/>
      </w:pPr>
      <w:r>
        <w:t>Концедентом в концессионном соглашении в отношении объектов, права собственности на которые принадлежат муниципальному образованию, выступает орган местного самоуправления.</w:t>
      </w:r>
    </w:p>
    <w:p w:rsidR="001A4B11" w:rsidRDefault="001A4B11">
      <w:pPr>
        <w:pStyle w:val="ConsPlusNormal"/>
        <w:ind w:firstLine="540"/>
        <w:jc w:val="both"/>
      </w:pPr>
      <w:r>
        <w:t xml:space="preserve">В соответствии с </w:t>
      </w:r>
      <w:hyperlink r:id="rId466" w:history="1">
        <w:r>
          <w:rPr>
            <w:color w:val="0000FF"/>
          </w:rPr>
          <w:t>Конституцией</w:t>
        </w:r>
      </w:hyperlink>
      <w:r>
        <w:t xml:space="preserve"> РФ местное самоуправление осуществляется на всей территории РФ в городских, сельских поселениях и на иных территориях. В </w:t>
      </w:r>
      <w:hyperlink r:id="rId467" w:history="1">
        <w:r>
          <w:rPr>
            <w:color w:val="0000FF"/>
          </w:rPr>
          <w:t>ст. 131</w:t>
        </w:r>
      </w:hyperlink>
      <w:r>
        <w:t xml:space="preserve"> Конституции РФ определены субъекты местного самоуправления.</w:t>
      </w:r>
    </w:p>
    <w:p w:rsidR="001A4B11" w:rsidRDefault="001A4B11">
      <w:pPr>
        <w:pStyle w:val="ConsPlusNormal"/>
        <w:ind w:firstLine="540"/>
        <w:jc w:val="both"/>
      </w:pPr>
      <w:r>
        <w:t>Структура органов местного самоуправления определяется населением самостоятельно (</w:t>
      </w:r>
      <w:hyperlink r:id="rId468" w:history="1">
        <w:r>
          <w:rPr>
            <w:color w:val="0000FF"/>
          </w:rPr>
          <w:t xml:space="preserve">ч. 1 </w:t>
        </w:r>
        <w:r>
          <w:rPr>
            <w:color w:val="0000FF"/>
          </w:rPr>
          <w:lastRenderedPageBreak/>
          <w:t>ст. 131</w:t>
        </w:r>
      </w:hyperlink>
      <w:r>
        <w:t xml:space="preserve"> Конституции РФ). Органы местного самоуправления - избираемые непосредственно населением и (или) образуемые представительным органом муниципального образования органы, наделенные собственными полномочиями по решению вопросов местного значения.</w:t>
      </w:r>
    </w:p>
    <w:p w:rsidR="001A4B11" w:rsidRDefault="001A4B11">
      <w:pPr>
        <w:pStyle w:val="ConsPlusNormal"/>
        <w:ind w:firstLine="540"/>
        <w:jc w:val="both"/>
      </w:pPr>
      <w:r>
        <w:t xml:space="preserve">В соответствии со </w:t>
      </w:r>
      <w:hyperlink r:id="rId469" w:history="1">
        <w:r>
          <w:rPr>
            <w:color w:val="0000FF"/>
          </w:rPr>
          <w:t>ст. 34</w:t>
        </w:r>
      </w:hyperlink>
      <w:r>
        <w:t xml:space="preserve"> ФЗ "Об общих принципах организации местного самоуправления в Российской Федерации" структуру органов местного самоуправления составляют представительный орган муниципального образования, глава муниципального образования, местная администрация (исполнительно-распорядительный орган муниципального образования), контрольный орган муниципального образования, иные органы и выборные должностные лица местного самоуправления, предусмотренные уставом муниципального образования и обладающие собственными полномочиями по решению вопросов местного значения.</w:t>
      </w:r>
    </w:p>
    <w:p w:rsidR="001A4B11" w:rsidRDefault="001A4B11">
      <w:pPr>
        <w:pStyle w:val="ConsPlusNormal"/>
        <w:ind w:firstLine="540"/>
        <w:jc w:val="both"/>
      </w:pPr>
      <w:r>
        <w:t>Органы местного самоуправления управляют муниципальной собственностью, формируют, утверждают и исполняют местный бюджет, устанавливают местные налоги и сборы, осуществляют охрану общественного порядка, а также решают иные вопросы местного значения. Органы местного самоуправления организуют исполнение федеральных законов, указов Президента РФ, правовых актов субъектов РФ. Они оказывают содействие федеральным органам государственной власти, расположенным на их территории, и органам государственной власти субъектов РФ, осуществляют координацию деятельности органов территориального общественного самоуправления.</w:t>
      </w:r>
    </w:p>
    <w:p w:rsidR="001A4B11" w:rsidRDefault="001A4B11">
      <w:pPr>
        <w:pStyle w:val="ConsPlusNormal"/>
        <w:ind w:firstLine="540"/>
        <w:jc w:val="both"/>
      </w:pPr>
      <w:r>
        <w:t xml:space="preserve">Согласно </w:t>
      </w:r>
      <w:hyperlink r:id="rId470" w:history="1">
        <w:r>
          <w:rPr>
            <w:color w:val="0000FF"/>
          </w:rPr>
          <w:t>п. 3 ст. 125</w:t>
        </w:r>
      </w:hyperlink>
      <w:r>
        <w:t xml:space="preserve"> ГК РФ интересы публичных образований в сфере гражданского права могут выражать не только их органы, наделенные соответствующими полномочиями, но и иные лица, в частности государственные органы, органы местного самоуправления, а также граждане и юридические лица.</w:t>
      </w:r>
    </w:p>
    <w:p w:rsidR="001A4B11" w:rsidRDefault="001A4B11">
      <w:pPr>
        <w:pStyle w:val="ConsPlusNormal"/>
        <w:ind w:firstLine="540"/>
        <w:jc w:val="both"/>
      </w:pPr>
      <w:r>
        <w:t xml:space="preserve">Необходимо отметить, что в </w:t>
      </w:r>
      <w:hyperlink r:id="rId471" w:history="1">
        <w:r>
          <w:rPr>
            <w:color w:val="0000FF"/>
          </w:rPr>
          <w:t>ч. 1 комментируемой статьи</w:t>
        </w:r>
      </w:hyperlink>
      <w:r>
        <w:t xml:space="preserve"> законодатель исходит из выше рассмотренного положения, указывая на возможность осуществления отдельных прав и обязанностей концедента уполномоченным концедентом органом или юридическим лицом. Как правило, к таким юридическим лицам относятся государственные и муниципальные учреждения и муниципальные предприятия, за которыми закреплено государственное и муниципальное имущество.</w:t>
      </w:r>
    </w:p>
    <w:p w:rsidR="001A4B11" w:rsidRDefault="001A4B11">
      <w:pPr>
        <w:pStyle w:val="ConsPlusNormal"/>
        <w:ind w:firstLine="540"/>
        <w:jc w:val="both"/>
      </w:pPr>
      <w:r>
        <w:t>На наш взгляд, речь идет об установлении отношений представительства, которое может основываться на нормативном или административном акте (в отношении государственных органов и органов местного самоуправления) или договоре (юридических лиц).</w:t>
      </w:r>
    </w:p>
    <w:p w:rsidR="001A4B11" w:rsidRDefault="001A4B11">
      <w:pPr>
        <w:pStyle w:val="ConsPlusNormal"/>
        <w:ind w:firstLine="540"/>
        <w:jc w:val="both"/>
      </w:pPr>
      <w:hyperlink r:id="rId472" w:history="1">
        <w:r>
          <w:rPr>
            <w:color w:val="0000FF"/>
          </w:rPr>
          <w:t>Пунктом 1 ч. 1 комментируемой статьи</w:t>
        </w:r>
      </w:hyperlink>
      <w:r>
        <w:t xml:space="preserve"> предусмотрена возможность осуществления полномочий концедента государственной компанией "Российские автомобильные дороги". Данная компания создана Российской Федерацией и действует на основании </w:t>
      </w:r>
      <w:hyperlink r:id="rId473" w:history="1">
        <w:r>
          <w:rPr>
            <w:color w:val="0000FF"/>
          </w:rPr>
          <w:t>ФЗ</w:t>
        </w:r>
      </w:hyperlink>
      <w:r>
        <w:t xml:space="preserve"> "О Государственной компании "Российские автомобильные дороги" и о внесении изменений в отдельные законодательные акты Российской Федерации". Цели деятельности государственной компании "Российские автомобильные дороги" закреплены в </w:t>
      </w:r>
      <w:hyperlink r:id="rId474" w:history="1">
        <w:r>
          <w:rPr>
            <w:color w:val="0000FF"/>
          </w:rPr>
          <w:t>ст. 4</w:t>
        </w:r>
      </w:hyperlink>
      <w:r>
        <w:t xml:space="preserve"> названного Закона и состоят в следующем:</w:t>
      </w:r>
    </w:p>
    <w:p w:rsidR="001A4B11" w:rsidRDefault="001A4B11">
      <w:pPr>
        <w:pStyle w:val="ConsPlusNormal"/>
        <w:ind w:firstLine="540"/>
        <w:jc w:val="both"/>
      </w:pPr>
      <w:r>
        <w:t>- оказание государственных услуг и выполнение иных полномочий в сфере дорожного хозяйства с использованием федерального имущества на основе доверительного управления;</w:t>
      </w:r>
    </w:p>
    <w:p w:rsidR="001A4B11" w:rsidRDefault="001A4B11">
      <w:pPr>
        <w:pStyle w:val="ConsPlusNormal"/>
        <w:ind w:firstLine="540"/>
        <w:jc w:val="both"/>
      </w:pPr>
      <w:r>
        <w:t>- поддержание в надлежащем состоянии и развитие сети автомобильных дорог государственной компании, увеличение их пропускной способности, обеспечение движения по ним;</w:t>
      </w:r>
    </w:p>
    <w:p w:rsidR="001A4B11" w:rsidRDefault="001A4B11">
      <w:pPr>
        <w:pStyle w:val="ConsPlusNormal"/>
        <w:ind w:firstLine="540"/>
        <w:jc w:val="both"/>
      </w:pPr>
      <w:r>
        <w:t>- повышение качества услуг, оказываемых пользователям автомобильных дорог государственной компании;</w:t>
      </w:r>
    </w:p>
    <w:p w:rsidR="001A4B11" w:rsidRDefault="001A4B11">
      <w:pPr>
        <w:pStyle w:val="ConsPlusNormal"/>
        <w:ind w:firstLine="540"/>
        <w:jc w:val="both"/>
      </w:pPr>
      <w:r>
        <w:t>- развитие объектов дорожного сервиса, размещаемых в границах полос отвода и придорожных полос автомобильных дорог государственной компании.</w:t>
      </w:r>
    </w:p>
    <w:p w:rsidR="001A4B11" w:rsidRDefault="001A4B11">
      <w:pPr>
        <w:pStyle w:val="ConsPlusNormal"/>
        <w:ind w:firstLine="540"/>
        <w:jc w:val="both"/>
      </w:pPr>
      <w:r>
        <w:t xml:space="preserve">Осуществление полномочий концедента государственной компанией "Российские автомобильные дороги" более детально регламентировано в </w:t>
      </w:r>
      <w:hyperlink r:id="rId475" w:history="1">
        <w:r>
          <w:rPr>
            <w:color w:val="0000FF"/>
          </w:rPr>
          <w:t>ст. 34</w:t>
        </w:r>
      </w:hyperlink>
      <w:r>
        <w:t xml:space="preserve"> ФЗ "О Государственной компании "Российские автомобильные дороги" и о внесении изменений в отдельные законодательные акты Российской Федерации". Так, государственная компания осуществляет от имени Российской Федерации полномочия концедента, в том числе полномочия концедента, связанные с проведением конкурсов, обеспечением заключения и исполнения концессионных соглашений, в отношении следующих автомобильных дорог федерального значения:</w:t>
      </w:r>
    </w:p>
    <w:p w:rsidR="001A4B11" w:rsidRDefault="001A4B11">
      <w:pPr>
        <w:pStyle w:val="ConsPlusNormal"/>
        <w:ind w:firstLine="540"/>
        <w:jc w:val="both"/>
      </w:pPr>
      <w:r>
        <w:lastRenderedPageBreak/>
        <w:t>1) автомобильные дороги, деятельность по организации строительства или реконструкции которых осуществляется на основании концессионных соглашений, заключенных государственной компанией;</w:t>
      </w:r>
    </w:p>
    <w:p w:rsidR="001A4B11" w:rsidRDefault="001A4B11">
      <w:pPr>
        <w:pStyle w:val="ConsPlusNormal"/>
        <w:ind w:firstLine="540"/>
        <w:jc w:val="both"/>
      </w:pPr>
      <w:r>
        <w:t>2) автомобильные дороги, которые переданы в доверительное управление государственной компании и в отношении которых Правительством РФ принято решение о заключении концессионного соглашения;</w:t>
      </w:r>
    </w:p>
    <w:p w:rsidR="001A4B11" w:rsidRDefault="001A4B11">
      <w:pPr>
        <w:pStyle w:val="ConsPlusNormal"/>
        <w:ind w:firstLine="540"/>
        <w:jc w:val="both"/>
      </w:pPr>
      <w:r>
        <w:t xml:space="preserve">3) автомобильные дороги, в отношении которых до дня вступления в силу </w:t>
      </w:r>
      <w:hyperlink r:id="rId476" w:history="1">
        <w:r>
          <w:rPr>
            <w:color w:val="0000FF"/>
          </w:rPr>
          <w:t>ФЗ</w:t>
        </w:r>
      </w:hyperlink>
      <w:r>
        <w:t xml:space="preserve"> "О Государственной компании "Российские автомобильные дороги" и о внесении изменений в отдельные законодательные акты Российской Федерации" были приняты решения Правительства РФ о заключении концессионных соглашений и которые переданы в доверительное управление государственной компании.</w:t>
      </w:r>
    </w:p>
    <w:p w:rsidR="001A4B11" w:rsidRDefault="001A4B11">
      <w:pPr>
        <w:pStyle w:val="ConsPlusNormal"/>
        <w:ind w:firstLine="540"/>
        <w:jc w:val="both"/>
      </w:pPr>
      <w:r>
        <w:t>Помимо этого, государственная компания осуществляет от имени Российской Федерации полномочия концедента, в том числе полномочия концедента, связанные с проведением конкурса, обеспечением заключения и исполнения концессионного соглашения, в отношении следующих защитных дорожных сооружений и искусственных дорожных сооружений:</w:t>
      </w:r>
    </w:p>
    <w:p w:rsidR="001A4B11" w:rsidRDefault="001A4B11">
      <w:pPr>
        <w:pStyle w:val="ConsPlusNormal"/>
        <w:ind w:firstLine="540"/>
        <w:jc w:val="both"/>
      </w:pPr>
      <w:r>
        <w:t>1) защитные дорожные сооружения и искусственные дорожные сооружения, организация строительства или реконструкции которых осуществляется на основании концессионных соглашений, заключенных государственной компанией;</w:t>
      </w:r>
    </w:p>
    <w:p w:rsidR="001A4B11" w:rsidRDefault="001A4B11">
      <w:pPr>
        <w:pStyle w:val="ConsPlusNormal"/>
        <w:ind w:firstLine="540"/>
        <w:jc w:val="both"/>
      </w:pPr>
      <w:r>
        <w:t>2) защитные дорожные сооружения и искусственные дорожные сооружения, которые переданы в доверительное управление государственной компании и в отношении которых Правительством РФ принято решение о заключении концессионного соглашения;</w:t>
      </w:r>
    </w:p>
    <w:p w:rsidR="001A4B11" w:rsidRDefault="001A4B11">
      <w:pPr>
        <w:pStyle w:val="ConsPlusNormal"/>
        <w:ind w:firstLine="540"/>
        <w:jc w:val="both"/>
      </w:pPr>
      <w:r>
        <w:t xml:space="preserve">3) защитные дорожные сооружения и искусственные дорожные сооружения, в отношении которых до дня вступления в силу </w:t>
      </w:r>
      <w:hyperlink r:id="rId477" w:history="1">
        <w:r>
          <w:rPr>
            <w:color w:val="0000FF"/>
          </w:rPr>
          <w:t>ФЗ</w:t>
        </w:r>
      </w:hyperlink>
      <w:r>
        <w:t xml:space="preserve"> "О Государственной компании "Российские автомобильные дороги" и о внесении изменений в отдельные законодательные акты Российской Федерации" были приняты решения Правительства РФ о заключении концессионных соглашений и которые переданы в доверительное управление государственной компании.</w:t>
      </w:r>
    </w:p>
    <w:p w:rsidR="001A4B11" w:rsidRDefault="001A4B11">
      <w:pPr>
        <w:pStyle w:val="ConsPlusNormal"/>
        <w:ind w:firstLine="540"/>
        <w:jc w:val="both"/>
      </w:pPr>
      <w:r>
        <w:t>Необходимо заметить, что полномочия концедента осуществляются государственной компанией с даты внесения изменений в решения Правительства РФ о заключении концессионных соглашений. При этом не требуется заключать соглашения о переуступке прав и обязанностей концедента, а также давать согласие концессионера и третьих лиц на переход прав и обязанностей концедента к государственной компании.</w:t>
      </w:r>
    </w:p>
    <w:p w:rsidR="001A4B11" w:rsidRDefault="001A4B11">
      <w:pPr>
        <w:pStyle w:val="ConsPlusNormal"/>
        <w:ind w:firstLine="540"/>
        <w:jc w:val="both"/>
      </w:pPr>
      <w:r>
        <w:t xml:space="preserve">2. </w:t>
      </w:r>
      <w:hyperlink r:id="rId478" w:history="1">
        <w:r>
          <w:rPr>
            <w:color w:val="0000FF"/>
          </w:rPr>
          <w:t>Пункт 2 ч. 1 комментируемой статьи</w:t>
        </w:r>
      </w:hyperlink>
      <w:r>
        <w:t xml:space="preserve"> устанавливает, что одной из сторон концессионного соглашения является концессионер. В качестве концессионера могут выступать:</w:t>
      </w:r>
    </w:p>
    <w:p w:rsidR="001A4B11" w:rsidRDefault="001A4B11">
      <w:pPr>
        <w:pStyle w:val="ConsPlusNormal"/>
        <w:ind w:firstLine="540"/>
        <w:jc w:val="both"/>
      </w:pPr>
      <w:r>
        <w:t xml:space="preserve">1) индивидуальный предприниматель. Согласно </w:t>
      </w:r>
      <w:hyperlink r:id="rId479" w:history="1">
        <w:r>
          <w:rPr>
            <w:color w:val="0000FF"/>
          </w:rPr>
          <w:t>п. 1 ст. 23</w:t>
        </w:r>
      </w:hyperlink>
      <w:r>
        <w:t xml:space="preserve"> ГК РФ гражданин вправе заниматься предпринимательской деятельностью без образования юридического лица с момента государственной регистрации в качестве индивидуального предпринимателя. Порядок государственной регистрации определен в </w:t>
      </w:r>
      <w:hyperlink r:id="rId480" w:history="1">
        <w:r>
          <w:rPr>
            <w:color w:val="0000FF"/>
          </w:rPr>
          <w:t>ФЗ</w:t>
        </w:r>
      </w:hyperlink>
      <w:r>
        <w:t xml:space="preserve"> "О государственной регистрации юридических лиц и индивидуальных предпринимателей";</w:t>
      </w:r>
    </w:p>
    <w:p w:rsidR="001A4B11" w:rsidRDefault="001A4B11">
      <w:pPr>
        <w:pStyle w:val="ConsPlusNormal"/>
        <w:ind w:firstLine="540"/>
        <w:jc w:val="both"/>
      </w:pPr>
      <w:r>
        <w:t xml:space="preserve">2) российское юридическое лицо. Легальное определение юридического лица дано в </w:t>
      </w:r>
      <w:hyperlink r:id="rId481" w:history="1">
        <w:r>
          <w:rPr>
            <w:color w:val="0000FF"/>
          </w:rPr>
          <w:t>п. 1 ст. 48</w:t>
        </w:r>
      </w:hyperlink>
      <w:r>
        <w:t xml:space="preserve"> ГК РФ. Так, юридическим лицом признается организация, которая имеет в собственности, хозяйственном ведении или оперативном управлении обособленное имущество и отвечает по своим обязательствам этим имуществом, может от своего имени приобретать и осуществлять имущественные и личные неимущественные права, нести обязанности, быть истцом и ответчиком в суде;</w:t>
      </w:r>
    </w:p>
    <w:p w:rsidR="001A4B11" w:rsidRDefault="001A4B11">
      <w:pPr>
        <w:pStyle w:val="ConsPlusNormal"/>
        <w:ind w:firstLine="540"/>
        <w:jc w:val="both"/>
      </w:pPr>
      <w:r>
        <w:t xml:space="preserve">3) иностранное юридическое лицо. Необходимо отметить, что понятие иностранного юридического лица содержится лишь в </w:t>
      </w:r>
      <w:hyperlink r:id="rId482" w:history="1">
        <w:r>
          <w:rPr>
            <w:color w:val="0000FF"/>
          </w:rPr>
          <w:t>ст. 11</w:t>
        </w:r>
      </w:hyperlink>
      <w:r>
        <w:t xml:space="preserve"> НК РФ. Так, иностранным юридическим лицом признаются компании и другие корпоративные образования, обладающие гражданской правоспособностью, созданные в соответствии с законодательством иностранных государств;</w:t>
      </w:r>
    </w:p>
    <w:p w:rsidR="001A4B11" w:rsidRDefault="001A4B11">
      <w:pPr>
        <w:pStyle w:val="ConsPlusNormal"/>
        <w:ind w:firstLine="540"/>
        <w:jc w:val="both"/>
      </w:pPr>
      <w:r>
        <w:t xml:space="preserve">4) несколько юридических лиц, действующих на основании договора простого товарищества (договора о совместной деятельности). </w:t>
      </w:r>
      <w:hyperlink r:id="rId483" w:history="1">
        <w:r>
          <w:rPr>
            <w:color w:val="0000FF"/>
          </w:rPr>
          <w:t>Статьей 1041</w:t>
        </w:r>
      </w:hyperlink>
      <w:r>
        <w:t xml:space="preserve"> ГК РФ установлено, что по договору простого товарищества (договору о совместной деятельности) двое или несколько лиц (товарищей) обязуются соединить свои вклады и совместно действовать без образования юридического лица для извлечения прибыли или достижения иной не противоречащей закону цели.</w:t>
      </w:r>
    </w:p>
    <w:p w:rsidR="001A4B11" w:rsidRDefault="001A4B11">
      <w:pPr>
        <w:pStyle w:val="ConsPlusNormal"/>
        <w:ind w:firstLine="540"/>
        <w:jc w:val="both"/>
      </w:pPr>
      <w:r>
        <w:t xml:space="preserve">Отличительными особенностями данного договора являются осуществление всеми </w:t>
      </w:r>
      <w:r>
        <w:lastRenderedPageBreak/>
        <w:t>участниками заключенного договора совместной деятельности, соединение своих вкладов, наличие для всех общей цели - извлечение прибыли или иной не противоречащей закону цели, достигаемой посредством ведения совместной деятельности.</w:t>
      </w:r>
    </w:p>
    <w:p w:rsidR="001A4B11" w:rsidRDefault="001A4B11">
      <w:pPr>
        <w:pStyle w:val="ConsPlusNormal"/>
        <w:ind w:firstLine="540"/>
        <w:jc w:val="both"/>
      </w:pPr>
      <w:r>
        <w:t>Участниками договора простого товарищества, заключаемого для осуществления предпринимательской деятельности, могут быть только физические лица - индивидуальные предприниматели и (или) коммерческие организации. Участие физических лиц, не являющихся индивидуальными предпринимателями, в таких отношениях не допускается.</w:t>
      </w:r>
    </w:p>
    <w:p w:rsidR="001A4B11" w:rsidRDefault="001A4B11">
      <w:pPr>
        <w:pStyle w:val="ConsPlusNormal"/>
        <w:ind w:firstLine="540"/>
        <w:jc w:val="both"/>
      </w:pPr>
      <w:r>
        <w:t xml:space="preserve">3. </w:t>
      </w:r>
      <w:hyperlink r:id="rId484" w:history="1">
        <w:r>
          <w:rPr>
            <w:color w:val="0000FF"/>
          </w:rPr>
          <w:t>Частью 1.1 комментируемой статьи</w:t>
        </w:r>
      </w:hyperlink>
      <w:r>
        <w:t xml:space="preserve"> предусмотрено участие на стороне концедента государственного или муниципального унитарного предприятия.</w:t>
      </w:r>
    </w:p>
    <w:p w:rsidR="001A4B11" w:rsidRDefault="001A4B11">
      <w:pPr>
        <w:pStyle w:val="ConsPlusNormal"/>
        <w:ind w:firstLine="540"/>
        <w:jc w:val="both"/>
      </w:pPr>
      <w:r>
        <w:t xml:space="preserve">Правовое положение унитарных предприятий регулируется </w:t>
      </w:r>
      <w:hyperlink r:id="rId485" w:history="1">
        <w:r>
          <w:rPr>
            <w:color w:val="0000FF"/>
          </w:rPr>
          <w:t>ФЗ</w:t>
        </w:r>
      </w:hyperlink>
      <w:r>
        <w:t xml:space="preserve"> "О государственных и муниципальных унитарных предприятиях". Так, согласно </w:t>
      </w:r>
      <w:hyperlink r:id="rId486" w:history="1">
        <w:r>
          <w:rPr>
            <w:color w:val="0000FF"/>
          </w:rPr>
          <w:t>ст. 2</w:t>
        </w:r>
      </w:hyperlink>
      <w:r>
        <w:t xml:space="preserve"> указанного Закона унитарным предприятием признается коммерческая организация, не наделенная правом собственности на имущество, закрепленное за ней собственником. В форме унитарных предприятий могут быть созданы только государственные и муниципальные предприятия.</w:t>
      </w:r>
    </w:p>
    <w:p w:rsidR="001A4B11" w:rsidRDefault="001A4B11">
      <w:pPr>
        <w:pStyle w:val="ConsPlusNormal"/>
        <w:ind w:firstLine="540"/>
        <w:jc w:val="both"/>
      </w:pPr>
      <w:r>
        <w:t>Что касается имущества унитарного предприятия, то оно принадлежит на праве собственности Российской Федерации, субъекту РФ или муниципальному образованию, а самому унитарному предприятию имущество принадлежит на праве хозяйственного ведения.</w:t>
      </w:r>
    </w:p>
    <w:p w:rsidR="001A4B11" w:rsidRDefault="001A4B11">
      <w:pPr>
        <w:pStyle w:val="ConsPlusNormal"/>
        <w:ind w:firstLine="540"/>
        <w:jc w:val="both"/>
      </w:pPr>
      <w:r>
        <w:t>Необходимо отметить, что вопросы создания унитарного предприятия, определения предмета и целей его деятельности, его реорганизации и ликвидации, назначения директора (руководителя) предприятия, осуществления контроля за использованием по назначению и сохранностью принадлежащего предприятию имущества решает только собственник имущества, находящегося в хозяйственном ведении.</w:t>
      </w:r>
    </w:p>
    <w:p w:rsidR="001A4B11" w:rsidRDefault="001A4B11">
      <w:pPr>
        <w:pStyle w:val="ConsPlusNormal"/>
        <w:ind w:firstLine="540"/>
        <w:jc w:val="both"/>
      </w:pPr>
      <w:r>
        <w:t>Собственник имеет право на получение части прибыли от использования имущества, находящегося в хозяйственном ведении предприятия.</w:t>
      </w:r>
    </w:p>
    <w:p w:rsidR="001A4B11" w:rsidRDefault="001A4B11">
      <w:pPr>
        <w:pStyle w:val="ConsPlusNormal"/>
        <w:ind w:firstLine="540"/>
        <w:jc w:val="both"/>
      </w:pPr>
      <w:r>
        <w:t>Унитарное предприятие лишено возможности распоряжения имуществом, принадлежащим ему на праве хозяйственного ведения, то есть оно не имеет права, например, сдать такое имущество в аренду либо продать его.</w:t>
      </w:r>
    </w:p>
    <w:p w:rsidR="001A4B11" w:rsidRDefault="001A4B11">
      <w:pPr>
        <w:pStyle w:val="ConsPlusNormal"/>
        <w:ind w:firstLine="540"/>
        <w:jc w:val="both"/>
      </w:pPr>
      <w:r>
        <w:t xml:space="preserve">Важно заметить, что право унитарного предприятия выступать на стороне концедента также закреплено в </w:t>
      </w:r>
      <w:hyperlink r:id="rId487" w:history="1">
        <w:r>
          <w:rPr>
            <w:color w:val="0000FF"/>
          </w:rPr>
          <w:t>ст. 18</w:t>
        </w:r>
      </w:hyperlink>
      <w:r>
        <w:t xml:space="preserve"> ФЗ "О государственных и муниципальных унитарных предприятиях".</w:t>
      </w:r>
    </w:p>
    <w:p w:rsidR="001A4B11" w:rsidRDefault="001A4B11">
      <w:pPr>
        <w:pStyle w:val="ConsPlusNormal"/>
        <w:ind w:firstLine="540"/>
        <w:jc w:val="both"/>
      </w:pPr>
      <w:r>
        <w:t xml:space="preserve">Условием участия унитарного предприятия в концессионном соглашении на стороне концедента является определенный объект концессионного соглашения. Объекты концессионного соглашения перечислены в </w:t>
      </w:r>
      <w:hyperlink r:id="rId488" w:history="1">
        <w:r>
          <w:rPr>
            <w:color w:val="0000FF"/>
          </w:rPr>
          <w:t>ст. 4</w:t>
        </w:r>
      </w:hyperlink>
      <w:r>
        <w:t xml:space="preserve"> комментируемого Закона.</w:t>
      </w:r>
    </w:p>
    <w:p w:rsidR="001A4B11" w:rsidRDefault="001A4B11">
      <w:pPr>
        <w:pStyle w:val="ConsPlusNormal"/>
        <w:ind w:firstLine="540"/>
        <w:jc w:val="both"/>
      </w:pPr>
      <w:r>
        <w:t>Итак, если объектом концессионного соглашения являются автомобильные дороги или участки автомобильных дорог, защитные дорожные сооружения, искусственные дорожные сооружения, производственные объекты, то есть объекты, используемые при капитальном ремонте, ремонте, содержании автомобильных дорог, элементы обустройства автомобильных дорог, объекты, предназначенные для взимания платы (в том числе пункты взимания платы), объекты дорожного сервиса; системы коммунальной инфраструктуры и иные объекты коммунального хозяйства, в том числе объекты тепло-, газо- и энергоснабжения, централизованные системы горячего водоснабжения, холодного водоснабжения и (или) водоотведения, отдельные объекты таких систем, переработки и утилизации (захоронения) бытовых отходов, объекты, предназначенные для освещения территорий городских и сельских поселений, объекты, предназначенные для благоустройства территорий, а также объекты социально-бытового назначения, и принадлежат на праве хозяйственного ведения унитарному предприятию, то такое предприятие участвует на стороне концедента в обязательствах по концессионному соглашению и осуществляет отдельные полномочия концедента.</w:t>
      </w:r>
    </w:p>
    <w:p w:rsidR="001A4B11" w:rsidRDefault="001A4B11">
      <w:pPr>
        <w:pStyle w:val="ConsPlusNormal"/>
        <w:ind w:firstLine="540"/>
        <w:jc w:val="both"/>
      </w:pPr>
      <w:r>
        <w:t>При этом конкретные полномочия (в том числе полномочия по передаче имущества) унитарного предприятия прописываются в самом концессионном соглашении. Передача концессионеру права владения и пользования недвижимым имуществом осуществляется на основании актов приема-передачи.</w:t>
      </w:r>
    </w:p>
    <w:p w:rsidR="001A4B11" w:rsidRDefault="001A4B11">
      <w:pPr>
        <w:pStyle w:val="ConsPlusNormal"/>
        <w:ind w:firstLine="540"/>
        <w:jc w:val="both"/>
      </w:pPr>
      <w:r>
        <w:t xml:space="preserve">4. </w:t>
      </w:r>
      <w:hyperlink r:id="rId489" w:history="1">
        <w:r>
          <w:rPr>
            <w:color w:val="0000FF"/>
          </w:rPr>
          <w:t>Частью 1.2 комментируемой статьи</w:t>
        </w:r>
      </w:hyperlink>
      <w:r>
        <w:t xml:space="preserve"> предусмотрено участие на стороне концедента государственного бюджетного учреждения.</w:t>
      </w:r>
    </w:p>
    <w:p w:rsidR="001A4B11" w:rsidRDefault="001A4B11">
      <w:pPr>
        <w:pStyle w:val="ConsPlusNormal"/>
        <w:ind w:firstLine="540"/>
        <w:jc w:val="both"/>
      </w:pPr>
      <w:r>
        <w:t xml:space="preserve">Согласно </w:t>
      </w:r>
      <w:hyperlink r:id="rId490" w:history="1">
        <w:r>
          <w:rPr>
            <w:color w:val="0000FF"/>
          </w:rPr>
          <w:t>статье 120</w:t>
        </w:r>
      </w:hyperlink>
      <w:r>
        <w:t xml:space="preserve"> ГК РФ учреждением признается некоммерческая организация, созданная собственником для осуществления управленческих, социально-культурных или иных </w:t>
      </w:r>
      <w:r>
        <w:lastRenderedPageBreak/>
        <w:t>функций некоммерческого характера. Государственное бюджетное учреждение может быть создано Российской Федерацией или субъектом Российской Федерации. Бюджетное учреждение отвечает по своим обязательствам всем находящимся у него на праве оперативного управления имуществом, как закрепленным за бюджетным учреждением собственником имущества, за исключением особо ценного движимого имущества, а также недвижимого имущества. Собственник имущества бюджетного учреждения не несет ответственности по обязательствам бюджетного учреждения.</w:t>
      </w:r>
    </w:p>
    <w:p w:rsidR="001A4B11" w:rsidRDefault="001A4B11">
      <w:pPr>
        <w:pStyle w:val="ConsPlusNormal"/>
        <w:ind w:firstLine="540"/>
        <w:jc w:val="both"/>
      </w:pPr>
      <w:r>
        <w:t>Итак, в случаях, когда объектом концессионного соглашения являются автомобильные дороги или участки автомобильных дорог, защитные дорожные сооружения, искусственные дорожные сооружения, производственные объекты, то есть объекты, используемые при капитальном ремонте, ремонте, содержании автомобильных дорог, элементы обустройства автомобильных дорог, объекты, предназначенные для взимания платы (в том числе пункты взимания платы), объекты дорожного сервиса, принадлежащие на момент заключения концессионного соглашения государственному бюджетному учреждению на праве оперативного управления, то такое учреждение может участвовать на стороне концедента в обязательствах по концессионному соглашению.</w:t>
      </w:r>
    </w:p>
    <w:p w:rsidR="001A4B11" w:rsidRDefault="001A4B11">
      <w:pPr>
        <w:pStyle w:val="ConsPlusNormal"/>
        <w:ind w:firstLine="540"/>
        <w:jc w:val="both"/>
      </w:pPr>
      <w:r>
        <w:t xml:space="preserve">Право оперативного управления раскрыто в </w:t>
      </w:r>
      <w:hyperlink r:id="rId491" w:history="1">
        <w:r>
          <w:rPr>
            <w:color w:val="0000FF"/>
          </w:rPr>
          <w:t>ст. 296</w:t>
        </w:r>
      </w:hyperlink>
      <w:r>
        <w:t xml:space="preserve"> ГК РФ. Данное право состоит из правомочий владения и пользования имуществом в пределах, установленных законом, и только в соответствии с целями деятельности учреждения.</w:t>
      </w:r>
    </w:p>
    <w:p w:rsidR="001A4B11" w:rsidRDefault="001A4B11">
      <w:pPr>
        <w:pStyle w:val="ConsPlusNormal"/>
        <w:ind w:firstLine="540"/>
        <w:jc w:val="both"/>
      </w:pPr>
      <w:r>
        <w:t>Государственное бюджетное учреждение может участвовать в концессионном соглашении на стороне концедента только при условии, что при передаче имущества по концессионному соглашению учреждение не лишится возможности осуществлять свою деятельность в соответствии с уставом.</w:t>
      </w:r>
    </w:p>
    <w:p w:rsidR="001A4B11" w:rsidRDefault="001A4B11">
      <w:pPr>
        <w:pStyle w:val="ConsPlusNormal"/>
        <w:ind w:firstLine="540"/>
        <w:jc w:val="both"/>
      </w:pPr>
      <w:r>
        <w:t>Полномочия государственного бюджетного учреждения как концедента определяются в решении о заключении концессионного соглашения.</w:t>
      </w:r>
    </w:p>
    <w:p w:rsidR="001A4B11" w:rsidRDefault="001A4B11">
      <w:pPr>
        <w:pStyle w:val="ConsPlusNormal"/>
        <w:ind w:firstLine="540"/>
        <w:jc w:val="both"/>
      </w:pPr>
      <w:r>
        <w:t xml:space="preserve">5. Федеральным </w:t>
      </w:r>
      <w:hyperlink r:id="rId492" w:history="1">
        <w:r>
          <w:rPr>
            <w:color w:val="0000FF"/>
          </w:rPr>
          <w:t>законом</w:t>
        </w:r>
      </w:hyperlink>
      <w:r>
        <w:t xml:space="preserve"> от 21 июля 2014 г. N 265-ФЗ комментируемая статья была дополнена </w:t>
      </w:r>
      <w:hyperlink r:id="rId493" w:history="1">
        <w:r>
          <w:rPr>
            <w:color w:val="0000FF"/>
          </w:rPr>
          <w:t>ч. 1.3</w:t>
        </w:r>
      </w:hyperlink>
      <w:r>
        <w:t>, которая вступила в действие с 1 февраля 2015 года.</w:t>
      </w:r>
    </w:p>
    <w:p w:rsidR="001A4B11" w:rsidRDefault="001A4B11">
      <w:pPr>
        <w:pStyle w:val="ConsPlusNormal"/>
        <w:ind w:firstLine="540"/>
        <w:jc w:val="both"/>
      </w:pPr>
      <w:r>
        <w:t xml:space="preserve">Положения данной </w:t>
      </w:r>
      <w:hyperlink r:id="rId494" w:history="1">
        <w:r>
          <w:rPr>
            <w:color w:val="0000FF"/>
          </w:rPr>
          <w:t>части</w:t>
        </w:r>
      </w:hyperlink>
      <w:r>
        <w:t xml:space="preserve"> направлены на регулирование ситуации, когда планируется создание и (или) реконструкция объекта, части которого находятся в собственности различных публично-правовых образований.</w:t>
      </w:r>
    </w:p>
    <w:p w:rsidR="001A4B11" w:rsidRDefault="001A4B11">
      <w:pPr>
        <w:pStyle w:val="ConsPlusNormal"/>
        <w:ind w:firstLine="540"/>
        <w:jc w:val="both"/>
      </w:pPr>
      <w:r>
        <w:t>Законодатель предусмотрел обязательность заключения собственниками объекта соглашения о проведении совместного конкурса на право заключения концессионного соглашения.</w:t>
      </w:r>
    </w:p>
    <w:p w:rsidR="001A4B11" w:rsidRDefault="001A4B11">
      <w:pPr>
        <w:pStyle w:val="ConsPlusNormal"/>
        <w:ind w:firstLine="540"/>
        <w:jc w:val="both"/>
      </w:pPr>
      <w:r>
        <w:t xml:space="preserve">В целом порядок заключения концессионного соглашения регламентирован </w:t>
      </w:r>
      <w:hyperlink r:id="rId495" w:history="1">
        <w:r>
          <w:rPr>
            <w:color w:val="0000FF"/>
          </w:rPr>
          <w:t>главой 3</w:t>
        </w:r>
      </w:hyperlink>
      <w:r>
        <w:t xml:space="preserve"> комментируемого Закона. В ней предусмотрена обязательность проведения конкурса на право заключения концессионного соглашения (</w:t>
      </w:r>
      <w:hyperlink r:id="rId496" w:history="1">
        <w:r>
          <w:rPr>
            <w:color w:val="0000FF"/>
          </w:rPr>
          <w:t>ч. 1 ст. 13</w:t>
        </w:r>
      </w:hyperlink>
      <w:r>
        <w:t xml:space="preserve"> комментируемого Закона).</w:t>
      </w:r>
    </w:p>
    <w:p w:rsidR="001A4B11" w:rsidRDefault="001A4B11">
      <w:pPr>
        <w:pStyle w:val="ConsPlusNormal"/>
        <w:ind w:firstLine="540"/>
        <w:jc w:val="both"/>
      </w:pPr>
      <w:r>
        <w:t xml:space="preserve">Необходимо отметить, что </w:t>
      </w:r>
      <w:hyperlink r:id="rId497" w:history="1">
        <w:r>
          <w:rPr>
            <w:color w:val="0000FF"/>
          </w:rPr>
          <w:t>п. 4 ст. 447</w:t>
        </w:r>
      </w:hyperlink>
      <w:r>
        <w:t xml:space="preserve"> ГК РФ предусмотрены две формы проведения торгов, а именно: конкурс и аукцион. Различие между данными формами проведения торгов состоит в следующем: выигравшим торги на аукционе признается лицо, предложившее наиболее высокую цену, а по конкурсу - лицо, которое по заключению конкурсной комиссии, заранее назначенной организатором торгов, предложило лучшие условия.</w:t>
      </w:r>
    </w:p>
    <w:p w:rsidR="001A4B11" w:rsidRDefault="001A4B11">
      <w:pPr>
        <w:pStyle w:val="ConsPlusNormal"/>
        <w:ind w:firstLine="540"/>
        <w:jc w:val="both"/>
      </w:pPr>
      <w:hyperlink r:id="rId498" w:history="1">
        <w:r>
          <w:rPr>
            <w:color w:val="0000FF"/>
          </w:rPr>
          <w:t>Частью 1 ст. 13</w:t>
        </w:r>
      </w:hyperlink>
      <w:r>
        <w:t xml:space="preserve"> комментируемого Закона предусмотрены два вида конкурса: открытый или закрытый. При этом определено различие между этими двумя видами конкурса: при проведении открытого конкурса заявки на участие в конкурсе могут представлять любые лица, а при проведении закрытого конкурса - только лица, которым направлены приглашения принять участие в таком конкурсе в соответствии с решением о заключении концессионного соглашения.</w:t>
      </w:r>
    </w:p>
    <w:p w:rsidR="001A4B11" w:rsidRDefault="001A4B11">
      <w:pPr>
        <w:pStyle w:val="ConsPlusNormal"/>
        <w:ind w:firstLine="540"/>
        <w:jc w:val="both"/>
      </w:pPr>
      <w:r>
        <w:t xml:space="preserve">Комментируемая </w:t>
      </w:r>
      <w:hyperlink r:id="rId499" w:history="1">
        <w:r>
          <w:rPr>
            <w:color w:val="0000FF"/>
          </w:rPr>
          <w:t>статья</w:t>
        </w:r>
      </w:hyperlink>
      <w:r>
        <w:t xml:space="preserve"> вводит понятие совместного конкурса. В соглашении о проведении совместного конкурса должна быть указана следующая информация:</w:t>
      </w:r>
    </w:p>
    <w:p w:rsidR="001A4B11" w:rsidRDefault="001A4B11">
      <w:pPr>
        <w:pStyle w:val="ConsPlusNormal"/>
        <w:ind w:firstLine="540"/>
        <w:jc w:val="both"/>
      </w:pPr>
      <w:r>
        <w:t>1) информация о лице, являющемся организатором совместного конкурса, а также о сторонах соглашения о проведении совместного конкурса;</w:t>
      </w:r>
    </w:p>
    <w:p w:rsidR="001A4B11" w:rsidRDefault="001A4B11">
      <w:pPr>
        <w:pStyle w:val="ConsPlusNormal"/>
        <w:ind w:firstLine="540"/>
        <w:jc w:val="both"/>
      </w:pPr>
      <w:r>
        <w:t>2) права, обязанности и ответственность сторон соглашения о проведении совместного конкурса, в том числе перечень полномочий, переданных организатору сторонами этого соглашения;</w:t>
      </w:r>
    </w:p>
    <w:p w:rsidR="001A4B11" w:rsidRDefault="001A4B11">
      <w:pPr>
        <w:pStyle w:val="ConsPlusNormal"/>
        <w:ind w:firstLine="540"/>
        <w:jc w:val="both"/>
      </w:pPr>
      <w:r>
        <w:t xml:space="preserve">3) информация о предмете и об объекте концессионного соглашения, в отношении которых </w:t>
      </w:r>
      <w:r>
        <w:lastRenderedPageBreak/>
        <w:t>проводится совместный конкурс;</w:t>
      </w:r>
    </w:p>
    <w:p w:rsidR="001A4B11" w:rsidRDefault="001A4B11">
      <w:pPr>
        <w:pStyle w:val="ConsPlusNormal"/>
        <w:ind w:firstLine="540"/>
        <w:jc w:val="both"/>
      </w:pPr>
      <w:r>
        <w:t>4) порядок и сроки подготовки и утверждения конкурсной документации о заключении концессионного соглашения, примерный срок проведения совместного конкурса;</w:t>
      </w:r>
    </w:p>
    <w:p w:rsidR="001A4B11" w:rsidRDefault="001A4B11">
      <w:pPr>
        <w:pStyle w:val="ConsPlusNormal"/>
        <w:ind w:firstLine="540"/>
        <w:jc w:val="both"/>
      </w:pPr>
      <w:r>
        <w:t>5) порядок рассмотрения споров;</w:t>
      </w:r>
    </w:p>
    <w:p w:rsidR="001A4B11" w:rsidRDefault="001A4B11">
      <w:pPr>
        <w:pStyle w:val="ConsPlusNormal"/>
        <w:ind w:firstLine="540"/>
        <w:jc w:val="both"/>
      </w:pPr>
      <w:r>
        <w:t>6) срок действия концессионного соглашения;</w:t>
      </w:r>
    </w:p>
    <w:p w:rsidR="001A4B11" w:rsidRDefault="001A4B11">
      <w:pPr>
        <w:pStyle w:val="ConsPlusNormal"/>
        <w:ind w:firstLine="540"/>
        <w:jc w:val="both"/>
      </w:pPr>
      <w:r>
        <w:t>7) порядок размещения информации на официальном сайте в информационно-телекоммуникационной сети Интернет;</w:t>
      </w:r>
    </w:p>
    <w:p w:rsidR="001A4B11" w:rsidRDefault="001A4B11">
      <w:pPr>
        <w:pStyle w:val="ConsPlusNormal"/>
        <w:ind w:firstLine="540"/>
        <w:jc w:val="both"/>
      </w:pPr>
      <w:r>
        <w:t>8) иная информация, определяющая взаимоотношения сторон соглашения о проведении совместного конкурса.</w:t>
      </w:r>
    </w:p>
    <w:p w:rsidR="001A4B11" w:rsidRDefault="001A4B11">
      <w:pPr>
        <w:pStyle w:val="ConsPlusNormal"/>
        <w:ind w:firstLine="540"/>
        <w:jc w:val="both"/>
      </w:pPr>
      <w:r>
        <w:t xml:space="preserve">6. </w:t>
      </w:r>
      <w:hyperlink r:id="rId500" w:history="1">
        <w:r>
          <w:rPr>
            <w:color w:val="0000FF"/>
          </w:rPr>
          <w:t>Часть 2 комментируемой статьи</w:t>
        </w:r>
      </w:hyperlink>
      <w:r>
        <w:t xml:space="preserve"> посвящена вопросам замены стороны в концессионном соглашении и передаче прав концессионера по концессионному соглашению в залог.</w:t>
      </w:r>
    </w:p>
    <w:p w:rsidR="001A4B11" w:rsidRDefault="001A4B11">
      <w:pPr>
        <w:pStyle w:val="ConsPlusNormal"/>
        <w:ind w:firstLine="540"/>
        <w:jc w:val="both"/>
      </w:pPr>
      <w:r>
        <w:t>Так, передача прав концессионером по концессионному соглашению возможна путем уступки требования или перевода долга, но лишь при выполнении двух условий:</w:t>
      </w:r>
    </w:p>
    <w:p w:rsidR="001A4B11" w:rsidRDefault="001A4B11">
      <w:pPr>
        <w:pStyle w:val="ConsPlusNormal"/>
        <w:ind w:firstLine="540"/>
        <w:jc w:val="both"/>
      </w:pPr>
      <w:r>
        <w:t>- согласие концедента;</w:t>
      </w:r>
    </w:p>
    <w:p w:rsidR="001A4B11" w:rsidRDefault="001A4B11">
      <w:pPr>
        <w:pStyle w:val="ConsPlusNormal"/>
        <w:ind w:firstLine="540"/>
        <w:jc w:val="both"/>
      </w:pPr>
      <w:r>
        <w:t>- только с момента ввода в эксплуатацию объекта концессионного соглашения.</w:t>
      </w:r>
    </w:p>
    <w:p w:rsidR="001A4B11" w:rsidRDefault="001A4B11">
      <w:pPr>
        <w:pStyle w:val="ConsPlusNormal"/>
        <w:ind w:firstLine="540"/>
        <w:jc w:val="both"/>
      </w:pPr>
      <w:r>
        <w:t xml:space="preserve">Необходимо отметить, что правовое регулирование уступки права требования и перевода долга осуществляется </w:t>
      </w:r>
      <w:hyperlink r:id="rId501" w:history="1">
        <w:r>
          <w:rPr>
            <w:color w:val="0000FF"/>
          </w:rPr>
          <w:t>главой 24</w:t>
        </w:r>
      </w:hyperlink>
      <w:r>
        <w:t xml:space="preserve"> ГК РФ "Перемена лиц в обязательстве". В соответствии с </w:t>
      </w:r>
      <w:hyperlink r:id="rId502" w:history="1">
        <w:r>
          <w:rPr>
            <w:color w:val="0000FF"/>
          </w:rPr>
          <w:t>п. 1 ст. 382</w:t>
        </w:r>
      </w:hyperlink>
      <w:r>
        <w:t xml:space="preserve"> ГК РФ право (требование), принадлежащее кредитору на основании обязательства, может быть передано им другому лицу по сделке (уступка требования) или перейти к другому лицу на основании закона.</w:t>
      </w:r>
    </w:p>
    <w:p w:rsidR="001A4B11" w:rsidRDefault="001A4B11">
      <w:pPr>
        <w:pStyle w:val="ConsPlusNormal"/>
        <w:ind w:firstLine="540"/>
        <w:jc w:val="both"/>
      </w:pPr>
      <w:r>
        <w:t>Для перехода к другому лицу прав кредитора не требуется согласия должника, если иное не предусмотрено законом или договором.</w:t>
      </w:r>
    </w:p>
    <w:p w:rsidR="001A4B11" w:rsidRDefault="001A4B11">
      <w:pPr>
        <w:pStyle w:val="ConsPlusNormal"/>
        <w:ind w:firstLine="540"/>
        <w:jc w:val="both"/>
      </w:pPr>
      <w:r>
        <w:t xml:space="preserve">Что касается перевода долга, то согласно </w:t>
      </w:r>
      <w:hyperlink r:id="rId503" w:history="1">
        <w:r>
          <w:rPr>
            <w:color w:val="0000FF"/>
          </w:rPr>
          <w:t>п. 1 ст. 391</w:t>
        </w:r>
      </w:hyperlink>
      <w:r>
        <w:t xml:space="preserve"> ГК РФ перевод должником своего долга допускается только с согласия кредитора.</w:t>
      </w:r>
    </w:p>
    <w:p w:rsidR="001A4B11" w:rsidRDefault="001A4B11">
      <w:pPr>
        <w:pStyle w:val="ConsPlusNormal"/>
        <w:ind w:firstLine="540"/>
        <w:jc w:val="both"/>
      </w:pPr>
      <w:r>
        <w:t xml:space="preserve">Однако, вопреки установлениям </w:t>
      </w:r>
      <w:hyperlink r:id="rId504" w:history="1">
        <w:r>
          <w:rPr>
            <w:color w:val="0000FF"/>
          </w:rPr>
          <w:t>ГК</w:t>
        </w:r>
      </w:hyperlink>
      <w:r>
        <w:t xml:space="preserve"> РФ, перевод долга и уступка права требования в концессионном соглашении допускаются только с согласия концедента.</w:t>
      </w:r>
    </w:p>
    <w:p w:rsidR="001A4B11" w:rsidRDefault="001A4B11">
      <w:pPr>
        <w:pStyle w:val="ConsPlusNormal"/>
        <w:ind w:firstLine="540"/>
        <w:jc w:val="both"/>
      </w:pPr>
      <w:r>
        <w:t>Поскольку концессионное соглашение заключается в письменной форме (</w:t>
      </w:r>
      <w:hyperlink r:id="rId505" w:history="1">
        <w:r>
          <w:rPr>
            <w:color w:val="0000FF"/>
          </w:rPr>
          <w:t>ч. 4 ст. 36</w:t>
        </w:r>
      </w:hyperlink>
      <w:r>
        <w:t xml:space="preserve"> комментируемого Закона), то и перемена лиц в обязательстве должна осуществляться в письменной форме.</w:t>
      </w:r>
    </w:p>
    <w:p w:rsidR="001A4B11" w:rsidRDefault="001A4B11">
      <w:pPr>
        <w:pStyle w:val="ConsPlusNormal"/>
        <w:ind w:firstLine="540"/>
        <w:jc w:val="both"/>
      </w:pPr>
      <w:r>
        <w:t>Важной особенностью перемены лиц по концессионному соглашению является установленный законодателем запрет на изменение условий концессионного соглашения, касающихся технической характеристики объекта соглашения.</w:t>
      </w:r>
    </w:p>
    <w:p w:rsidR="001A4B11" w:rsidRDefault="001A4B11">
      <w:pPr>
        <w:pStyle w:val="ConsPlusNormal"/>
        <w:ind w:firstLine="540"/>
        <w:jc w:val="both"/>
      </w:pPr>
      <w:r>
        <w:t xml:space="preserve">Ранее законодателем прямо устанавливался запрет на передачу концессионером своих прав по концессионному соглашению в залог. Однако с 1 февраля 2015 года данный запрет не является столь строгим, предусматривая исключение. Так, концессионер вправе передавать в залог свои права по концессионному соглашению в случае, если объектом концессионного соглашения является имущество, предусмотренное </w:t>
      </w:r>
      <w:hyperlink r:id="rId506" w:history="1">
        <w:r>
          <w:rPr>
            <w:color w:val="0000FF"/>
          </w:rPr>
          <w:t>ст. 4</w:t>
        </w:r>
      </w:hyperlink>
      <w:r>
        <w:t xml:space="preserve"> комментируемого Закона, и для исполнения обязательств концессионера по концессионному соглашению концессионер привлекает средства кредиторов.</w:t>
      </w:r>
    </w:p>
    <w:p w:rsidR="001A4B11" w:rsidRDefault="001A4B11">
      <w:pPr>
        <w:pStyle w:val="ConsPlusNormal"/>
        <w:ind w:firstLine="540"/>
        <w:jc w:val="both"/>
      </w:pPr>
      <w:r>
        <w:t>Необходимо отметить, что права концессионера по концессионному соглашению могут использоваться в качестве способа обеспечения исполнения обязательств концессионера перед кредиторами в порядке и на условиях, которые определяются концессионным соглашением.</w:t>
      </w:r>
    </w:p>
    <w:p w:rsidR="001A4B11" w:rsidRDefault="001A4B11">
      <w:pPr>
        <w:pStyle w:val="ConsPlusNormal"/>
        <w:ind w:firstLine="540"/>
        <w:jc w:val="both"/>
      </w:pPr>
      <w:r>
        <w:t xml:space="preserve">7. </w:t>
      </w:r>
      <w:hyperlink r:id="rId507" w:history="1">
        <w:r>
          <w:rPr>
            <w:color w:val="0000FF"/>
          </w:rPr>
          <w:t>Часть 3 комментируемой статьи</w:t>
        </w:r>
      </w:hyperlink>
      <w:r>
        <w:t xml:space="preserve"> регулирует порядок перехода прав и обязанностей концессионера юридического лица в случае его реорганизации.</w:t>
      </w:r>
    </w:p>
    <w:p w:rsidR="001A4B11" w:rsidRDefault="001A4B11">
      <w:pPr>
        <w:pStyle w:val="ConsPlusNormal"/>
        <w:ind w:firstLine="540"/>
        <w:jc w:val="both"/>
      </w:pPr>
      <w:r>
        <w:t xml:space="preserve">Согласно </w:t>
      </w:r>
      <w:hyperlink r:id="rId508" w:history="1">
        <w:r>
          <w:rPr>
            <w:color w:val="0000FF"/>
          </w:rPr>
          <w:t>ст. 57</w:t>
        </w:r>
      </w:hyperlink>
      <w:r>
        <w:t xml:space="preserve"> ГК РФ реорганизация юридического лица (слияние, присоединение, разделение, выделение, преобразование) может быть осуществлена по решению его учредителей (участников) либо органа юридического лица, уполномоченного на то учредительным документом.</w:t>
      </w:r>
    </w:p>
    <w:p w:rsidR="001A4B11" w:rsidRDefault="001A4B11">
      <w:pPr>
        <w:pStyle w:val="ConsPlusNormal"/>
        <w:ind w:firstLine="540"/>
        <w:jc w:val="both"/>
      </w:pPr>
      <w:r>
        <w:t>Итак, законодатель выделяет пять форм реорганизации:</w:t>
      </w:r>
    </w:p>
    <w:p w:rsidR="001A4B11" w:rsidRDefault="001A4B11">
      <w:pPr>
        <w:pStyle w:val="ConsPlusNormal"/>
        <w:ind w:firstLine="540"/>
        <w:jc w:val="both"/>
      </w:pPr>
      <w:r>
        <w:t>1) слияние, то есть создание нового юридического лица с передачей ему всех прав и обязанностей двух или нескольких юридических лиц и прекращением последних. Реорганизация юридических лиц в форме слияния считается завершенной с момента государственной регистрации вновь возникшего юридического лица, а юридические лица, реорганизованные в форме слияния, считаются прекратившими свою деятельность;</w:t>
      </w:r>
    </w:p>
    <w:p w:rsidR="001A4B11" w:rsidRDefault="001A4B11">
      <w:pPr>
        <w:pStyle w:val="ConsPlusNormal"/>
        <w:ind w:firstLine="540"/>
        <w:jc w:val="both"/>
      </w:pPr>
      <w:r>
        <w:lastRenderedPageBreak/>
        <w:t>2) присоединение - прекращение одного или нескольких юридических лиц с передачей всех их прав и обязанностей другому ранее созданному юридическому лицу. Реорганизация юридического лица в форме присоединения с момента внесения в Единый государственный реестр юридических лиц записи о прекращении деятельности последнего из присоединенных юридических лиц считается завершенной;</w:t>
      </w:r>
    </w:p>
    <w:p w:rsidR="001A4B11" w:rsidRDefault="001A4B11">
      <w:pPr>
        <w:pStyle w:val="ConsPlusNormal"/>
        <w:ind w:firstLine="540"/>
        <w:jc w:val="both"/>
      </w:pPr>
      <w:r>
        <w:t>3) разделение - прекращение юридического лица с передачей всех его прав и обязанностей вновь созданным юридическим лицам. Реорганизация юридического лица в форме разделения с момента государственной регистрации последнего из вновь возникших юридических лиц считается завершенной, а юридическое лицо, реорганизованное в форме разделения, считается прекратившим свою деятельность;</w:t>
      </w:r>
    </w:p>
    <w:p w:rsidR="001A4B11" w:rsidRDefault="001A4B11">
      <w:pPr>
        <w:pStyle w:val="ConsPlusNormal"/>
        <w:ind w:firstLine="540"/>
        <w:jc w:val="both"/>
      </w:pPr>
      <w:r>
        <w:t>4) выделение - создание одного или нескольких юридических лиц с передачей ему (им) части прав и обязанностей реорганизуемого юридического лица без прекращения последнего. Реорганизация юридического лица в форме выделения с момента государственной регистрации последнего из вновь возникших юридических лиц считается завершенной;</w:t>
      </w:r>
    </w:p>
    <w:p w:rsidR="001A4B11" w:rsidRDefault="001A4B11">
      <w:pPr>
        <w:pStyle w:val="ConsPlusNormal"/>
        <w:ind w:firstLine="540"/>
        <w:jc w:val="both"/>
      </w:pPr>
      <w:r>
        <w:t>5) преобразование - прекращение юридического лица и образование на его основе юридического лица другой организационно-правовой формы. Реорганизация юридического лица в форме преобразования считается завершенной с момента государственной регистрации вновь возникшего юридического лица, а преобразованное юридическое лицо - прекратившим свою деятельность.</w:t>
      </w:r>
    </w:p>
    <w:p w:rsidR="001A4B11" w:rsidRDefault="001A4B11">
      <w:pPr>
        <w:pStyle w:val="ConsPlusNormal"/>
        <w:ind w:firstLine="540"/>
        <w:jc w:val="both"/>
      </w:pPr>
      <w:r>
        <w:t xml:space="preserve">Допускается реорганизация юридического лица с одновременным сочетанием различных ее форм. Допускается реорганизация с участием двух и более юридических лиц, в том числе созданных в разных организационно-правовых формах, если настоящим </w:t>
      </w:r>
      <w:hyperlink r:id="rId509" w:history="1">
        <w:r>
          <w:rPr>
            <w:color w:val="0000FF"/>
          </w:rPr>
          <w:t>Кодексом</w:t>
        </w:r>
      </w:hyperlink>
      <w:r>
        <w:t xml:space="preserve"> или другим законом предусмотрена возможность преобразования юридического лица одной из таких организационно-правовых форм в юридическое лицо другой из таких организационно-правовых форм.</w:t>
      </w:r>
    </w:p>
    <w:p w:rsidR="001A4B11" w:rsidRDefault="001A4B11">
      <w:pPr>
        <w:pStyle w:val="ConsPlusNormal"/>
        <w:ind w:firstLine="540"/>
        <w:jc w:val="both"/>
      </w:pPr>
      <w:r>
        <w:t>Ограничения реорганизации юридических лиц могут быть установлены законом.</w:t>
      </w:r>
    </w:p>
    <w:p w:rsidR="001A4B11" w:rsidRDefault="001A4B11">
      <w:pPr>
        <w:pStyle w:val="ConsPlusNormal"/>
        <w:ind w:firstLine="540"/>
        <w:jc w:val="both"/>
      </w:pPr>
      <w:r>
        <w:t>Особенности реорганизации кредитных, страховых, клиринговых организаций, специализированных финансовых обществ, специализированных обществ проектного финансирования, профессиональных участников рынка ценных бумаг, акционерных инвестиционных фондов, управляющих компаний инвестиционных фондов, паевых инвестиционных фондов и негосударственных пенсионных фондов, негосударственных пенсионных фондов и иных некредитных финансовых организаций, акционерных обществ работников (народных предприятий) определяются законами, регулирующими деятельность таких организаций.</w:t>
      </w:r>
    </w:p>
    <w:p w:rsidR="001A4B11" w:rsidRDefault="001A4B11">
      <w:pPr>
        <w:pStyle w:val="ConsPlusNormal"/>
        <w:ind w:firstLine="540"/>
        <w:jc w:val="both"/>
      </w:pPr>
      <w:r>
        <w:t>В случаях, установленных законом, реорганизация юридического лица в форме его разделения или выделения из его состава одного или нескольких юридических лиц осуществляется по решению уполномоченных государственных органов или по решению суда.</w:t>
      </w:r>
    </w:p>
    <w:p w:rsidR="001A4B11" w:rsidRDefault="001A4B11">
      <w:pPr>
        <w:pStyle w:val="ConsPlusNormal"/>
        <w:ind w:firstLine="540"/>
        <w:jc w:val="both"/>
      </w:pPr>
      <w:r>
        <w:t>Если учредители (участники) юридического лица, уполномоченный ими орган или орган юридического лица, уполномоченный на реорганизацию его учредительным документом, не осуществят реорганизацию юридического лица в срок, определенный в решении уполномоченного государственного органа, суд по иску указанного государственного органа назначает в установленном законом порядке арбитражного управляющего юридическим лицом и поручает ему осуществить реорганизацию юридического лица. С момента назначения арбитражного управляющего к нему переходят полномочия по управлению делами юридического лица. Арбитражный управляющий выступает от имени юридического лица в суде, составляет передаточный акт и передает его на рассмотрение суда вместе с учредительными документами юридических лиц, создаваемых в результате реорганизации. Решение суда об утверждении указанных документов является основанием для государственной регистрации вновь создаваемых юридических лиц.</w:t>
      </w:r>
    </w:p>
    <w:p w:rsidR="001A4B11" w:rsidRDefault="001A4B11">
      <w:pPr>
        <w:pStyle w:val="ConsPlusNormal"/>
        <w:ind w:firstLine="540"/>
        <w:jc w:val="both"/>
      </w:pPr>
      <w:r>
        <w:t>В случаях, установленных законом, реорганизация юридических лиц в форме слияния, присоединения или преобразования может быть осуществлена лишь с согласия уполномоченных государственных органов.</w:t>
      </w:r>
    </w:p>
    <w:p w:rsidR="001A4B11" w:rsidRDefault="001A4B11">
      <w:pPr>
        <w:pStyle w:val="ConsPlusNormal"/>
        <w:ind w:firstLine="540"/>
        <w:jc w:val="both"/>
      </w:pPr>
      <w:r>
        <w:t xml:space="preserve">Юридическое лицо считается реорганизованным, за исключением случаев реорганизации в форме присоединения, с момента государственной регистрации юридических лиц, создаваемых в </w:t>
      </w:r>
      <w:r>
        <w:lastRenderedPageBreak/>
        <w:t>результате реорганизации.</w:t>
      </w:r>
    </w:p>
    <w:p w:rsidR="001A4B11" w:rsidRDefault="001A4B11">
      <w:pPr>
        <w:pStyle w:val="ConsPlusNormal"/>
        <w:ind w:firstLine="540"/>
        <w:jc w:val="both"/>
      </w:pPr>
      <w:r>
        <w:t>При реорганизации юридического лица в форме присоединения к нему другого юридического лица первое из них считается реорганизованным с момента внесения в Единый государственный реестр юридических лиц записи о прекращении деятельности присоединенного юридического лица.</w:t>
      </w:r>
    </w:p>
    <w:p w:rsidR="001A4B11" w:rsidRDefault="001A4B11">
      <w:pPr>
        <w:pStyle w:val="ConsPlusNormal"/>
        <w:ind w:firstLine="540"/>
        <w:jc w:val="both"/>
      </w:pPr>
      <w:r>
        <w:t>Государственная регистрация юридического лица, создаваемого в результате реорганизации (в случае регистрации нескольких юридических лиц - первого по времени государственной регистрации), допускается не ранее истечения соответствующего срока для обжалования решения о реорганизации (</w:t>
      </w:r>
      <w:hyperlink r:id="rId510" w:history="1">
        <w:r>
          <w:rPr>
            <w:color w:val="0000FF"/>
          </w:rPr>
          <w:t>п. 1 ст. 60.1</w:t>
        </w:r>
      </w:hyperlink>
      <w:r>
        <w:t xml:space="preserve"> ГК РФ).</w:t>
      </w:r>
    </w:p>
    <w:p w:rsidR="001A4B11" w:rsidRDefault="001A4B11">
      <w:pPr>
        <w:pStyle w:val="ConsPlusNormal"/>
        <w:ind w:firstLine="540"/>
        <w:jc w:val="both"/>
      </w:pPr>
      <w:r>
        <w:t xml:space="preserve">Порядок правопреемства при реорганизации юридических лиц определен </w:t>
      </w:r>
      <w:hyperlink r:id="rId511" w:history="1">
        <w:r>
          <w:rPr>
            <w:color w:val="0000FF"/>
          </w:rPr>
          <w:t>ст. 58</w:t>
        </w:r>
      </w:hyperlink>
      <w:r>
        <w:t xml:space="preserve"> ГК РФ. Что касается </w:t>
      </w:r>
      <w:hyperlink r:id="rId512" w:history="1">
        <w:r>
          <w:rPr>
            <w:color w:val="0000FF"/>
          </w:rPr>
          <w:t>ч. 3 комментируемой статьи</w:t>
        </w:r>
      </w:hyperlink>
      <w:r>
        <w:t xml:space="preserve">, то в ней содержатся дополнительные условия перехода прав и обязанностей реорганизованного лица, которые состоят в том, что юридическое лицо, к которому переходят права и обязанности в результате реорганизации юридического лица - концессионера, должно соответствовать требованиям к участникам конкурса на право заключения концессионного соглашения, установленным комментируемым </w:t>
      </w:r>
      <w:hyperlink r:id="rId513" w:history="1">
        <w:r>
          <w:rPr>
            <w:color w:val="0000FF"/>
          </w:rPr>
          <w:t>Законом</w:t>
        </w:r>
      </w:hyperlink>
      <w:r>
        <w:t xml:space="preserve"> и конкурсной документацией.</w:t>
      </w:r>
    </w:p>
    <w:p w:rsidR="001A4B11" w:rsidRDefault="001A4B11">
      <w:pPr>
        <w:pStyle w:val="ConsPlusNormal"/>
        <w:ind w:firstLine="540"/>
        <w:jc w:val="both"/>
      </w:pPr>
      <w:r>
        <w:t xml:space="preserve">8. </w:t>
      </w:r>
      <w:hyperlink r:id="rId514" w:history="1">
        <w:r>
          <w:rPr>
            <w:color w:val="0000FF"/>
          </w:rPr>
          <w:t>Часть 4 комментируемой статьи</w:t>
        </w:r>
      </w:hyperlink>
      <w:r>
        <w:t xml:space="preserve"> закрепляет право концессионера для исполнения своих обязательств по концессионному соглашению привлекать средства кредиторов и использовать свои права по концессионному соглашению в качестве способа обеспечения исполнения обязательств перед кредиторами. Важно отметить, что данное право предоставляется только в случае, если объектом концессионного соглашения являются:</w:t>
      </w:r>
    </w:p>
    <w:p w:rsidR="001A4B11" w:rsidRDefault="001A4B11">
      <w:pPr>
        <w:pStyle w:val="ConsPlusNormal"/>
        <w:ind w:firstLine="540"/>
        <w:jc w:val="both"/>
      </w:pPr>
      <w:r>
        <w:t>- автомобильные дороги или участки автомобильных дорог, защитные дорожные сооружения, искусственные дорожные сооружения, производственные объекты, то есть объекты, используемые при капитальном ремонте, ремонте, содержании автомобильных дорог, элементы обустройства автомобильных дорог, объекты, предназначенные для взимания платы (в том числе пункты взимания платы), объекты дорожного сервиса;</w:t>
      </w:r>
    </w:p>
    <w:p w:rsidR="001A4B11" w:rsidRDefault="001A4B11">
      <w:pPr>
        <w:pStyle w:val="ConsPlusNormal"/>
        <w:ind w:firstLine="540"/>
        <w:jc w:val="both"/>
      </w:pPr>
      <w:r>
        <w:t>- с 1 января 2014 г. системы коммунальной инфраструктуры и иные объекты коммунального хозяйства, в том числе объекты тепло-, газо- и энергоснабжения, централизованные системы горячего водоснабжения, холодного водоснабжения и (или) водоотведения, отдельные объекты таких систем, переработки и утилизации (захоронения) бытовых отходов, объекты, предназначенные для освещения территорий городских и сельских поселений, объекты, предназначенные для благоустройства территорий, а также объекты социально-бытового назначения.</w:t>
      </w:r>
    </w:p>
    <w:p w:rsidR="001A4B11" w:rsidRDefault="001A4B11">
      <w:pPr>
        <w:pStyle w:val="ConsPlusNormal"/>
        <w:ind w:firstLine="540"/>
        <w:jc w:val="both"/>
      </w:pPr>
      <w:r>
        <w:t>Такие правоотношения закрепляются в форме соглашения, заключаемого между концедентом, концессионером и кредитором. Соглашение обязательно должно содержать:</w:t>
      </w:r>
    </w:p>
    <w:p w:rsidR="001A4B11" w:rsidRDefault="001A4B11">
      <w:pPr>
        <w:pStyle w:val="ConsPlusNormal"/>
        <w:ind w:firstLine="540"/>
        <w:jc w:val="both"/>
      </w:pPr>
      <w:r>
        <w:t>1) права и обязанности сторон;</w:t>
      </w:r>
    </w:p>
    <w:p w:rsidR="001A4B11" w:rsidRDefault="001A4B11">
      <w:pPr>
        <w:pStyle w:val="ConsPlusNormal"/>
        <w:ind w:firstLine="540"/>
        <w:jc w:val="both"/>
      </w:pPr>
      <w:r>
        <w:t>2) ответственность концессионера перед концедентом и кредитором в случае неисполнения или ненадлежащего исполнения концессионером своих обязательств.</w:t>
      </w:r>
    </w:p>
    <w:p w:rsidR="001A4B11" w:rsidRDefault="001A4B11">
      <w:pPr>
        <w:pStyle w:val="ConsPlusNormal"/>
        <w:ind w:firstLine="540"/>
        <w:jc w:val="both"/>
      </w:pPr>
      <w:r>
        <w:t xml:space="preserve">В </w:t>
      </w:r>
      <w:hyperlink r:id="rId515" w:history="1">
        <w:r>
          <w:rPr>
            <w:color w:val="0000FF"/>
          </w:rPr>
          <w:t>ч. 4 комментируемой статьи</w:t>
        </w:r>
      </w:hyperlink>
      <w:r>
        <w:t xml:space="preserve"> предусмотрена возможность замены концессионера без проведения конкурса. Такая замена ранее была возможна только на основании решения Правительства РФ с обязательным учетом мнения кредитора и при условии, что неисполнение или ненадлежащее исполнение концессионером обязательств по концессионному соглашению повлекло за собой нарушение существенных условий концессионного соглашения или был причинен вред жизни или здоровью людей либо имеется угроза причинения такого вреда.</w:t>
      </w:r>
    </w:p>
    <w:p w:rsidR="001A4B11" w:rsidRDefault="001A4B11">
      <w:pPr>
        <w:pStyle w:val="ConsPlusNormal"/>
        <w:ind w:firstLine="540"/>
        <w:jc w:val="both"/>
      </w:pPr>
      <w:r>
        <w:t>С 1 февраля 2015 г. решение о замене концессионера без проведения конкурса может внести либо орган государственной власти субъекта РФ, либо орган местного самоуправления, в зависимости от того, кем было принято решение о заключении концессионного соглашения.</w:t>
      </w:r>
    </w:p>
    <w:p w:rsidR="001A4B11" w:rsidRDefault="001A4B11">
      <w:pPr>
        <w:pStyle w:val="ConsPlusNormal"/>
        <w:ind w:firstLine="540"/>
        <w:jc w:val="both"/>
      </w:pPr>
      <w:r>
        <w:t xml:space="preserve">О существенных условиях концессионного соглашения см. </w:t>
      </w:r>
      <w:hyperlink w:anchor="P985" w:history="1">
        <w:r>
          <w:rPr>
            <w:color w:val="0000FF"/>
          </w:rPr>
          <w:t>комментарий к ст. 10</w:t>
        </w:r>
      </w:hyperlink>
      <w:r>
        <w:t xml:space="preserve"> Закона.</w:t>
      </w:r>
    </w:p>
    <w:p w:rsidR="001A4B11" w:rsidRDefault="001A4B11">
      <w:pPr>
        <w:pStyle w:val="ConsPlusNormal"/>
        <w:ind w:firstLine="540"/>
        <w:jc w:val="both"/>
      </w:pPr>
      <w:r>
        <w:t xml:space="preserve">9. </w:t>
      </w:r>
      <w:hyperlink r:id="rId516" w:history="1">
        <w:r>
          <w:rPr>
            <w:color w:val="0000FF"/>
          </w:rPr>
          <w:t>Часть 5 комментируемой статьи</w:t>
        </w:r>
      </w:hyperlink>
      <w:r>
        <w:t xml:space="preserve"> посвящена замене концессионера в случае неисполнения или ненадлежащего исполнения им своих обязательств перед кредитором. Для замены концессионера концедент объявляет конкурс.</w:t>
      </w:r>
    </w:p>
    <w:p w:rsidR="001A4B11" w:rsidRDefault="001A4B11">
      <w:pPr>
        <w:pStyle w:val="ConsPlusNormal"/>
        <w:ind w:firstLine="540"/>
        <w:jc w:val="both"/>
      </w:pPr>
      <w:r>
        <w:t>Конкурс может быть либо открытым, когда заявки на участие в конкурсе могут представлять любые лица, либо закрытым, когда заявки на участие в конкурсе могут представлять лица, которым направлены приглашения принять участие в таком конкурсе.</w:t>
      </w:r>
    </w:p>
    <w:p w:rsidR="001A4B11" w:rsidRDefault="001A4B11">
      <w:pPr>
        <w:pStyle w:val="ConsPlusNormal"/>
        <w:ind w:firstLine="540"/>
        <w:jc w:val="both"/>
      </w:pPr>
      <w:r>
        <w:lastRenderedPageBreak/>
        <w:t>Конкурс должен проводиться с соблюдением следующих требований:</w:t>
      </w:r>
    </w:p>
    <w:p w:rsidR="001A4B11" w:rsidRDefault="001A4B11">
      <w:pPr>
        <w:pStyle w:val="ConsPlusNormal"/>
        <w:ind w:firstLine="540"/>
        <w:jc w:val="both"/>
      </w:pPr>
      <w:r>
        <w:t>1) вид, условия и критерии конкурса устанавливаются в соответствии с решением концедента о заключении концессионного соглашения, на основании которого был проведен конкурс на право заключения концессионного соглашения;</w:t>
      </w:r>
    </w:p>
    <w:p w:rsidR="001A4B11" w:rsidRDefault="001A4B11">
      <w:pPr>
        <w:pStyle w:val="ConsPlusNormal"/>
        <w:ind w:firstLine="540"/>
        <w:jc w:val="both"/>
      </w:pPr>
      <w:r>
        <w:t>2) положения конкурсной документации, на основании которой проводится конкурс, должны соответствовать положениям конкурсной документации, на основании которой был проведен конкурс на право заключения концессионного соглашения, с учетом исполненных концессионером обязательств;</w:t>
      </w:r>
    </w:p>
    <w:p w:rsidR="001A4B11" w:rsidRDefault="001A4B11">
      <w:pPr>
        <w:pStyle w:val="ConsPlusNormal"/>
        <w:ind w:firstLine="540"/>
        <w:jc w:val="both"/>
      </w:pPr>
      <w:r>
        <w:t>3) установление обязанности победителя конкурса исполнить обязательства концессионера на условиях, определенных в конкурсной документации и согласованных с кредитором.</w:t>
      </w:r>
    </w:p>
    <w:p w:rsidR="001A4B11" w:rsidRDefault="001A4B11">
      <w:pPr>
        <w:pStyle w:val="ConsPlusNormal"/>
        <w:ind w:firstLine="540"/>
        <w:jc w:val="both"/>
      </w:pPr>
      <w:r>
        <w:t xml:space="preserve">10. </w:t>
      </w:r>
      <w:hyperlink r:id="rId517" w:history="1">
        <w:r>
          <w:rPr>
            <w:color w:val="0000FF"/>
          </w:rPr>
          <w:t>Часть 5.1 комментируемой статьи</w:t>
        </w:r>
      </w:hyperlink>
      <w:r>
        <w:t xml:space="preserve"> предусматривает замену концессионера в случае неисполнения или ненадлежащего исполнения обязательств перед кредитором без проведения конкурса. В этом случае замена производится с учетом требований </w:t>
      </w:r>
      <w:hyperlink r:id="rId518" w:history="1">
        <w:r>
          <w:rPr>
            <w:color w:val="0000FF"/>
          </w:rPr>
          <w:t>ч. 7 комментируемой статьи</w:t>
        </w:r>
      </w:hyperlink>
      <w:r>
        <w:t>.</w:t>
      </w:r>
    </w:p>
    <w:p w:rsidR="001A4B11" w:rsidRDefault="001A4B11">
      <w:pPr>
        <w:pStyle w:val="ConsPlusNormal"/>
        <w:ind w:firstLine="540"/>
        <w:jc w:val="both"/>
      </w:pPr>
      <w:r>
        <w:t xml:space="preserve">11. </w:t>
      </w:r>
      <w:hyperlink r:id="rId519" w:history="1">
        <w:r>
          <w:rPr>
            <w:color w:val="0000FF"/>
          </w:rPr>
          <w:t>Часть 6 комментируемой статьи</w:t>
        </w:r>
      </w:hyperlink>
      <w:r>
        <w:t xml:space="preserve"> устанавливает, что конкурс в целях замены лица по концессионному соглашению и определение победителя осуществляются в соответствии с порядком, установленным </w:t>
      </w:r>
      <w:hyperlink r:id="rId520" w:history="1">
        <w:r>
          <w:rPr>
            <w:color w:val="0000FF"/>
          </w:rPr>
          <w:t>главой 3</w:t>
        </w:r>
      </w:hyperlink>
      <w:r>
        <w:t xml:space="preserve"> комментируемого Закона.</w:t>
      </w:r>
    </w:p>
    <w:p w:rsidR="001A4B11" w:rsidRDefault="001A4B11">
      <w:pPr>
        <w:pStyle w:val="ConsPlusNormal"/>
        <w:ind w:firstLine="540"/>
        <w:jc w:val="both"/>
      </w:pPr>
      <w:r>
        <w:t>По результатам проведения конкурса определяется победитель, которым признается тот участник конкурса, который предложил наилучшие условия в конкурсном предложении.</w:t>
      </w:r>
    </w:p>
    <w:p w:rsidR="001A4B11" w:rsidRDefault="001A4B11">
      <w:pPr>
        <w:pStyle w:val="ConsPlusNormal"/>
        <w:ind w:firstLine="540"/>
        <w:jc w:val="both"/>
      </w:pPr>
      <w:r>
        <w:t>В случаях, когда два и более участника конкурса претендуют на звание победителя, предпочтение отдается тому, кто раньше представил конкурсное предложение. Решение об определении победителя оформляется протоколом рассмотрения и оценки конкурсных предложений.</w:t>
      </w:r>
    </w:p>
    <w:p w:rsidR="001A4B11" w:rsidRDefault="001A4B11">
      <w:pPr>
        <w:pStyle w:val="ConsPlusNormal"/>
        <w:ind w:firstLine="540"/>
        <w:jc w:val="both"/>
      </w:pPr>
      <w:r>
        <w:t>После определения победителя с ним заключается не новое концессионное соглашение, а соглашение о замене лица по концессионному соглашению. С момента его заключения права и обязанности по концессионному соглашению предыдущего концессионера прекращаются.</w:t>
      </w:r>
    </w:p>
    <w:p w:rsidR="001A4B11" w:rsidRDefault="001A4B11">
      <w:pPr>
        <w:pStyle w:val="ConsPlusNormal"/>
        <w:ind w:firstLine="540"/>
        <w:jc w:val="both"/>
      </w:pPr>
      <w:r>
        <w:t>12. Внесение изменений в концессионное соглашение допускается в следующих случаях:</w:t>
      </w:r>
    </w:p>
    <w:p w:rsidR="001A4B11" w:rsidRDefault="001A4B11">
      <w:pPr>
        <w:pStyle w:val="ConsPlusNormal"/>
        <w:ind w:firstLine="540"/>
        <w:jc w:val="both"/>
      </w:pPr>
      <w:r>
        <w:t>1) если концессионером фактически исполнена часть обязательств по концессионному соглашению на момент замены лица;</w:t>
      </w:r>
    </w:p>
    <w:p w:rsidR="001A4B11" w:rsidRDefault="001A4B11">
      <w:pPr>
        <w:pStyle w:val="ConsPlusNormal"/>
        <w:ind w:firstLine="540"/>
        <w:jc w:val="both"/>
      </w:pPr>
      <w:r>
        <w:t>2) если победитель конкурса предложил лучшие условия, нежели были предусмотрены концессионным соглашением.</w:t>
      </w:r>
    </w:p>
    <w:p w:rsidR="001A4B11" w:rsidRDefault="001A4B11">
      <w:pPr>
        <w:pStyle w:val="ConsPlusNormal"/>
        <w:ind w:firstLine="540"/>
        <w:jc w:val="both"/>
      </w:pPr>
      <w:hyperlink r:id="rId521" w:history="1">
        <w:r>
          <w:rPr>
            <w:color w:val="0000FF"/>
          </w:rPr>
          <w:t>Частью 7 комментируемой статьи</w:t>
        </w:r>
      </w:hyperlink>
      <w:r>
        <w:t xml:space="preserve"> предусмотрено заключение дополнительного соглашения к концессионному соглашению при внесении изменений в концессионное соглашение.</w:t>
      </w:r>
    </w:p>
    <w:p w:rsidR="001A4B11" w:rsidRDefault="001A4B11">
      <w:pPr>
        <w:pStyle w:val="ConsPlusNormal"/>
        <w:ind w:firstLine="540"/>
        <w:jc w:val="both"/>
      </w:pPr>
      <w:r>
        <w:t>Таким образом, при замене стороны концессионного соглашения имеют место следующие документы:</w:t>
      </w:r>
    </w:p>
    <w:p w:rsidR="001A4B11" w:rsidRDefault="001A4B11">
      <w:pPr>
        <w:pStyle w:val="ConsPlusNormal"/>
        <w:ind w:firstLine="540"/>
        <w:jc w:val="both"/>
      </w:pPr>
      <w:r>
        <w:t>- концессионное соглашение - сохраняется в обязательном порядке;</w:t>
      </w:r>
    </w:p>
    <w:p w:rsidR="001A4B11" w:rsidRDefault="001A4B11">
      <w:pPr>
        <w:pStyle w:val="ConsPlusNormal"/>
        <w:ind w:firstLine="540"/>
        <w:jc w:val="both"/>
      </w:pPr>
      <w:r>
        <w:t>- соглашение о замене лица по концессионному соглашению - является обязательным документом и заключается с победителем конкурса;</w:t>
      </w:r>
    </w:p>
    <w:p w:rsidR="001A4B11" w:rsidRDefault="001A4B11">
      <w:pPr>
        <w:pStyle w:val="ConsPlusNormal"/>
        <w:ind w:firstLine="540"/>
        <w:jc w:val="both"/>
      </w:pPr>
      <w:r>
        <w:t>- дополнительное соглашение к концессионному соглашению - заключается в случае, если изменяются условия концессионного соглашения.</w:t>
      </w:r>
    </w:p>
    <w:p w:rsidR="001A4B11" w:rsidRDefault="001A4B11">
      <w:pPr>
        <w:pStyle w:val="ConsPlusNormal"/>
        <w:ind w:firstLine="540"/>
        <w:jc w:val="both"/>
      </w:pPr>
    </w:p>
    <w:p w:rsidR="001A4B11" w:rsidRDefault="001A4B11">
      <w:pPr>
        <w:pStyle w:val="ConsPlusNormal"/>
        <w:ind w:firstLine="540"/>
        <w:jc w:val="both"/>
      </w:pPr>
      <w:r>
        <w:t>Статья 6. Срок действия концессионного соглашения</w:t>
      </w:r>
    </w:p>
    <w:p w:rsidR="001A4B11" w:rsidRDefault="001A4B11">
      <w:pPr>
        <w:pStyle w:val="ConsPlusNormal"/>
        <w:ind w:firstLine="540"/>
        <w:jc w:val="both"/>
      </w:pPr>
    </w:p>
    <w:p w:rsidR="001A4B11" w:rsidRDefault="001A4B11">
      <w:pPr>
        <w:pStyle w:val="ConsPlusNormal"/>
        <w:ind w:firstLine="540"/>
        <w:jc w:val="both"/>
      </w:pPr>
      <w:bookmarkStart w:id="3" w:name="P781"/>
      <w:bookmarkEnd w:id="3"/>
      <w:r>
        <w:t xml:space="preserve">Комментарий к </w:t>
      </w:r>
      <w:hyperlink r:id="rId522" w:history="1">
        <w:r>
          <w:rPr>
            <w:color w:val="0000FF"/>
          </w:rPr>
          <w:t>статье 6</w:t>
        </w:r>
      </w:hyperlink>
    </w:p>
    <w:p w:rsidR="001A4B11" w:rsidRDefault="001A4B11">
      <w:pPr>
        <w:pStyle w:val="ConsPlusNormal"/>
        <w:ind w:firstLine="540"/>
        <w:jc w:val="both"/>
      </w:pPr>
    </w:p>
    <w:p w:rsidR="001A4B11" w:rsidRDefault="001A4B11">
      <w:pPr>
        <w:pStyle w:val="ConsPlusNormal"/>
        <w:ind w:firstLine="540"/>
        <w:jc w:val="both"/>
      </w:pPr>
      <w:r>
        <w:t xml:space="preserve">1. В соответствии со </w:t>
      </w:r>
      <w:hyperlink r:id="rId523" w:history="1">
        <w:r>
          <w:rPr>
            <w:color w:val="0000FF"/>
          </w:rPr>
          <w:t>ст. 10</w:t>
        </w:r>
      </w:hyperlink>
      <w:r>
        <w:t xml:space="preserve"> комментируемого Закона срок действия концессионного соглашения является одним из существенных условий данного соглашения.</w:t>
      </w:r>
    </w:p>
    <w:p w:rsidR="001A4B11" w:rsidRDefault="001A4B11">
      <w:pPr>
        <w:pStyle w:val="ConsPlusNormal"/>
        <w:ind w:firstLine="540"/>
        <w:jc w:val="both"/>
      </w:pPr>
      <w:r>
        <w:t xml:space="preserve">Согласно </w:t>
      </w:r>
      <w:hyperlink r:id="rId524" w:history="1">
        <w:r>
          <w:rPr>
            <w:color w:val="0000FF"/>
          </w:rPr>
          <w:t>ст. 432</w:t>
        </w:r>
      </w:hyperlink>
      <w:r>
        <w:t xml:space="preserve"> ГК РФ, существенными являются условия, которые названы в законе или иных правовых актах как существенные или необходимые для договоров данного вида, а также все те условия, относительно которых по заявлению одной из сторон должно быть достигнуто соглашение.</w:t>
      </w:r>
    </w:p>
    <w:p w:rsidR="001A4B11" w:rsidRDefault="001A4B11">
      <w:pPr>
        <w:pStyle w:val="ConsPlusNormal"/>
        <w:ind w:firstLine="540"/>
        <w:jc w:val="both"/>
      </w:pPr>
      <w:r>
        <w:t xml:space="preserve">Исходя из комментируемой </w:t>
      </w:r>
      <w:hyperlink r:id="rId525" w:history="1">
        <w:r>
          <w:rPr>
            <w:color w:val="0000FF"/>
          </w:rPr>
          <w:t>статьи</w:t>
        </w:r>
      </w:hyperlink>
      <w:r>
        <w:t xml:space="preserve"> срок действия концессионного соглашения является существенным условием в силу требований рассматриваемого </w:t>
      </w:r>
      <w:hyperlink r:id="rId526" w:history="1">
        <w:r>
          <w:rPr>
            <w:color w:val="0000FF"/>
          </w:rPr>
          <w:t>Закона</w:t>
        </w:r>
      </w:hyperlink>
      <w:r>
        <w:t>, т.е. концессионное соглашение не может быть заключено на неопределенный срок либо без указания срока.</w:t>
      </w:r>
    </w:p>
    <w:p w:rsidR="001A4B11" w:rsidRDefault="001A4B11">
      <w:pPr>
        <w:pStyle w:val="ConsPlusNormal"/>
        <w:ind w:firstLine="540"/>
        <w:jc w:val="both"/>
      </w:pPr>
      <w:r>
        <w:t xml:space="preserve">При этом сам комментируемый </w:t>
      </w:r>
      <w:hyperlink r:id="rId527" w:history="1">
        <w:r>
          <w:rPr>
            <w:color w:val="0000FF"/>
          </w:rPr>
          <w:t>Закон</w:t>
        </w:r>
      </w:hyperlink>
      <w:r>
        <w:t xml:space="preserve"> не устанавливает срок, на который может быть </w:t>
      </w:r>
      <w:r>
        <w:lastRenderedPageBreak/>
        <w:t xml:space="preserve">заключено концессионное соглашение. </w:t>
      </w:r>
      <w:hyperlink r:id="rId528" w:history="1">
        <w:r>
          <w:rPr>
            <w:color w:val="0000FF"/>
          </w:rPr>
          <w:t>Закон</w:t>
        </w:r>
      </w:hyperlink>
      <w:r>
        <w:t xml:space="preserve"> соотносит срок действия со сроком создания объекта концессионного соглашения либо иными обязательствами сторон:</w:t>
      </w:r>
    </w:p>
    <w:p w:rsidR="001A4B11" w:rsidRDefault="001A4B11">
      <w:pPr>
        <w:pStyle w:val="ConsPlusNormal"/>
        <w:ind w:firstLine="540"/>
        <w:jc w:val="both"/>
      </w:pPr>
      <w:r>
        <w:t>- объемом инвестиций в создание и (или) реконструкцию объекта концессионного соглашения и сроком окупаемости таких инвестиций. В данном случае срок рассчитывается путем деления общего объема инвестиций на объем средств, получаемых концессионером от эксплуатации объекта концессионного соглашения. Как правило, такой срок должен обеспечить получение концессионером определенной прибыли от эксплуатации объекта концессионного соглашения;</w:t>
      </w:r>
    </w:p>
    <w:p w:rsidR="001A4B11" w:rsidRDefault="001A4B11">
      <w:pPr>
        <w:pStyle w:val="ConsPlusNormal"/>
        <w:ind w:firstLine="540"/>
        <w:jc w:val="both"/>
      </w:pPr>
      <w:r>
        <w:t xml:space="preserve">- сроком получения концессионером объема валовой выручки, определенной концессионным соглашением. Отметим, что в данном случае речь идет о валовой выручке от поставок товаров, оказания услуг по регулируемым ценам (тарифам). Примечательно, что законодатель не стал увязывать срок концессионного соглашения со сроком получения дисконтированной выручки (сумма валовой выручки и расходов, указанных в </w:t>
      </w:r>
      <w:hyperlink r:id="rId529" w:history="1">
        <w:r>
          <w:rPr>
            <w:color w:val="0000FF"/>
          </w:rPr>
          <w:t>ст. 32</w:t>
        </w:r>
      </w:hyperlink>
      <w:r>
        <w:t xml:space="preserve"> комментируемого Закона, с применением коэффициента дисконтирования);</w:t>
      </w:r>
    </w:p>
    <w:p w:rsidR="001A4B11" w:rsidRDefault="001A4B11">
      <w:pPr>
        <w:pStyle w:val="ConsPlusNormal"/>
        <w:ind w:firstLine="540"/>
        <w:jc w:val="both"/>
      </w:pPr>
      <w:r>
        <w:t>- иными обязательствами концессионера и (или) концедента. К таким обязательствам могут быть отнесены обязательства концессионера по предоставлению потребителям определенных законодательством льгот в течение согласованного сторонами периода времени.</w:t>
      </w:r>
    </w:p>
    <w:p w:rsidR="001A4B11" w:rsidRDefault="001A4B11">
      <w:pPr>
        <w:pStyle w:val="ConsPlusNormal"/>
        <w:ind w:firstLine="540"/>
        <w:jc w:val="both"/>
      </w:pPr>
      <w:r>
        <w:t xml:space="preserve">Федеральным </w:t>
      </w:r>
      <w:hyperlink r:id="rId530" w:history="1">
        <w:r>
          <w:rPr>
            <w:color w:val="0000FF"/>
          </w:rPr>
          <w:t>законом</w:t>
        </w:r>
      </w:hyperlink>
      <w:r>
        <w:t xml:space="preserve"> от 21 июля 2014 г. N 265-ФЗ в комментируемую </w:t>
      </w:r>
      <w:hyperlink r:id="rId531" w:history="1">
        <w:r>
          <w:rPr>
            <w:color w:val="0000FF"/>
          </w:rPr>
          <w:t>статью</w:t>
        </w:r>
      </w:hyperlink>
      <w:r>
        <w:t xml:space="preserve"> внесены изменения, касающиеся продления срока действия концессионного соглашения, что является довольно существенным моментом с учетом длительности процесса создания объектов концессионного соглашения и непредсказуемости экономических, финансовых и иных факторов.</w:t>
      </w:r>
    </w:p>
    <w:p w:rsidR="001A4B11" w:rsidRDefault="001A4B11">
      <w:pPr>
        <w:pStyle w:val="ConsPlusNormal"/>
        <w:ind w:firstLine="540"/>
        <w:jc w:val="both"/>
      </w:pPr>
      <w:r>
        <w:t xml:space="preserve">В редакции </w:t>
      </w:r>
      <w:hyperlink r:id="rId532" w:history="1">
        <w:r>
          <w:rPr>
            <w:color w:val="0000FF"/>
          </w:rPr>
          <w:t>Закона</w:t>
        </w:r>
      </w:hyperlink>
      <w:r>
        <w:t xml:space="preserve">, действовавшей до вступления в силу </w:t>
      </w:r>
      <w:hyperlink r:id="rId533" w:history="1">
        <w:r>
          <w:rPr>
            <w:color w:val="0000FF"/>
          </w:rPr>
          <w:t>ФЗ</w:t>
        </w:r>
      </w:hyperlink>
      <w:r>
        <w:t xml:space="preserve"> от 21 июля 2014 г. N 265-ФЗ, конкретной нормы о возможности (и условиях) либо невозможности продления срока концессионного соглашения не существовало. Однако </w:t>
      </w:r>
      <w:hyperlink r:id="rId534" w:history="1">
        <w:r>
          <w:rPr>
            <w:color w:val="0000FF"/>
          </w:rPr>
          <w:t>ч. 3 ст. 13</w:t>
        </w:r>
      </w:hyperlink>
      <w:r>
        <w:t xml:space="preserve"> Закона содержала (и содержит в редакции </w:t>
      </w:r>
      <w:hyperlink r:id="rId535" w:history="1">
        <w:r>
          <w:rPr>
            <w:color w:val="0000FF"/>
          </w:rPr>
          <w:t>ФЗ</w:t>
        </w:r>
      </w:hyperlink>
      <w:r>
        <w:t xml:space="preserve"> от 21 июля 2014 г. N 265-ФЗ) норму о том, что концессионное соглашение может быть изменено по соглашению сторон. Кроме того, отметим, что срок концессионного соглашения является существенным условием концессионного соглашения и определяется на основании решения о заключении концессионного соглашения (в силу </w:t>
      </w:r>
      <w:hyperlink r:id="rId536" w:history="1">
        <w:r>
          <w:rPr>
            <w:color w:val="0000FF"/>
          </w:rPr>
          <w:t>ч. 2 ст. 22</w:t>
        </w:r>
      </w:hyperlink>
      <w:r>
        <w:t xml:space="preserve"> Закона с учетом </w:t>
      </w:r>
      <w:hyperlink r:id="rId537" w:history="1">
        <w:r>
          <w:rPr>
            <w:color w:val="0000FF"/>
          </w:rPr>
          <w:t>ст. 10</w:t>
        </w:r>
      </w:hyperlink>
      <w:r>
        <w:t xml:space="preserve"> Закона). Для таких условий </w:t>
      </w:r>
      <w:hyperlink r:id="rId538" w:history="1">
        <w:r>
          <w:rPr>
            <w:color w:val="0000FF"/>
          </w:rPr>
          <w:t>ст. 13</w:t>
        </w:r>
      </w:hyperlink>
      <w:r>
        <w:t xml:space="preserve"> Закона содержит следующие требования: такие условия концессионного соглашения могут быть изменены по соглашению сторон концессионного соглашения на основании решения Правительства РФ (для концессионного соглашения, концедентом в котором является Российская Федерация), органа государственной власти субъекта РФ (для концессионного соглашения, концедентом в котором является субъект РФ) либо органа местного самоуправления (для концессионного соглашения, концедентом в котором является муниципальное образование), а также в некоторых других случаях (см. </w:t>
      </w:r>
      <w:hyperlink w:anchor="P1268" w:history="1">
        <w:r>
          <w:rPr>
            <w:color w:val="0000FF"/>
          </w:rPr>
          <w:t>комментарий к ст. 13</w:t>
        </w:r>
      </w:hyperlink>
      <w:r>
        <w:t>).</w:t>
      </w:r>
    </w:p>
    <w:p w:rsidR="001A4B11" w:rsidRDefault="001A4B11">
      <w:pPr>
        <w:pStyle w:val="ConsPlusNormal"/>
        <w:ind w:firstLine="540"/>
        <w:jc w:val="both"/>
      </w:pPr>
      <w:r>
        <w:t>Таким образом, срок действия концессионного соглашения, наряду с иными существенными условиями, мог изменяться, но весьма произвольно.</w:t>
      </w:r>
    </w:p>
    <w:p w:rsidR="001A4B11" w:rsidRDefault="001A4B11">
      <w:pPr>
        <w:pStyle w:val="ConsPlusNormal"/>
        <w:ind w:firstLine="540"/>
        <w:jc w:val="both"/>
      </w:pPr>
      <w:r>
        <w:t xml:space="preserve">Федеральный </w:t>
      </w:r>
      <w:hyperlink r:id="rId539" w:history="1">
        <w:r>
          <w:rPr>
            <w:color w:val="0000FF"/>
          </w:rPr>
          <w:t>закон</w:t>
        </w:r>
      </w:hyperlink>
      <w:r>
        <w:t xml:space="preserve"> от 21 июля 2014 г. N 265-ФЗ внес ясность в данный вопрос: в соответствии с </w:t>
      </w:r>
      <w:hyperlink r:id="rId540" w:history="1">
        <w:r>
          <w:rPr>
            <w:color w:val="0000FF"/>
          </w:rPr>
          <w:t>ч. 1 комментируемой статьи</w:t>
        </w:r>
      </w:hyperlink>
      <w:r>
        <w:t xml:space="preserve"> в новой редакции срок действия концессионного соглашения может быть продлен по соглашению сторон, но не более чем на пять лет.</w:t>
      </w:r>
    </w:p>
    <w:p w:rsidR="001A4B11" w:rsidRDefault="001A4B11">
      <w:pPr>
        <w:pStyle w:val="ConsPlusNormal"/>
        <w:ind w:firstLine="540"/>
        <w:jc w:val="both"/>
      </w:pPr>
      <w:r>
        <w:t xml:space="preserve">Основания для продления срока несколько отличаются от оснований изменения любых других существенных условий, установленных </w:t>
      </w:r>
      <w:hyperlink r:id="rId541" w:history="1">
        <w:r>
          <w:rPr>
            <w:color w:val="0000FF"/>
          </w:rPr>
          <w:t>ст. 13</w:t>
        </w:r>
      </w:hyperlink>
      <w:r>
        <w:t xml:space="preserve"> Закона (в частности, полностью исключен законодательный (представительный) орган государственной власти субъекта и муниципального образования). Так, основанием для продления срока концессионного соглашения является, в соответствии с </w:t>
      </w:r>
      <w:hyperlink r:id="rId542" w:history="1">
        <w:r>
          <w:rPr>
            <w:color w:val="0000FF"/>
          </w:rPr>
          <w:t>ч. 1 комментируемой статьи</w:t>
        </w:r>
      </w:hyperlink>
      <w:r>
        <w:t>, решение Правительства РФ (для концессионного соглашения, концедентом в котором является Российская Федерация), высшего органа исполнительной власти субъекта Российской Федерации (для концессионного соглашения, концедентом в котором является субъект Российской Федерации) либо местной администрации муниципального образования (для концессионного соглашения, концедентом в котором является муниципальное образование).</w:t>
      </w:r>
    </w:p>
    <w:p w:rsidR="001A4B11" w:rsidRDefault="001A4B11">
      <w:pPr>
        <w:pStyle w:val="ConsPlusNormal"/>
        <w:ind w:firstLine="540"/>
        <w:jc w:val="both"/>
      </w:pPr>
      <w:r>
        <w:t xml:space="preserve">2. </w:t>
      </w:r>
      <w:hyperlink r:id="rId543" w:history="1">
        <w:r>
          <w:rPr>
            <w:color w:val="0000FF"/>
          </w:rPr>
          <w:t>Часть 2 комментируемой статьи</w:t>
        </w:r>
      </w:hyperlink>
      <w:r>
        <w:t xml:space="preserve"> введена </w:t>
      </w:r>
      <w:hyperlink r:id="rId544" w:history="1">
        <w:r>
          <w:rPr>
            <w:color w:val="0000FF"/>
          </w:rPr>
          <w:t>ФЗ</w:t>
        </w:r>
      </w:hyperlink>
      <w:r>
        <w:t xml:space="preserve"> от 21 июля 2014 г. N 265-ФЗ и, в сущности, дублирует норму </w:t>
      </w:r>
      <w:hyperlink r:id="rId545" w:history="1">
        <w:r>
          <w:rPr>
            <w:color w:val="0000FF"/>
          </w:rPr>
          <w:t>ч. 3.8 ст. 13</w:t>
        </w:r>
      </w:hyperlink>
      <w:r>
        <w:t xml:space="preserve">, устанавливающей общие правила изменения существенных условий концессионного соглашения и также введенной </w:t>
      </w:r>
      <w:hyperlink r:id="rId546" w:history="1">
        <w:r>
          <w:rPr>
            <w:color w:val="0000FF"/>
          </w:rPr>
          <w:t>ФЗ</w:t>
        </w:r>
      </w:hyperlink>
      <w:r>
        <w:t xml:space="preserve"> от 21 июля 2014 г. N 265-ФЗ. Продление срока действия концессионного соглашения, концедентом в котором является субъект Российской </w:t>
      </w:r>
      <w:r>
        <w:lastRenderedPageBreak/>
        <w:t>Федерации или муниципальное образование, осуществляется по согласованию с антимонопольным органом.</w:t>
      </w:r>
    </w:p>
    <w:p w:rsidR="001A4B11" w:rsidRDefault="001A4B11">
      <w:pPr>
        <w:pStyle w:val="ConsPlusNormal"/>
        <w:ind w:firstLine="540"/>
        <w:jc w:val="both"/>
      </w:pPr>
      <w:r>
        <w:t xml:space="preserve">Отметим, что в ранее действовавшей редакции </w:t>
      </w:r>
      <w:hyperlink r:id="rId547" w:history="1">
        <w:r>
          <w:rPr>
            <w:color w:val="0000FF"/>
          </w:rPr>
          <w:t>ст. 13</w:t>
        </w:r>
      </w:hyperlink>
      <w:r>
        <w:t xml:space="preserve"> Закона согласие антимонопольного органа требовалось только в ряде случаев, например при изменении условий концессионных соглашений, объектами которых являются объекты теплоснабжения, централизованные системы горячего водоснабжения, холодного водоснабжения и (или) водоотведения.</w:t>
      </w:r>
    </w:p>
    <w:p w:rsidR="001A4B11" w:rsidRDefault="001A4B11">
      <w:pPr>
        <w:pStyle w:val="ConsPlusNormal"/>
        <w:ind w:firstLine="540"/>
        <w:jc w:val="both"/>
      </w:pPr>
      <w:r>
        <w:t xml:space="preserve">На сегодняшний день порядок получения согласия антимонопольного органа установлен </w:t>
      </w:r>
      <w:hyperlink r:id="rId548" w:history="1">
        <w:r>
          <w:rPr>
            <w:color w:val="0000FF"/>
          </w:rPr>
          <w:t>Постановлением</w:t>
        </w:r>
      </w:hyperlink>
      <w:r>
        <w:t xml:space="preserve"> Правительства РФ от 24 апреля 2014 г. N 368 "Об утверждении Правил предоставления антимонопольным органом согласия на изменение условий концессионного соглашения" (в редакции </w:t>
      </w:r>
      <w:hyperlink r:id="rId549" w:history="1">
        <w:r>
          <w:rPr>
            <w:color w:val="0000FF"/>
          </w:rPr>
          <w:t>Постановления</w:t>
        </w:r>
      </w:hyperlink>
      <w:r>
        <w:t xml:space="preserve"> Правительства от 28 апреля 2015 г. N 406).</w:t>
      </w:r>
    </w:p>
    <w:p w:rsidR="001A4B11" w:rsidRDefault="001A4B11">
      <w:pPr>
        <w:pStyle w:val="ConsPlusNormal"/>
        <w:ind w:firstLine="540"/>
        <w:jc w:val="both"/>
      </w:pPr>
      <w:r>
        <w:t xml:space="preserve">Указанные </w:t>
      </w:r>
      <w:hyperlink r:id="rId550" w:history="1">
        <w:r>
          <w:rPr>
            <w:color w:val="0000FF"/>
          </w:rPr>
          <w:t>Правила</w:t>
        </w:r>
      </w:hyperlink>
      <w:r>
        <w:t xml:space="preserve"> определяют основания, по которым могут быть изменены существенные условия концессионного соглашения, в том числе основания, по которым может быть продлен срок действия концессионного соглашения, и порядок согласования антимонопольным органом таких изменений, в том числе продления срока действия концессионного соглашения, а также устанавливают порядок и условия получения согласия антимонопольного органа для изменения условий концессионного соглашения, объектом которого являются объекты теплоснабжения, централизованные системы горячего водоснабжения, холодного водоснабжения и (или) водоотведения, отдельные объекты таких систем, в случаях, предусмотренных </w:t>
      </w:r>
      <w:hyperlink r:id="rId551" w:history="1">
        <w:r>
          <w:rPr>
            <w:color w:val="0000FF"/>
          </w:rPr>
          <w:t>ч. 3.2 ст. 13</w:t>
        </w:r>
      </w:hyperlink>
      <w:r>
        <w:t xml:space="preserve"> комментируемого Закона.</w:t>
      </w:r>
    </w:p>
    <w:p w:rsidR="001A4B11" w:rsidRDefault="001A4B11">
      <w:pPr>
        <w:pStyle w:val="ConsPlusNormal"/>
        <w:ind w:firstLine="540"/>
        <w:jc w:val="both"/>
      </w:pPr>
      <w:r>
        <w:t>Согласование изменений условий концессионного соглашения осуществляется при наличии следующих оснований:</w:t>
      </w:r>
    </w:p>
    <w:p w:rsidR="001A4B11" w:rsidRDefault="001A4B11">
      <w:pPr>
        <w:pStyle w:val="ConsPlusNormal"/>
        <w:ind w:firstLine="540"/>
        <w:jc w:val="both"/>
      </w:pPr>
      <w:r>
        <w:t>1) возникновение обстоятельств непреодолимой силы;</w:t>
      </w:r>
    </w:p>
    <w:p w:rsidR="001A4B11" w:rsidRDefault="001A4B11">
      <w:pPr>
        <w:pStyle w:val="ConsPlusNormal"/>
        <w:ind w:firstLine="540"/>
        <w:jc w:val="both"/>
      </w:pPr>
      <w:r>
        <w:t>2) вступление в силу нормативных правовых актов Российской Федерации, субъектов РФ, органов местного самоуправления, в связи с которыми:</w:t>
      </w:r>
    </w:p>
    <w:p w:rsidR="001A4B11" w:rsidRDefault="001A4B11">
      <w:pPr>
        <w:pStyle w:val="ConsPlusNormal"/>
        <w:ind w:firstLine="540"/>
        <w:jc w:val="both"/>
      </w:pPr>
      <w:r>
        <w:t>- стороны концессионного соглашения оказываются неспособными выполнить принятые на себя обязательства;</w:t>
      </w:r>
    </w:p>
    <w:p w:rsidR="001A4B11" w:rsidRDefault="001A4B11">
      <w:pPr>
        <w:pStyle w:val="ConsPlusNormal"/>
        <w:ind w:firstLine="540"/>
        <w:jc w:val="both"/>
      </w:pPr>
      <w:r>
        <w:t>- ухудшается положение концессионера по сравнению с тем положением, в котором он находился на момент заключения концессионного соглашения, в результате чего концессионер в значительной степени лишается того, на что был вправе рассчитывать при заключении концессионного соглашения, в том числе в связи с увеличением совокупной налоговой нагрузки, установлением режима запретов и ограничений в отношении концессионера;</w:t>
      </w:r>
    </w:p>
    <w:p w:rsidR="001A4B11" w:rsidRDefault="001A4B11">
      <w:pPr>
        <w:pStyle w:val="ConsPlusNormal"/>
        <w:ind w:firstLine="540"/>
        <w:jc w:val="both"/>
      </w:pPr>
      <w:r>
        <w:t>3) вступление в законную силу решения суда или федерального антимонопольного органа, которым установлена невозможность исполнения концессионером или концедентом установленных концессионным соглашением обязательств вследствие решений, действий (бездействия) государственных органов, органов местного самоуправления и (или) их должностных лиц;</w:t>
      </w:r>
    </w:p>
    <w:p w:rsidR="001A4B11" w:rsidRDefault="001A4B11">
      <w:pPr>
        <w:pStyle w:val="ConsPlusNormal"/>
        <w:ind w:firstLine="540"/>
        <w:jc w:val="both"/>
      </w:pPr>
      <w:r>
        <w:t>4) внесение в установленном порядке изменений в схемы теплоснабжения, водоснабжения, водоотведения, в связи с которыми стороны оказываются неспособными выполнить принятые обязательства (в случае если предметом концессионного соглашения являются объекты теплоснабжения, централизованные системы горячего водоснабжения, холодного водоснабжения и (или) водоотведения, отдельные объекты таких систем);</w:t>
      </w:r>
    </w:p>
    <w:p w:rsidR="001A4B11" w:rsidRDefault="001A4B11">
      <w:pPr>
        <w:pStyle w:val="ConsPlusNormal"/>
        <w:ind w:firstLine="540"/>
        <w:jc w:val="both"/>
      </w:pPr>
      <w:r>
        <w:t>5) установление регулируемых цен (тарифов), надбавок к ценам (тарифам), по которым концессионер предоставляет потребителям товары, работы, услуги, с применением долгосрочных параметров регулирования деятельности концессионера, которые не соответствуют таким параметрам, предусмотренным концессионным соглашением.</w:t>
      </w:r>
    </w:p>
    <w:p w:rsidR="001A4B11" w:rsidRDefault="001A4B11">
      <w:pPr>
        <w:pStyle w:val="ConsPlusNormal"/>
        <w:ind w:firstLine="540"/>
        <w:jc w:val="both"/>
      </w:pPr>
      <w:r>
        <w:t xml:space="preserve">Если концедентом по концессионному соглашению является Российская Федерация и условия концессионного соглашения изменяются на основании акта Правительства РФ, проект такого акта согласовывается с Федеральной антимонопольной службой в порядке, установленном </w:t>
      </w:r>
      <w:hyperlink r:id="rId552" w:history="1">
        <w:r>
          <w:rPr>
            <w:color w:val="0000FF"/>
          </w:rPr>
          <w:t>Регламентом</w:t>
        </w:r>
      </w:hyperlink>
      <w:r>
        <w:t xml:space="preserve"> Правительства РФ, утвержденным Постановлением Правительства РФ от 1 июня 2004 г. N 260 "О Регламенте Правительства Российской Федерации и Положении об Аппарате Правительства Российской Федерации", и согласование изменений условий концессионного соглашения в соответствии с указанными </w:t>
      </w:r>
      <w:hyperlink r:id="rId553" w:history="1">
        <w:r>
          <w:rPr>
            <w:color w:val="0000FF"/>
          </w:rPr>
          <w:t>Правилами</w:t>
        </w:r>
      </w:hyperlink>
      <w:r>
        <w:t xml:space="preserve"> не требуется.</w:t>
      </w:r>
    </w:p>
    <w:p w:rsidR="001A4B11" w:rsidRDefault="001A4B11">
      <w:pPr>
        <w:pStyle w:val="ConsPlusNormal"/>
        <w:ind w:firstLine="540"/>
        <w:jc w:val="both"/>
      </w:pPr>
      <w:r>
        <w:t xml:space="preserve">Если объектом концессионного соглашения являются объекты теплоснабжения, централизованные системы горячего водоснабжения, холодного водоснабжения и (или) </w:t>
      </w:r>
      <w:r>
        <w:lastRenderedPageBreak/>
        <w:t>водоотведения, отдельные объекты таких систем и концедентом по этому концессионному соглашению является Российская Федерация, от имени которой выступает Правительство РФ или уполномоченный им федеральный орган исполнительной власти, заявление о согласовании изменений условий концессионного соглашения подлежит рассмотрению в Федеральной антимонопольной службе (за отдельными исключениями).</w:t>
      </w:r>
    </w:p>
    <w:p w:rsidR="001A4B11" w:rsidRDefault="001A4B11">
      <w:pPr>
        <w:pStyle w:val="ConsPlusNormal"/>
        <w:ind w:firstLine="540"/>
        <w:jc w:val="both"/>
      </w:pPr>
      <w:r>
        <w:t>Если концедентом по концессионному соглашению является субъект РФ, от имени которого выступает орган государственной власти субъекта РФ, либо муниципальное образование, от имени которого выступает орган местного самоуправления, заявление подлежит рассмотрению в территориальном органе Федеральной антимонопольной службы по месту нахождения концедента.</w:t>
      </w:r>
    </w:p>
    <w:p w:rsidR="001A4B11" w:rsidRDefault="001A4B11">
      <w:pPr>
        <w:pStyle w:val="ConsPlusNormal"/>
        <w:ind w:firstLine="540"/>
        <w:jc w:val="both"/>
      </w:pPr>
      <w:r>
        <w:t>Для согласования изменений условий концессионного соглашения заявитель (концедент или концессионер) предоставляет в антимонопольный орган заявление и определенный пакет документов. Заявление с приложенными к нему документами подлежит регистрации в антимонопольном органе в установленном порядке.</w:t>
      </w:r>
    </w:p>
    <w:p w:rsidR="001A4B11" w:rsidRDefault="001A4B11">
      <w:pPr>
        <w:pStyle w:val="ConsPlusNormal"/>
        <w:ind w:firstLine="540"/>
        <w:jc w:val="both"/>
      </w:pPr>
      <w:r>
        <w:t>Заявление и документы, поступившие в антимонопольный орган, рассматриваются в срок не более 30 дней со дня регистрации. Срок их рассмотрения может быть продлен руководителем антимонопольного органа не более чем на 15 дней. О продлении срока рассмотрения заявления антимонопольный орган уведомляет в письменной форме заявителя.</w:t>
      </w:r>
    </w:p>
    <w:p w:rsidR="001A4B11" w:rsidRDefault="001A4B11">
      <w:pPr>
        <w:pStyle w:val="ConsPlusNormal"/>
        <w:ind w:firstLine="540"/>
        <w:jc w:val="both"/>
      </w:pPr>
      <w:r>
        <w:t>В целях рассмотрения заявления с приложенными к нему документами антимонопольным органом могут направляться запросы, привлекаться эксперты, а также проводиться анализ состояния конкуренции на соответствующем рынке услуг.</w:t>
      </w:r>
    </w:p>
    <w:p w:rsidR="001A4B11" w:rsidRDefault="001A4B11">
      <w:pPr>
        <w:pStyle w:val="ConsPlusNormal"/>
        <w:ind w:firstLine="540"/>
        <w:jc w:val="both"/>
      </w:pPr>
      <w:r>
        <w:t>По результатам рассмотрения заявления с приложенными к нему документами антимонопольный орган принимает одно из следующих решений:</w:t>
      </w:r>
    </w:p>
    <w:p w:rsidR="001A4B11" w:rsidRDefault="001A4B11">
      <w:pPr>
        <w:pStyle w:val="ConsPlusNormal"/>
        <w:ind w:firstLine="540"/>
        <w:jc w:val="both"/>
      </w:pPr>
      <w:r>
        <w:t>а) о согласовании изменений условий концессионного соглашения;</w:t>
      </w:r>
    </w:p>
    <w:p w:rsidR="001A4B11" w:rsidRDefault="001A4B11">
      <w:pPr>
        <w:pStyle w:val="ConsPlusNormal"/>
        <w:ind w:firstLine="540"/>
        <w:jc w:val="both"/>
      </w:pPr>
      <w:r>
        <w:t>б) об отказе в согласовании изменений условий концессионного соглашения с указанием причин такого отказа.</w:t>
      </w:r>
    </w:p>
    <w:p w:rsidR="001A4B11" w:rsidRDefault="001A4B11">
      <w:pPr>
        <w:pStyle w:val="ConsPlusNormal"/>
        <w:ind w:firstLine="540"/>
        <w:jc w:val="both"/>
      </w:pPr>
      <w:r>
        <w:t>Как правило, антимонопольный орган отказывает в согласовании изменений условий концессионного соглашения при установлении одного из следующих случаев:</w:t>
      </w:r>
    </w:p>
    <w:p w:rsidR="001A4B11" w:rsidRDefault="001A4B11">
      <w:pPr>
        <w:pStyle w:val="ConsPlusNormal"/>
        <w:ind w:firstLine="540"/>
        <w:jc w:val="both"/>
      </w:pPr>
      <w:r>
        <w:t>а) если со дня заключения концессионного соглашения и до дня регистрации в антимонопольном органе заявления прошло менее одного года (в случае если предметом концессионного соглашения являются объекты теплоснабжения, централизованные системы горячего водоснабжения, холодного водоснабжения и (или) водоотведения, отдельные объекты таких систем);</w:t>
      </w:r>
    </w:p>
    <w:p w:rsidR="001A4B11" w:rsidRDefault="001A4B11">
      <w:pPr>
        <w:pStyle w:val="ConsPlusNormal"/>
        <w:ind w:firstLine="540"/>
        <w:jc w:val="both"/>
      </w:pPr>
      <w:r>
        <w:t>б) если представленные документы не подтверждают возникновение необходимых оснований;</w:t>
      </w:r>
    </w:p>
    <w:p w:rsidR="001A4B11" w:rsidRDefault="001A4B11">
      <w:pPr>
        <w:pStyle w:val="ConsPlusNormal"/>
        <w:ind w:firstLine="540"/>
        <w:jc w:val="both"/>
      </w:pPr>
      <w:r>
        <w:t>в) если размер расходов концессионера на создание и (или) реконструкцию объекта концессионного соглашения, определенный на основании конкурсного предложения концессионера и установленный в концессионном соглашении, подлежит уменьшению;</w:t>
      </w:r>
    </w:p>
    <w:p w:rsidR="001A4B11" w:rsidRDefault="001A4B11">
      <w:pPr>
        <w:pStyle w:val="ConsPlusNormal"/>
        <w:ind w:firstLine="540"/>
        <w:jc w:val="both"/>
      </w:pPr>
      <w:r>
        <w:t>г) если объем расходов, финансируемых за счет средств концедента, на использование (эксплуатацию) объекта концессионного соглашения на каждый год срока действия концессионного соглашения в случае, если решением о заключении концессионного соглашения и (или) конкурсной документацией предусмотрено принятие концедентом на себя расходов на использование (эксплуатацию) этого объекта, подлежит увеличению (в случае если объектом концессионного соглашения являются объекты теплоснабжения, централизованные системы горячего водоснабжения, холодного водоснабжения и (или) водоотведения, отдельные объекты таких систем);</w:t>
      </w:r>
    </w:p>
    <w:p w:rsidR="001A4B11" w:rsidRDefault="001A4B11">
      <w:pPr>
        <w:pStyle w:val="ConsPlusNormal"/>
        <w:ind w:firstLine="540"/>
        <w:jc w:val="both"/>
      </w:pPr>
      <w:r>
        <w:t>д) если ухудшаются плановые значения показателей надежности, качества, энергетической эффективности объектов централизованных систем горячего водоснабжения, холодного водоснабжения и (или) водоотведения, плановые значения показателей надежности и энергетической эффективности объектов теплоснабжения, плановые значения иных предусмотренных концессионным соглашением технико-экономических показателей этих систем и (или) объектов.</w:t>
      </w:r>
    </w:p>
    <w:p w:rsidR="001A4B11" w:rsidRDefault="001A4B11">
      <w:pPr>
        <w:pStyle w:val="ConsPlusNormal"/>
        <w:ind w:firstLine="540"/>
        <w:jc w:val="both"/>
      </w:pPr>
      <w:r>
        <w:t>Вынесенное антимонопольным органом решение может быть обжаловано в судебном порядке.</w:t>
      </w:r>
    </w:p>
    <w:p w:rsidR="001A4B11" w:rsidRDefault="001A4B11">
      <w:pPr>
        <w:pStyle w:val="ConsPlusNormal"/>
        <w:ind w:firstLine="540"/>
        <w:jc w:val="both"/>
      </w:pPr>
      <w:r>
        <w:lastRenderedPageBreak/>
        <w:t xml:space="preserve">3. </w:t>
      </w:r>
      <w:hyperlink r:id="rId554" w:history="1">
        <w:r>
          <w:rPr>
            <w:color w:val="0000FF"/>
          </w:rPr>
          <w:t>Часть 3 комментируемой статьи</w:t>
        </w:r>
      </w:hyperlink>
      <w:r>
        <w:t xml:space="preserve"> содержит отсылочную норму, устанавливающую необходимость принятия Правительством РФ нормативного правового акта, устанавливающего основания, по которым может быть продлен срок действия концессионного соглашения, а также порядок согласования антимонопольным органом продления срока действия концессионного соглашения.</w:t>
      </w:r>
    </w:p>
    <w:p w:rsidR="001A4B11" w:rsidRDefault="001A4B11">
      <w:pPr>
        <w:pStyle w:val="ConsPlusNormal"/>
        <w:ind w:firstLine="540"/>
        <w:jc w:val="both"/>
      </w:pPr>
      <w:r>
        <w:t xml:space="preserve">Действующий порядок получения согласования антимонопольного органа утвержден </w:t>
      </w:r>
      <w:hyperlink r:id="rId555" w:history="1">
        <w:r>
          <w:rPr>
            <w:color w:val="0000FF"/>
          </w:rPr>
          <w:t>Постановлением</w:t>
        </w:r>
      </w:hyperlink>
      <w:r>
        <w:t xml:space="preserve"> Правительства РФ от 24 апреля 2014 г. N 368 "Об утверждении Правил предоставления антимонопольным органом согласия на изменение условий концессионного соглашения".</w:t>
      </w:r>
    </w:p>
    <w:p w:rsidR="001A4B11" w:rsidRDefault="001A4B11">
      <w:pPr>
        <w:pStyle w:val="ConsPlusNormal"/>
        <w:ind w:firstLine="540"/>
        <w:jc w:val="both"/>
      </w:pPr>
    </w:p>
    <w:p w:rsidR="001A4B11" w:rsidRDefault="001A4B11">
      <w:pPr>
        <w:pStyle w:val="ConsPlusNormal"/>
        <w:ind w:firstLine="540"/>
        <w:jc w:val="both"/>
      </w:pPr>
      <w:r>
        <w:t>Статья 7. Плата по концессионному соглашению</w:t>
      </w:r>
    </w:p>
    <w:p w:rsidR="001A4B11" w:rsidRDefault="001A4B11">
      <w:pPr>
        <w:pStyle w:val="ConsPlusNormal"/>
        <w:ind w:firstLine="540"/>
        <w:jc w:val="both"/>
      </w:pPr>
    </w:p>
    <w:p w:rsidR="001A4B11" w:rsidRDefault="001A4B11">
      <w:pPr>
        <w:pStyle w:val="ConsPlusNormal"/>
        <w:ind w:firstLine="540"/>
        <w:jc w:val="both"/>
      </w:pPr>
      <w:bookmarkStart w:id="4" w:name="P828"/>
      <w:bookmarkEnd w:id="4"/>
      <w:r>
        <w:t xml:space="preserve">Комментарий к </w:t>
      </w:r>
      <w:hyperlink r:id="rId556" w:history="1">
        <w:r>
          <w:rPr>
            <w:color w:val="0000FF"/>
          </w:rPr>
          <w:t>статье 7</w:t>
        </w:r>
      </w:hyperlink>
    </w:p>
    <w:p w:rsidR="001A4B11" w:rsidRDefault="001A4B11">
      <w:pPr>
        <w:pStyle w:val="ConsPlusNormal"/>
        <w:ind w:firstLine="540"/>
        <w:jc w:val="both"/>
      </w:pPr>
    </w:p>
    <w:p w:rsidR="001A4B11" w:rsidRDefault="001A4B11">
      <w:pPr>
        <w:pStyle w:val="ConsPlusNormal"/>
        <w:ind w:firstLine="540"/>
        <w:jc w:val="both"/>
      </w:pPr>
      <w:r>
        <w:t xml:space="preserve">1. Комментируемый </w:t>
      </w:r>
      <w:hyperlink r:id="rId557" w:history="1">
        <w:r>
          <w:rPr>
            <w:color w:val="0000FF"/>
          </w:rPr>
          <w:t>Закон</w:t>
        </w:r>
      </w:hyperlink>
      <w:r>
        <w:t xml:space="preserve"> устанавливает общее правило, в соответствии с которым концессионным соглашением предусматривается плата, вносимая концессионером концеденту в период использования (эксплуатации) объекта концессионного соглашения.</w:t>
      </w:r>
    </w:p>
    <w:p w:rsidR="001A4B11" w:rsidRDefault="001A4B11">
      <w:pPr>
        <w:pStyle w:val="ConsPlusNormal"/>
        <w:ind w:firstLine="540"/>
        <w:jc w:val="both"/>
      </w:pPr>
      <w:r>
        <w:t xml:space="preserve">Тем самым определяется возмездный характер данного договора: в соответствии с </w:t>
      </w:r>
      <w:hyperlink r:id="rId558" w:history="1">
        <w:r>
          <w:rPr>
            <w:color w:val="0000FF"/>
          </w:rPr>
          <w:t>п. 1 ст. 423</w:t>
        </w:r>
      </w:hyperlink>
      <w:r>
        <w:t xml:space="preserve"> ГК РФ договор, по которому сторона должна получить плату или иное встречное предоставление за исполнение своих обязанностей, является возмездным.</w:t>
      </w:r>
    </w:p>
    <w:p w:rsidR="001A4B11" w:rsidRDefault="001A4B11">
      <w:pPr>
        <w:pStyle w:val="ConsPlusNormal"/>
        <w:ind w:firstLine="540"/>
        <w:jc w:val="both"/>
      </w:pPr>
      <w:r>
        <w:t xml:space="preserve">При применении </w:t>
      </w:r>
      <w:hyperlink r:id="rId559" w:history="1">
        <w:r>
          <w:rPr>
            <w:color w:val="0000FF"/>
          </w:rPr>
          <w:t>ч. 1 комментируемой статьи</w:t>
        </w:r>
      </w:hyperlink>
      <w:r>
        <w:t xml:space="preserve"> необходимо учитывать следующее.</w:t>
      </w:r>
    </w:p>
    <w:p w:rsidR="001A4B11" w:rsidRDefault="001A4B11">
      <w:pPr>
        <w:pStyle w:val="ConsPlusNormal"/>
        <w:ind w:firstLine="540"/>
        <w:jc w:val="both"/>
      </w:pPr>
      <w:r>
        <w:t xml:space="preserve">Во-первых, концессионная плата устанавливается концессионным соглашением. При этом необходимо учитывать, что в соответствии с </w:t>
      </w:r>
      <w:hyperlink r:id="rId560" w:history="1">
        <w:r>
          <w:rPr>
            <w:color w:val="0000FF"/>
          </w:rPr>
          <w:t>п. 6.2 ч. 1 ст. 10</w:t>
        </w:r>
      </w:hyperlink>
      <w:r>
        <w:t xml:space="preserve"> Закона размер концессионной платы, форма, порядок и сроки ее внесения являются существенным условием концессионного соглашения (за исключением случаев, когда в соответствии с комментируемой </w:t>
      </w:r>
      <w:hyperlink r:id="rId561" w:history="1">
        <w:r>
          <w:rPr>
            <w:color w:val="0000FF"/>
          </w:rPr>
          <w:t>статьей</w:t>
        </w:r>
      </w:hyperlink>
      <w:r>
        <w:t xml:space="preserve"> концессионная плата может не устанавливаться вообще). Кроме того, в соответствии с </w:t>
      </w:r>
      <w:hyperlink r:id="rId562" w:history="1">
        <w:r>
          <w:rPr>
            <w:color w:val="0000FF"/>
          </w:rPr>
          <w:t>ч. 1 рассматриваемой статьи</w:t>
        </w:r>
      </w:hyperlink>
      <w:r>
        <w:t xml:space="preserve"> размер концессионной платы, форма, порядок и сроки ее внесения устанавливаются в концессионном соглашении в соответствии с решением о заключении концессионного соглашения. Таким образом, указанные параметры должны быть определены уже в решении о заключении концессионного соглашения.</w:t>
      </w:r>
    </w:p>
    <w:p w:rsidR="001A4B11" w:rsidRDefault="001A4B11">
      <w:pPr>
        <w:pStyle w:val="ConsPlusNormal"/>
        <w:ind w:firstLine="540"/>
        <w:jc w:val="both"/>
      </w:pPr>
      <w:r>
        <w:t xml:space="preserve">Кроме того, в соответствии с </w:t>
      </w:r>
      <w:hyperlink r:id="rId563" w:history="1">
        <w:r>
          <w:rPr>
            <w:color w:val="0000FF"/>
          </w:rPr>
          <w:t>п. 6 ч. 2 ст. 24</w:t>
        </w:r>
      </w:hyperlink>
      <w:r>
        <w:t xml:space="preserve"> Закона размер концессионной платы может являться одним из критериев конкурса.</w:t>
      </w:r>
    </w:p>
    <w:p w:rsidR="001A4B11" w:rsidRDefault="001A4B11">
      <w:pPr>
        <w:pStyle w:val="ConsPlusNormal"/>
        <w:ind w:firstLine="540"/>
        <w:jc w:val="both"/>
      </w:pPr>
      <w:r>
        <w:t xml:space="preserve">Критерий конкурса - это характеристика условий концессионного соглашения, на основании которой осуществляется оценка конкурсного предложения. Критерии конкурса и их параметры в соответствии с </w:t>
      </w:r>
      <w:hyperlink r:id="rId564" w:history="1">
        <w:r>
          <w:rPr>
            <w:color w:val="0000FF"/>
          </w:rPr>
          <w:t>п. 2 ч. 2 ст. 22</w:t>
        </w:r>
      </w:hyperlink>
      <w:r>
        <w:t xml:space="preserve"> Закона устанавливаются решением концедента о заключении концессионного соглашения.</w:t>
      </w:r>
    </w:p>
    <w:p w:rsidR="001A4B11" w:rsidRDefault="001A4B11">
      <w:pPr>
        <w:pStyle w:val="ConsPlusNormal"/>
        <w:ind w:firstLine="540"/>
        <w:jc w:val="both"/>
      </w:pPr>
      <w:r>
        <w:t>Во-вторых, концессионная плата вносится концессионером концеденту.</w:t>
      </w:r>
    </w:p>
    <w:p w:rsidR="001A4B11" w:rsidRDefault="001A4B11">
      <w:pPr>
        <w:pStyle w:val="ConsPlusNormal"/>
        <w:ind w:firstLine="540"/>
        <w:jc w:val="both"/>
      </w:pPr>
      <w:r>
        <w:t xml:space="preserve">Отметим, что </w:t>
      </w:r>
      <w:hyperlink r:id="rId565" w:history="1">
        <w:r>
          <w:rPr>
            <w:color w:val="0000FF"/>
          </w:rPr>
          <w:t>ст. 3</w:t>
        </w:r>
      </w:hyperlink>
      <w:r>
        <w:t xml:space="preserve"> Закона предусматривает также возможность включения в условия концессионного соглашения платы концедента по концессионному соглашению. Однако она не будет являться концессионной платой, ее порядок и условия выплаты определяются концессионным соглашением.</w:t>
      </w:r>
    </w:p>
    <w:p w:rsidR="001A4B11" w:rsidRDefault="001A4B11">
      <w:pPr>
        <w:pStyle w:val="ConsPlusNormal"/>
        <w:ind w:firstLine="540"/>
        <w:jc w:val="both"/>
      </w:pPr>
      <w:r>
        <w:t xml:space="preserve">В-третьих, период внесения концессионной платы взаимоувязан с периодом использования (эксплуатации) объекта концессионного соглашения. Так, в соответствии с </w:t>
      </w:r>
      <w:hyperlink r:id="rId566" w:history="1">
        <w:r>
          <w:rPr>
            <w:color w:val="0000FF"/>
          </w:rPr>
          <w:t>ч. 1 комментируемой статьи</w:t>
        </w:r>
      </w:hyperlink>
      <w:r>
        <w:t>, внесение концессионной платы может предусматриваться как в течение всего срока использования (эксплуатации) объекта концессионного соглашения, так и в течение отдельных периодов такого использования (эксплуатации). Установление обязанности по внесению концессионной платы только в период эксплуатации объекта концессионного соглашения означает, что обязанность вносить плату за пользование объектом концессионного соглашения возникает у концессионера только после окончания работ по реконструкции или созданию объекта концессионного соглашения и ввода его в эксплуатацию.</w:t>
      </w:r>
    </w:p>
    <w:p w:rsidR="001A4B11" w:rsidRDefault="001A4B11">
      <w:pPr>
        <w:pStyle w:val="ConsPlusNormal"/>
        <w:ind w:firstLine="540"/>
        <w:jc w:val="both"/>
      </w:pPr>
      <w:r>
        <w:t>Довольно интересно проследить статус концессионной платы с точки зрения бюджетных финансово-правовых отношений, т.е. определить правовой статус концессионной платы с точки зрения бюджетного законодательства, т.е. каким образом классифицируется концессионная плата, поступающая в доход бюджета.</w:t>
      </w:r>
    </w:p>
    <w:p w:rsidR="001A4B11" w:rsidRDefault="001A4B11">
      <w:pPr>
        <w:pStyle w:val="ConsPlusNormal"/>
        <w:ind w:firstLine="540"/>
        <w:jc w:val="both"/>
      </w:pPr>
      <w:r>
        <w:lastRenderedPageBreak/>
        <w:t xml:space="preserve">БК РФ </w:t>
      </w:r>
      <w:hyperlink r:id="rId567" w:history="1">
        <w:r>
          <w:rPr>
            <w:color w:val="0000FF"/>
          </w:rPr>
          <w:t>(ст. 41)</w:t>
        </w:r>
      </w:hyperlink>
      <w:r>
        <w:t xml:space="preserve"> выделяет следующие виды доходов бюджетов:</w:t>
      </w:r>
    </w:p>
    <w:p w:rsidR="001A4B11" w:rsidRDefault="001A4B11">
      <w:pPr>
        <w:pStyle w:val="ConsPlusNormal"/>
        <w:ind w:firstLine="540"/>
        <w:jc w:val="both"/>
      </w:pPr>
      <w:r>
        <w:t>- налоговые доходы;</w:t>
      </w:r>
    </w:p>
    <w:p w:rsidR="001A4B11" w:rsidRDefault="001A4B11">
      <w:pPr>
        <w:pStyle w:val="ConsPlusNormal"/>
        <w:ind w:firstLine="540"/>
        <w:jc w:val="both"/>
      </w:pPr>
      <w:r>
        <w:t>- безвозмездные поступления;</w:t>
      </w:r>
    </w:p>
    <w:p w:rsidR="001A4B11" w:rsidRDefault="001A4B11">
      <w:pPr>
        <w:pStyle w:val="ConsPlusNormal"/>
        <w:ind w:firstLine="540"/>
        <w:jc w:val="both"/>
      </w:pPr>
      <w:r>
        <w:t>- неналоговые доходы.</w:t>
      </w:r>
    </w:p>
    <w:p w:rsidR="001A4B11" w:rsidRDefault="001A4B11">
      <w:pPr>
        <w:pStyle w:val="ConsPlusNormal"/>
        <w:ind w:firstLine="540"/>
        <w:jc w:val="both"/>
      </w:pPr>
      <w:r>
        <w:t xml:space="preserve">Налоговые доходы бюджетов составляют доходы от предусмотренных </w:t>
      </w:r>
      <w:hyperlink r:id="rId568" w:history="1">
        <w:r>
          <w:rPr>
            <w:color w:val="0000FF"/>
          </w:rPr>
          <w:t>НК</w:t>
        </w:r>
      </w:hyperlink>
      <w:r>
        <w:t xml:space="preserve"> РФ налогов и сборов, в том числе налогов, предусмотренных специальными налоговыми режимами, региональных и местных налогов, а также пеней и штрафов по ним. Поскольку перечень налогов, взимаемых на территории РФ, установлен </w:t>
      </w:r>
      <w:hyperlink r:id="rId569" w:history="1">
        <w:r>
          <w:rPr>
            <w:color w:val="0000FF"/>
          </w:rPr>
          <w:t>НК</w:t>
        </w:r>
      </w:hyperlink>
      <w:r>
        <w:t xml:space="preserve"> РФ, при этом взимание концессионной платы указанным нормативным правовым актом не предусмотрено, отнесение платы за парковку к налоговым платежам невозможно.</w:t>
      </w:r>
    </w:p>
    <w:p w:rsidR="001A4B11" w:rsidRDefault="001A4B11">
      <w:pPr>
        <w:pStyle w:val="ConsPlusNormal"/>
        <w:ind w:firstLine="540"/>
        <w:jc w:val="both"/>
      </w:pPr>
      <w:r>
        <w:t xml:space="preserve">Квалификация концессионной платы, не установленной </w:t>
      </w:r>
      <w:hyperlink r:id="rId570" w:history="1">
        <w:r>
          <w:rPr>
            <w:color w:val="0000FF"/>
          </w:rPr>
          <w:t>НК</w:t>
        </w:r>
      </w:hyperlink>
      <w:r>
        <w:t xml:space="preserve"> РФ, но являющейся обязательной к уплате - так называемого "фискального сбора", - также невозможна.</w:t>
      </w:r>
    </w:p>
    <w:p w:rsidR="001A4B11" w:rsidRDefault="001A4B11">
      <w:pPr>
        <w:pStyle w:val="ConsPlusNormal"/>
        <w:ind w:firstLine="540"/>
        <w:jc w:val="both"/>
      </w:pPr>
      <w:r>
        <w:t>В связи с тем, что в настоящее время на уровне федерального законодательства не установлена возможность взимания концессионной платы в качестве фискального сбора, основания для введения концессионной платы как неналогового обязательного платежа - фискального сбора на уровне субъекта РФ отсутствуют.</w:t>
      </w:r>
    </w:p>
    <w:p w:rsidR="001A4B11" w:rsidRDefault="001A4B11">
      <w:pPr>
        <w:pStyle w:val="ConsPlusNormal"/>
        <w:ind w:firstLine="540"/>
        <w:jc w:val="both"/>
      </w:pPr>
      <w:r>
        <w:t xml:space="preserve">К безвозмездным поступлениям согласно требованиям </w:t>
      </w:r>
      <w:hyperlink r:id="rId571" w:history="1">
        <w:r>
          <w:rPr>
            <w:color w:val="0000FF"/>
          </w:rPr>
          <w:t>БК</w:t>
        </w:r>
      </w:hyperlink>
      <w:r>
        <w:t xml:space="preserve"> РФ относятся:</w:t>
      </w:r>
    </w:p>
    <w:p w:rsidR="001A4B11" w:rsidRDefault="001A4B11">
      <w:pPr>
        <w:pStyle w:val="ConsPlusNormal"/>
        <w:ind w:firstLine="540"/>
        <w:jc w:val="both"/>
      </w:pPr>
      <w:r>
        <w:t>- дотации;</w:t>
      </w:r>
    </w:p>
    <w:p w:rsidR="001A4B11" w:rsidRDefault="001A4B11">
      <w:pPr>
        <w:pStyle w:val="ConsPlusNormal"/>
        <w:ind w:firstLine="540"/>
        <w:jc w:val="both"/>
      </w:pPr>
      <w:r>
        <w:t>- субсидии;</w:t>
      </w:r>
    </w:p>
    <w:p w:rsidR="001A4B11" w:rsidRDefault="001A4B11">
      <w:pPr>
        <w:pStyle w:val="ConsPlusNormal"/>
        <w:ind w:firstLine="540"/>
        <w:jc w:val="both"/>
      </w:pPr>
      <w:r>
        <w:t>- субвенции;</w:t>
      </w:r>
    </w:p>
    <w:p w:rsidR="001A4B11" w:rsidRDefault="001A4B11">
      <w:pPr>
        <w:pStyle w:val="ConsPlusNormal"/>
        <w:ind w:firstLine="540"/>
        <w:jc w:val="both"/>
      </w:pPr>
      <w:r>
        <w:t>- иные межбюджетные трансферты из других бюджетов бюджетной системы РФ;</w:t>
      </w:r>
    </w:p>
    <w:p w:rsidR="001A4B11" w:rsidRDefault="001A4B11">
      <w:pPr>
        <w:pStyle w:val="ConsPlusNormal"/>
        <w:ind w:firstLine="540"/>
        <w:jc w:val="both"/>
      </w:pPr>
      <w:r>
        <w:t>- безвозмездные поступления от физических и юридических лиц, международных организаций и правительств иностранных государств, в том числе добровольные пожертвования.</w:t>
      </w:r>
    </w:p>
    <w:p w:rsidR="001A4B11" w:rsidRDefault="001A4B11">
      <w:pPr>
        <w:pStyle w:val="ConsPlusNormal"/>
        <w:ind w:firstLine="540"/>
        <w:jc w:val="both"/>
      </w:pPr>
      <w:r>
        <w:t>С учетом того, что концессионная плата вносится по соглашению за предоставленное право (использование, эксплуатация объекта концессионного соглашения) и, следовательно, носит возмездный характер, режим безвозмездных поступлений в бюджет неприменим к концессионной плате.</w:t>
      </w:r>
    </w:p>
    <w:p w:rsidR="001A4B11" w:rsidRDefault="001A4B11">
      <w:pPr>
        <w:pStyle w:val="ConsPlusNormal"/>
        <w:ind w:firstLine="540"/>
        <w:jc w:val="both"/>
      </w:pPr>
      <w:r>
        <w:t>С учетом неприменимости двух описанных выше форм доходов для отражения доходов от сбора концессионной платы такая плата должна квалифицироваться в качестве неналогового дохода бюджета.</w:t>
      </w:r>
    </w:p>
    <w:p w:rsidR="001A4B11" w:rsidRDefault="001A4B11">
      <w:pPr>
        <w:pStyle w:val="ConsPlusNormal"/>
        <w:ind w:firstLine="540"/>
        <w:jc w:val="both"/>
      </w:pPr>
      <w:r>
        <w:t xml:space="preserve">Для целей бюджетного законодательства в качестве неналогового дохода бюджета согласно </w:t>
      </w:r>
      <w:hyperlink r:id="rId572" w:history="1">
        <w:r>
          <w:rPr>
            <w:color w:val="0000FF"/>
          </w:rPr>
          <w:t>статье 41</w:t>
        </w:r>
      </w:hyperlink>
      <w:r>
        <w:t xml:space="preserve"> БК РФ концессионная плата должна рассматриваться в качестве доходов от использования имущества, находящегося в государственной собственности Санкт-Петербурга.</w:t>
      </w:r>
    </w:p>
    <w:p w:rsidR="001A4B11" w:rsidRDefault="001A4B11">
      <w:pPr>
        <w:pStyle w:val="ConsPlusNormal"/>
        <w:ind w:firstLine="540"/>
        <w:jc w:val="both"/>
      </w:pPr>
      <w:r>
        <w:t xml:space="preserve">2. </w:t>
      </w:r>
      <w:hyperlink r:id="rId573" w:history="1">
        <w:r>
          <w:rPr>
            <w:color w:val="0000FF"/>
          </w:rPr>
          <w:t>Часть 1.1 комментируемой статьи</w:t>
        </w:r>
      </w:hyperlink>
      <w:r>
        <w:t xml:space="preserve"> претерпела значительные изменения в связи с принятием </w:t>
      </w:r>
      <w:hyperlink r:id="rId574" w:history="1">
        <w:r>
          <w:rPr>
            <w:color w:val="0000FF"/>
          </w:rPr>
          <w:t>ФЗ</w:t>
        </w:r>
      </w:hyperlink>
      <w:r>
        <w:t xml:space="preserve"> от 21 июля 2014 г. N 265-ФЗ.</w:t>
      </w:r>
    </w:p>
    <w:p w:rsidR="001A4B11" w:rsidRDefault="001A4B11">
      <w:pPr>
        <w:pStyle w:val="ConsPlusNormal"/>
        <w:ind w:firstLine="540"/>
        <w:jc w:val="both"/>
      </w:pPr>
      <w:r>
        <w:t xml:space="preserve">Так, в редакции, действовавшей до принятия указанного </w:t>
      </w:r>
      <w:hyperlink r:id="rId575" w:history="1">
        <w:r>
          <w:rPr>
            <w:color w:val="0000FF"/>
          </w:rPr>
          <w:t>Закона</w:t>
        </w:r>
      </w:hyperlink>
      <w:r>
        <w:t xml:space="preserve">, комментируемая </w:t>
      </w:r>
      <w:hyperlink r:id="rId576" w:history="1">
        <w:r>
          <w:rPr>
            <w:color w:val="0000FF"/>
          </w:rPr>
          <w:t>часть</w:t>
        </w:r>
      </w:hyperlink>
      <w:r>
        <w:t xml:space="preserve"> предусматривала исключения из общего правила об обязательности внесения платы по концессионному соглашению, в соответствии с которыми концессионная плата могла не взиматься в следующих случаях:</w:t>
      </w:r>
    </w:p>
    <w:p w:rsidR="001A4B11" w:rsidRDefault="001A4B11">
      <w:pPr>
        <w:pStyle w:val="ConsPlusNormal"/>
        <w:ind w:firstLine="540"/>
        <w:jc w:val="both"/>
      </w:pPr>
      <w:r>
        <w:t>- реализация концессионером производимых товаров, выполнение работ, оказание услуг по регулируемым ценам (тарифам) или с учетом установленных надбавок к ценам (тарифам);</w:t>
      </w:r>
    </w:p>
    <w:p w:rsidR="001A4B11" w:rsidRDefault="001A4B11">
      <w:pPr>
        <w:pStyle w:val="ConsPlusNormal"/>
        <w:ind w:firstLine="540"/>
        <w:jc w:val="both"/>
      </w:pPr>
      <w:r>
        <w:t>- принятие концедентом на себя части расходов на создание и (или) реконструкцию, использование (эксплуатацию) объекта концессионного соглашения.</w:t>
      </w:r>
    </w:p>
    <w:p w:rsidR="001A4B11" w:rsidRDefault="001A4B11">
      <w:pPr>
        <w:pStyle w:val="ConsPlusNormal"/>
        <w:ind w:firstLine="540"/>
        <w:jc w:val="both"/>
      </w:pPr>
      <w:r>
        <w:t xml:space="preserve">В действующей редакции </w:t>
      </w:r>
      <w:hyperlink r:id="rId577" w:history="1">
        <w:r>
          <w:rPr>
            <w:color w:val="0000FF"/>
          </w:rPr>
          <w:t>ФЗ</w:t>
        </w:r>
      </w:hyperlink>
      <w:r>
        <w:t xml:space="preserve"> от 21 июля 2014 г. N 265-ФЗ </w:t>
      </w:r>
      <w:hyperlink r:id="rId578" w:history="1">
        <w:r>
          <w:rPr>
            <w:color w:val="0000FF"/>
          </w:rPr>
          <w:t>ч. 1.1 комментируемой статьи</w:t>
        </w:r>
      </w:hyperlink>
      <w:r>
        <w:t xml:space="preserve"> также содержится исключение из общего правила определения концессионной платы, однако оно касается исключительных случаев установления размера концессионной платы в случае, если концессионным соглашением в отношении объектов теплоснабжения, централизованных систем горячего водоснабжения, холодного водоснабжения и (или) водоотведения, отдельных объектов таких систем предусматривается концессионная плата (напомним, что в указанных случаях может предусматриваться плата концедента, которая рассчитывается в соответствии с </w:t>
      </w:r>
      <w:hyperlink r:id="rId579" w:history="1">
        <w:r>
          <w:rPr>
            <w:color w:val="0000FF"/>
          </w:rPr>
          <w:t>ч. 13.1 ст. 3</w:t>
        </w:r>
      </w:hyperlink>
      <w:r>
        <w:t xml:space="preserve"> Закона). В данном случае размер концессионной платы не может превышать уровень, рассчитанный исходя из принципа возмещения концеденту расходов на уплату им в период срока действия концессионного соглашения установленных законодательством РФ обязательных платежей, связанных с правом владения объектом концессионного соглашения.</w:t>
      </w:r>
    </w:p>
    <w:p w:rsidR="001A4B11" w:rsidRDefault="001A4B11">
      <w:pPr>
        <w:pStyle w:val="ConsPlusNormal"/>
        <w:ind w:firstLine="540"/>
        <w:jc w:val="both"/>
      </w:pPr>
      <w:r>
        <w:lastRenderedPageBreak/>
        <w:t xml:space="preserve">Отметим, что </w:t>
      </w:r>
      <w:hyperlink r:id="rId580" w:history="1">
        <w:r>
          <w:rPr>
            <w:color w:val="0000FF"/>
          </w:rPr>
          <w:t>проект</w:t>
        </w:r>
      </w:hyperlink>
      <w:r>
        <w:t xml:space="preserve"> Федерального закона "Об основах государственно-частного партнерства в Российской Федерации" (законопроект N 238827-6) вообще не предусматривает такого понятия, как "плата по соглашению о государственно-частном партнерстве", устанавливая лишь обязательства публичного и частного партнера по отношению к объекту соглашения. В частности, предусматривается, что в соответствии с соглашением о государственно-частном партнерстве частный партнер принимает на себя обязательства по полному или частичному финансированию и эксплуатации и (или) техническому обслуживанию объекта соглашения о государственно-частном партнерстве, а также одно или более из следующих обязательств: разработка и согласование проектной документации; создание объекта соглашения о государственно-частном партнерстве; реконструкция объекта соглашения о государственно-частном партнерстве. Таким образом, "плата по соглашению", в случае ее наличия, может быть предусмотрена в обязательствах частного партнера по полному или частичному финансированию объекта соглашения.</w:t>
      </w:r>
    </w:p>
    <w:p w:rsidR="001A4B11" w:rsidRDefault="001A4B11">
      <w:pPr>
        <w:pStyle w:val="ConsPlusNormal"/>
        <w:ind w:firstLine="540"/>
        <w:jc w:val="both"/>
      </w:pPr>
      <w:r>
        <w:t xml:space="preserve">Что касается действующего законодательства субъектов РФ в области государственно-частного партнерства, то здесь вопрос об установлении платы частного партнера решен следующим образом. Так, в частности, </w:t>
      </w:r>
      <w:hyperlink r:id="rId581" w:history="1">
        <w:r>
          <w:rPr>
            <w:color w:val="0000FF"/>
          </w:rPr>
          <w:t>Законом</w:t>
        </w:r>
      </w:hyperlink>
      <w:r>
        <w:t xml:space="preserve"> Санкт-Петербурга от 25 декабря 2006 г. N 627-100 "Об участии Санкт-Петербурга в государственно-частных партнерствах" предусмотрена возможность включения в соглашение "платы, подлежащей внесению за использование объекта соглашения, находящегося в собственности Санкт-Петербурга". Однако ни механизм ее исчисления, ни порядок, сроки выплаты указанным </w:t>
      </w:r>
      <w:hyperlink r:id="rId582" w:history="1">
        <w:r>
          <w:rPr>
            <w:color w:val="0000FF"/>
          </w:rPr>
          <w:t>Законом</w:t>
        </w:r>
      </w:hyperlink>
      <w:r>
        <w:t xml:space="preserve"> Санкт-Петербурга не установлены. Иное дело в отношении выплат, осуществляемых публичным партнером - Санкт-Петербургом: </w:t>
      </w:r>
      <w:hyperlink r:id="rId583" w:history="1">
        <w:r>
          <w:rPr>
            <w:color w:val="0000FF"/>
          </w:rPr>
          <w:t>Законом</w:t>
        </w:r>
      </w:hyperlink>
      <w:r>
        <w:t xml:space="preserve"> четко установлены виды возможных выплат частному партнеру. Это могут быть следующие выплаты:</w:t>
      </w:r>
    </w:p>
    <w:p w:rsidR="001A4B11" w:rsidRDefault="001A4B11">
      <w:pPr>
        <w:pStyle w:val="ConsPlusNormal"/>
        <w:ind w:firstLine="540"/>
        <w:jc w:val="both"/>
      </w:pPr>
      <w:r>
        <w:t>- связанные с тарифным регулированием цен на товары (работы, услуги) и реализацией партнером товаров (работ, услуг) по установленным Санкт-Петербургом тарифам;</w:t>
      </w:r>
    </w:p>
    <w:p w:rsidR="001A4B11" w:rsidRDefault="001A4B11">
      <w:pPr>
        <w:pStyle w:val="ConsPlusNormal"/>
        <w:ind w:firstLine="540"/>
        <w:jc w:val="both"/>
      </w:pPr>
      <w:r>
        <w:t>- связанные с выполнением партнером обязательств по предоставлению товаров, выполнению работ, оказанию услуг согласно условиям соглашения;</w:t>
      </w:r>
    </w:p>
    <w:p w:rsidR="001A4B11" w:rsidRDefault="001A4B11">
      <w:pPr>
        <w:pStyle w:val="ConsPlusNormal"/>
        <w:ind w:firstLine="540"/>
        <w:jc w:val="both"/>
      </w:pPr>
      <w:r>
        <w:t>- связанные с обеспечением минимального дохода от деятельности партнера по эксплуатации объекта соглашения;</w:t>
      </w:r>
    </w:p>
    <w:p w:rsidR="001A4B11" w:rsidRDefault="001A4B11">
      <w:pPr>
        <w:pStyle w:val="ConsPlusNormal"/>
        <w:ind w:firstLine="540"/>
        <w:jc w:val="both"/>
      </w:pPr>
      <w:r>
        <w:t>- в связи с расторжением соглашения в случаях, предусмотренных соглашением, в соответствии с действующим законодательством;</w:t>
      </w:r>
    </w:p>
    <w:p w:rsidR="001A4B11" w:rsidRDefault="001A4B11">
      <w:pPr>
        <w:pStyle w:val="ConsPlusNormal"/>
        <w:ind w:firstLine="540"/>
        <w:jc w:val="both"/>
      </w:pPr>
      <w:r>
        <w:t>- иные формы выплат и их сочетания, предусмотренные действующим законодательством.</w:t>
      </w:r>
    </w:p>
    <w:p w:rsidR="001A4B11" w:rsidRDefault="001A4B11">
      <w:pPr>
        <w:pStyle w:val="ConsPlusNormal"/>
        <w:ind w:firstLine="540"/>
        <w:jc w:val="both"/>
      </w:pPr>
      <w:r>
        <w:t xml:space="preserve">Кроме того, </w:t>
      </w:r>
      <w:hyperlink r:id="rId584" w:history="1">
        <w:r>
          <w:rPr>
            <w:color w:val="0000FF"/>
          </w:rPr>
          <w:t>Законом</w:t>
        </w:r>
      </w:hyperlink>
      <w:r>
        <w:t xml:space="preserve"> Санкт-Петербурга от 25 декабря 2006 г. N 627-100 "Об участии Санкт-Петербурга в государственно-частных партнерствах" установлены случаи, когда объем указанных выплат может изменяться, в частности:</w:t>
      </w:r>
    </w:p>
    <w:p w:rsidR="001A4B11" w:rsidRDefault="001A4B11">
      <w:pPr>
        <w:pStyle w:val="ConsPlusNormal"/>
        <w:ind w:firstLine="540"/>
        <w:jc w:val="both"/>
      </w:pPr>
      <w:r>
        <w:t>- при изменении показателей инфляции или колебании валютных курсов;</w:t>
      </w:r>
    </w:p>
    <w:p w:rsidR="001A4B11" w:rsidRDefault="001A4B11">
      <w:pPr>
        <w:pStyle w:val="ConsPlusNormal"/>
        <w:ind w:firstLine="540"/>
        <w:jc w:val="both"/>
      </w:pPr>
      <w:r>
        <w:t>- в связи с нарушением партнером обязательств по соглашению, в частности, в отношении качества объекта соглашения или производимых товаров, выполняемых работ и оказываемых услуг и сроков создания (реконструкции) объекта соглашения или производимых товаров, выполняемых работ и оказываемых услуг.</w:t>
      </w:r>
    </w:p>
    <w:p w:rsidR="001A4B11" w:rsidRDefault="001A4B11">
      <w:pPr>
        <w:pStyle w:val="ConsPlusNormal"/>
        <w:ind w:firstLine="540"/>
        <w:jc w:val="both"/>
      </w:pPr>
      <w:r>
        <w:t>При этом закреплено важное правило, обеспечивающее гарантии прав частного партнера, в соответствии с которым отсутствие или недостаточность средств в бюджете Санкт-Петербурга, предусмотренных в законе Санкт-Петербурга о бюджете Санкт-Петербурга для финансирования обязательств Санкт-Петербурга по соглашению, не является основанием для изменения или прекращения действия таких обязательств, равно как и для освобождения от ответственности за их ненадлежащее исполнение.</w:t>
      </w:r>
    </w:p>
    <w:p w:rsidR="001A4B11" w:rsidRDefault="001A4B11">
      <w:pPr>
        <w:pStyle w:val="ConsPlusNormal"/>
        <w:ind w:firstLine="540"/>
        <w:jc w:val="both"/>
      </w:pPr>
      <w:r>
        <w:t xml:space="preserve">3. Размер концессионной платы, форма, порядок и сроки ее внесения устанавливаются в концессионном соглашении в соответствии с решением о заключении концессионного соглашения. При этом комментируемая </w:t>
      </w:r>
      <w:hyperlink r:id="rId585" w:history="1">
        <w:r>
          <w:rPr>
            <w:color w:val="0000FF"/>
          </w:rPr>
          <w:t>статья</w:t>
        </w:r>
      </w:hyperlink>
      <w:r>
        <w:t xml:space="preserve"> устанавливает конкретные формы концессионной платы, которые могут применяться в каждом конкретном случае. Следует отметить, что данный перечень является закрытым, но при этом концессионная плата может предусматривать сочетание всех указанных форм.</w:t>
      </w:r>
    </w:p>
    <w:p w:rsidR="001A4B11" w:rsidRDefault="001A4B11">
      <w:pPr>
        <w:pStyle w:val="ConsPlusNormal"/>
        <w:ind w:firstLine="540"/>
        <w:jc w:val="both"/>
      </w:pPr>
      <w:r>
        <w:t>Концессионная плата может состоять из:</w:t>
      </w:r>
    </w:p>
    <w:p w:rsidR="001A4B11" w:rsidRDefault="001A4B11">
      <w:pPr>
        <w:pStyle w:val="ConsPlusNormal"/>
        <w:ind w:firstLine="540"/>
        <w:jc w:val="both"/>
      </w:pPr>
      <w:r>
        <w:t xml:space="preserve">1) определенных в твердой сумме платежей, вносимых периодически или единовременно. </w:t>
      </w:r>
      <w:r>
        <w:lastRenderedPageBreak/>
        <w:t>В данном случае в концессионное соглашение включается определенная в рублях конкретная денежная сумма, а также устанавливается срок или сроки ее внесения;</w:t>
      </w:r>
    </w:p>
    <w:p w:rsidR="001A4B11" w:rsidRDefault="001A4B11">
      <w:pPr>
        <w:pStyle w:val="ConsPlusNormal"/>
        <w:ind w:firstLine="540"/>
        <w:jc w:val="both"/>
      </w:pPr>
      <w:r>
        <w:t>2) установленной доли полученных в результате использования имущества продукции плодов или доходов. В данном случае речь идет о передаче концессионером концеденту определенных материальных ценностей либо денежных средств, которые концессионер получил в результате использования объекта концессионного соглашения. При этом в концессионном соглашении указывается вид материальных ценностей, подлежащих передаче концеденту в счет платы по концессионному соглашению, размер данной доли и сроки ее внесения.</w:t>
      </w:r>
    </w:p>
    <w:p w:rsidR="001A4B11" w:rsidRDefault="001A4B11">
      <w:pPr>
        <w:pStyle w:val="ConsPlusNormal"/>
        <w:ind w:firstLine="540"/>
        <w:jc w:val="both"/>
      </w:pPr>
      <w:r>
        <w:t xml:space="preserve">Напомним, что в соответствии с </w:t>
      </w:r>
      <w:hyperlink r:id="rId586" w:history="1">
        <w:r>
          <w:rPr>
            <w:color w:val="0000FF"/>
          </w:rPr>
          <w:t>ч. 7 ст. 3</w:t>
        </w:r>
      </w:hyperlink>
      <w:r>
        <w:t xml:space="preserve"> Закона продукция и доходы, полученные концессионером в результате осуществления деятельности, предусмотренной концессионным соглашением, являются собственностью концессионера, если концессионным соглашением не установлено иное. </w:t>
      </w:r>
      <w:hyperlink r:id="rId587" w:history="1">
        <w:r>
          <w:rPr>
            <w:color w:val="0000FF"/>
          </w:rPr>
          <w:t>Комментируемая часть рассматриваемой статьи</w:t>
        </w:r>
      </w:hyperlink>
      <w:r>
        <w:t xml:space="preserve"> предусматривает основания для включения в концессионное соглашение таких - иных - условий получения концессионером доходов, вернее их части, так как оговоренная в соглашении часть доходов (продукции) поступает концеденту.</w:t>
      </w:r>
    </w:p>
    <w:p w:rsidR="001A4B11" w:rsidRDefault="001A4B11">
      <w:pPr>
        <w:pStyle w:val="ConsPlusNormal"/>
        <w:ind w:firstLine="540"/>
        <w:jc w:val="both"/>
      </w:pPr>
      <w:r>
        <w:t xml:space="preserve">Указанный механизм распределения между концессионером и концедентом продукции или доходов, полученных концессионером в результате осуществления деятельности, предусмотренной концессионным соглашением, определения их долей близок к процедуре раздела продукции, осуществляемой при исполнении такого вида договора, наиболее близкого к концессионному соглашению, как соглашение о разделе продукции. Федеральный </w:t>
      </w:r>
      <w:hyperlink r:id="rId588" w:history="1">
        <w:r>
          <w:rPr>
            <w:color w:val="0000FF"/>
          </w:rPr>
          <w:t>закон</w:t>
        </w:r>
      </w:hyperlink>
      <w:r>
        <w:t xml:space="preserve"> от 30 декабря 1995 г. N 225-ФЗ "О соглашениях о разделе продукции" предусматривает две схемы раздела продукции - общую схему (с определением и передачей инвестору компенсационной продукции, уплатой налога на добычу полезных ископаемых и разделом между государством и инвестором прибыльной продукции) и схему прямого раздела произведенной продукции между государством и инвестором. Аналогичные схемы могут быть применены и в концессионном соглашении при определении размера доли полученных концессионером в результате использования имущества продукции или доходов либо при установлении в соглашении порядка их определения;</w:t>
      </w:r>
    </w:p>
    <w:p w:rsidR="001A4B11" w:rsidRDefault="001A4B11">
      <w:pPr>
        <w:pStyle w:val="ConsPlusNormal"/>
        <w:ind w:firstLine="540"/>
        <w:jc w:val="both"/>
      </w:pPr>
      <w:r>
        <w:t>3) передачи концеденту в собственность имущества, находящегося в собственности концессионера. При установлении концессионной платы по данной норме в качестве такой платы может выступать любое имущество, находящееся на праве собственности у концессионера.</w:t>
      </w:r>
    </w:p>
    <w:p w:rsidR="001A4B11" w:rsidRDefault="001A4B11">
      <w:pPr>
        <w:pStyle w:val="ConsPlusNormal"/>
        <w:ind w:firstLine="540"/>
        <w:jc w:val="both"/>
      </w:pPr>
      <w:r>
        <w:t xml:space="preserve">4. </w:t>
      </w:r>
      <w:hyperlink r:id="rId589" w:history="1">
        <w:r>
          <w:rPr>
            <w:color w:val="0000FF"/>
          </w:rPr>
          <w:t>Часть 3 комментируемой статьи</w:t>
        </w:r>
      </w:hyperlink>
      <w:r>
        <w:t xml:space="preserve"> допускает возможность сочетания установленных в </w:t>
      </w:r>
      <w:hyperlink r:id="rId590" w:history="1">
        <w:r>
          <w:rPr>
            <w:color w:val="0000FF"/>
          </w:rPr>
          <w:t>ч. 2</w:t>
        </w:r>
      </w:hyperlink>
      <w:r>
        <w:t xml:space="preserve"> форм концессионной платы.</w:t>
      </w:r>
    </w:p>
    <w:p w:rsidR="001A4B11" w:rsidRDefault="001A4B11">
      <w:pPr>
        <w:pStyle w:val="ConsPlusNormal"/>
        <w:ind w:firstLine="540"/>
        <w:jc w:val="both"/>
      </w:pPr>
    </w:p>
    <w:p w:rsidR="001A4B11" w:rsidRDefault="001A4B11">
      <w:pPr>
        <w:pStyle w:val="ConsPlusNormal"/>
        <w:ind w:firstLine="540"/>
        <w:jc w:val="both"/>
      </w:pPr>
      <w:r>
        <w:t>Статья 8. Права и обязанности концессионера и концедента</w:t>
      </w:r>
    </w:p>
    <w:p w:rsidR="001A4B11" w:rsidRDefault="001A4B11">
      <w:pPr>
        <w:pStyle w:val="ConsPlusNormal"/>
        <w:ind w:firstLine="540"/>
        <w:jc w:val="both"/>
      </w:pPr>
    </w:p>
    <w:p w:rsidR="001A4B11" w:rsidRDefault="001A4B11">
      <w:pPr>
        <w:pStyle w:val="ConsPlusNormal"/>
        <w:ind w:firstLine="540"/>
        <w:jc w:val="both"/>
      </w:pPr>
      <w:bookmarkStart w:id="5" w:name="P883"/>
      <w:bookmarkEnd w:id="5"/>
      <w:r>
        <w:t xml:space="preserve">Комментарий к </w:t>
      </w:r>
      <w:hyperlink r:id="rId591" w:history="1">
        <w:r>
          <w:rPr>
            <w:color w:val="0000FF"/>
          </w:rPr>
          <w:t>статье 8</w:t>
        </w:r>
      </w:hyperlink>
    </w:p>
    <w:p w:rsidR="001A4B11" w:rsidRDefault="001A4B11">
      <w:pPr>
        <w:pStyle w:val="ConsPlusNormal"/>
        <w:ind w:firstLine="540"/>
        <w:jc w:val="both"/>
      </w:pPr>
    </w:p>
    <w:p w:rsidR="001A4B11" w:rsidRDefault="001A4B11">
      <w:pPr>
        <w:pStyle w:val="ConsPlusNormal"/>
        <w:ind w:firstLine="540"/>
        <w:jc w:val="both"/>
      </w:pPr>
      <w:r>
        <w:t xml:space="preserve">1. Комментируемая </w:t>
      </w:r>
      <w:hyperlink r:id="rId592" w:history="1">
        <w:r>
          <w:rPr>
            <w:color w:val="0000FF"/>
          </w:rPr>
          <w:t>статья</w:t>
        </w:r>
      </w:hyperlink>
      <w:r>
        <w:t xml:space="preserve"> регулирует конкретные отношения сторон в рассматриваемой сфере, а именно: устанавливает права и обязанности как концессионера, так и концедента.</w:t>
      </w:r>
    </w:p>
    <w:p w:rsidR="001A4B11" w:rsidRDefault="001A4B11">
      <w:pPr>
        <w:pStyle w:val="ConsPlusNormal"/>
        <w:ind w:firstLine="540"/>
        <w:jc w:val="both"/>
      </w:pPr>
      <w:r>
        <w:t xml:space="preserve">Интересным является тот факт, что ранее указанная </w:t>
      </w:r>
      <w:hyperlink r:id="rId593" w:history="1">
        <w:r>
          <w:rPr>
            <w:color w:val="0000FF"/>
          </w:rPr>
          <w:t>статья</w:t>
        </w:r>
      </w:hyperlink>
      <w:r>
        <w:t xml:space="preserve"> устанавливала только права и обязанности концессионера, однако Федеральным </w:t>
      </w:r>
      <w:hyperlink r:id="rId594" w:history="1">
        <w:r>
          <w:rPr>
            <w:color w:val="0000FF"/>
          </w:rPr>
          <w:t>законом</w:t>
        </w:r>
      </w:hyperlink>
      <w:r>
        <w:t xml:space="preserve"> от 2 июля 2010 г. N 152-ФЗ "О внесении изменений в Федеральный закон "О концессионных соглашениях" и отдельные законодательные акты Российской Федерации" она дополнена положениями о правах и обязанностях концедента как стороны концессионного соглашения.</w:t>
      </w:r>
    </w:p>
    <w:p w:rsidR="001A4B11" w:rsidRDefault="001A4B11">
      <w:pPr>
        <w:pStyle w:val="ConsPlusNormal"/>
        <w:ind w:firstLine="540"/>
        <w:jc w:val="both"/>
      </w:pPr>
      <w:hyperlink r:id="rId595" w:history="1">
        <w:r>
          <w:rPr>
            <w:color w:val="0000FF"/>
          </w:rPr>
          <w:t>Часть 1 комментируемой статьи</w:t>
        </w:r>
      </w:hyperlink>
      <w:r>
        <w:t xml:space="preserve"> устанавливает основные права концессионера при исполнении концессионного соглашения.</w:t>
      </w:r>
    </w:p>
    <w:p w:rsidR="001A4B11" w:rsidRDefault="001A4B11">
      <w:pPr>
        <w:pStyle w:val="ConsPlusNormal"/>
        <w:ind w:firstLine="540"/>
        <w:jc w:val="both"/>
      </w:pPr>
      <w:r>
        <w:t xml:space="preserve">Отметим, что перечень прав концессионера является закрытым, однако это не означает, что никаких иных прав концессионер не имеет: в том случае, если комментируемый </w:t>
      </w:r>
      <w:hyperlink r:id="rId596" w:history="1">
        <w:r>
          <w:rPr>
            <w:color w:val="0000FF"/>
          </w:rPr>
          <w:t>Закон</w:t>
        </w:r>
      </w:hyperlink>
      <w:r>
        <w:t xml:space="preserve"> в иных статьях содержит определенные права концессионера либо эти права вытекают из существа прав, установленных комментируемым </w:t>
      </w:r>
      <w:hyperlink r:id="rId597" w:history="1">
        <w:r>
          <w:rPr>
            <w:color w:val="0000FF"/>
          </w:rPr>
          <w:t>Законом</w:t>
        </w:r>
      </w:hyperlink>
      <w:r>
        <w:t>, и содержатся в концессионном соглашении, то концессионер их также может реализовать.</w:t>
      </w:r>
    </w:p>
    <w:p w:rsidR="001A4B11" w:rsidRDefault="001A4B11">
      <w:pPr>
        <w:pStyle w:val="ConsPlusNormal"/>
        <w:ind w:firstLine="540"/>
        <w:jc w:val="both"/>
      </w:pPr>
      <w:r>
        <w:t xml:space="preserve">В соответствии с комментируемой </w:t>
      </w:r>
      <w:hyperlink r:id="rId598" w:history="1">
        <w:r>
          <w:rPr>
            <w:color w:val="0000FF"/>
          </w:rPr>
          <w:t>статьей</w:t>
        </w:r>
      </w:hyperlink>
      <w:r>
        <w:t xml:space="preserve"> концессионер вправе передавать объект концессионного соглашения во временное пользование третьим лицам. Указанная передача </w:t>
      </w:r>
      <w:r>
        <w:lastRenderedPageBreak/>
        <w:t>возможна только с согласия концедента и в порядке, установленном федеральными законами и концессионным соглашением.</w:t>
      </w:r>
    </w:p>
    <w:p w:rsidR="001A4B11" w:rsidRDefault="001A4B11">
      <w:pPr>
        <w:pStyle w:val="ConsPlusNormal"/>
        <w:ind w:firstLine="540"/>
        <w:jc w:val="both"/>
      </w:pPr>
      <w:r>
        <w:t xml:space="preserve">Таким образом, порядок передачи объекта концессионного соглашения третьим лицам, хоть и не относится к числу существенных условий концессионного соглашения, тем не менее должен быть в нем указан. Комментируемая </w:t>
      </w:r>
      <w:hyperlink r:id="rId599" w:history="1">
        <w:r>
          <w:rPr>
            <w:color w:val="0000FF"/>
          </w:rPr>
          <w:t>статья</w:t>
        </w:r>
      </w:hyperlink>
      <w:r>
        <w:t xml:space="preserve"> устанавливает, что такая передача осуществляется на срок, не превышающий срока концессионного соглашения, и прекращение концессионного соглашения является основанием для прекращения права пользования третьих лиц объектом концессионного соглашения.</w:t>
      </w:r>
    </w:p>
    <w:p w:rsidR="001A4B11" w:rsidRDefault="001A4B11">
      <w:pPr>
        <w:pStyle w:val="ConsPlusNormal"/>
        <w:ind w:firstLine="540"/>
        <w:jc w:val="both"/>
      </w:pPr>
      <w:r>
        <w:t xml:space="preserve">В случае если это предусмотрено концессионным соглашением, концессионер вправе привлекать третьих лиц. В данном случае в концессионном соглашении должны быть зафиксированы как право концессионера по привлечению к исполнению концессионного соглашения третьих лиц, так и условия такого привлечения. К таким условиям может быть отнесено, например, получение согласия концедента на привлечения третьих лиц, порядок и сроки получения такого согласия. При этом при определении любых условий привлечения третьих лиц к исполнению концессионного соглашения обязательным является условие о том, что концессионер несет ответственность за действия других лиц как за свои собственные: данное условие предусмотрено </w:t>
      </w:r>
      <w:hyperlink r:id="rId600" w:history="1">
        <w:r>
          <w:rPr>
            <w:color w:val="0000FF"/>
          </w:rPr>
          <w:t>комментируемым пунктом рассматриваемой статьи</w:t>
        </w:r>
      </w:hyperlink>
      <w:r>
        <w:t xml:space="preserve"> и не может быть изменено, отменено или исполняться с какими-либо условиями. В случае наступления такой ответственности концессионер вправе предъявить регрессные требования к указанным лицам в порядке </w:t>
      </w:r>
      <w:hyperlink r:id="rId601" w:history="1">
        <w:r>
          <w:rPr>
            <w:color w:val="0000FF"/>
          </w:rPr>
          <w:t>ст. 1081</w:t>
        </w:r>
      </w:hyperlink>
      <w:r>
        <w:t xml:space="preserve"> ГК РФ.</w:t>
      </w:r>
    </w:p>
    <w:p w:rsidR="001A4B11" w:rsidRDefault="001A4B11">
      <w:pPr>
        <w:pStyle w:val="ConsPlusNormal"/>
        <w:ind w:firstLine="540"/>
        <w:jc w:val="both"/>
      </w:pPr>
      <w:r>
        <w:t>Концессионер имеет право пользоваться на безвозмездной основе исключительными правами на результаты интеллектуальной деятельности, полученными концессионером за свой счет при исполнении концессионного соглашения, в целях исполнения своих обязательств по концессионному соглашению. Порядок и условия использования концессионером результатов интеллектуальной деятельности устанавливаются в концессионном соглашении; в обязательном порядке устанавливаются условия конфиденциальности.</w:t>
      </w:r>
    </w:p>
    <w:p w:rsidR="001A4B11" w:rsidRDefault="001A4B11">
      <w:pPr>
        <w:pStyle w:val="ConsPlusNormal"/>
        <w:ind w:firstLine="540"/>
        <w:jc w:val="both"/>
      </w:pPr>
      <w:r>
        <w:t xml:space="preserve">В целом правоотношения в сфере возникновения прав на результаты интеллектуальной деятельности регулируются </w:t>
      </w:r>
      <w:hyperlink r:id="rId602" w:history="1">
        <w:r>
          <w:rPr>
            <w:color w:val="0000FF"/>
          </w:rPr>
          <w:t>ГК</w:t>
        </w:r>
      </w:hyperlink>
      <w:r>
        <w:t xml:space="preserve"> РФ (часть 4).</w:t>
      </w:r>
    </w:p>
    <w:p w:rsidR="001A4B11" w:rsidRDefault="001A4B11">
      <w:pPr>
        <w:pStyle w:val="ConsPlusNormal"/>
        <w:ind w:firstLine="540"/>
        <w:jc w:val="both"/>
      </w:pPr>
      <w:r>
        <w:t>Результаты интеллектуальной деятельности, которым предоставляется правовая охрана, носят название "интеллектуальная собственность" (</w:t>
      </w:r>
      <w:hyperlink r:id="rId603" w:history="1">
        <w:r>
          <w:rPr>
            <w:color w:val="0000FF"/>
          </w:rPr>
          <w:t>ст. 1225</w:t>
        </w:r>
      </w:hyperlink>
      <w:r>
        <w:t xml:space="preserve"> ГК РФ). Следует отметить, что к результатам интеллектуальной деятельности относится ограниченный круг объектов, обозначенный в </w:t>
      </w:r>
      <w:hyperlink r:id="rId604" w:history="1">
        <w:r>
          <w:rPr>
            <w:color w:val="0000FF"/>
          </w:rPr>
          <w:t>ст. 1225</w:t>
        </w:r>
      </w:hyperlink>
      <w:r>
        <w:t>.</w:t>
      </w:r>
    </w:p>
    <w:p w:rsidR="001A4B11" w:rsidRDefault="001A4B11">
      <w:pPr>
        <w:pStyle w:val="ConsPlusNormal"/>
        <w:ind w:firstLine="540"/>
        <w:jc w:val="both"/>
      </w:pPr>
      <w:r>
        <w:t xml:space="preserve">На указанные результаты интеллектуальной деятельности признаются интеллектуальные права, которые включают исключительное право, являющееся имущественным правом, а в случаях, предусмотренных </w:t>
      </w:r>
      <w:hyperlink r:id="rId605" w:history="1">
        <w:r>
          <w:rPr>
            <w:color w:val="0000FF"/>
          </w:rPr>
          <w:t>ГК</w:t>
        </w:r>
      </w:hyperlink>
      <w:r>
        <w:t xml:space="preserve"> РФ, также личные неимущественные права и иные права (право следования, право доступа и другие).</w:t>
      </w:r>
    </w:p>
    <w:p w:rsidR="001A4B11" w:rsidRDefault="001A4B11">
      <w:pPr>
        <w:pStyle w:val="ConsPlusNormal"/>
        <w:ind w:firstLine="540"/>
        <w:jc w:val="both"/>
      </w:pPr>
      <w:r>
        <w:t xml:space="preserve">Содержание исключительных прав установлено в </w:t>
      </w:r>
      <w:hyperlink r:id="rId606" w:history="1">
        <w:r>
          <w:rPr>
            <w:color w:val="0000FF"/>
          </w:rPr>
          <w:t>ст. 1229</w:t>
        </w:r>
      </w:hyperlink>
      <w:r>
        <w:t xml:space="preserve"> ГК РФ. В соответствии с указанной </w:t>
      </w:r>
      <w:hyperlink r:id="rId607" w:history="1">
        <w:r>
          <w:rPr>
            <w:color w:val="0000FF"/>
          </w:rPr>
          <w:t>статьей</w:t>
        </w:r>
      </w:hyperlink>
      <w:r>
        <w:t xml:space="preserve"> гражданин или юридическое лицо, обладающие исключительным правом на результат интеллектуальной деятельности или на средство индивидуализации (правообладатель), вправе использовать такой результат или такое средство по своему усмотрению любым не противоречащим закону способом. При этом указанное лицо (правообладатель) может по своему усмотрению разрешать или запрещать другим лицам использование результата интеллектуальной деятельности. Напомним, что в соответствии со </w:t>
      </w:r>
      <w:hyperlink r:id="rId608" w:history="1">
        <w:r>
          <w:rPr>
            <w:color w:val="0000FF"/>
          </w:rPr>
          <w:t>ст. 3</w:t>
        </w:r>
      </w:hyperlink>
      <w:r>
        <w:t xml:space="preserve"> Закона сами исключительные права на результаты интеллектуальной деятельности, полученные за счет концессионера при исполнении им концессионного соглашения, по общему правилу принадлежат концеденту. В соответствии с комментируемой </w:t>
      </w:r>
      <w:hyperlink r:id="rId609" w:history="1">
        <w:r>
          <w:rPr>
            <w:color w:val="0000FF"/>
          </w:rPr>
          <w:t>статьей</w:t>
        </w:r>
      </w:hyperlink>
      <w:r>
        <w:t xml:space="preserve"> концессионер вправе лишь пользоваться ими на безвозмездной основе в порядке, установленном концессионным соглашением и при соблюдении условий конфиденциальности, установленных концессионным соглашением.</w:t>
      </w:r>
    </w:p>
    <w:p w:rsidR="001A4B11" w:rsidRDefault="001A4B11">
      <w:pPr>
        <w:pStyle w:val="ConsPlusNormal"/>
        <w:ind w:firstLine="540"/>
        <w:jc w:val="both"/>
      </w:pPr>
      <w:r>
        <w:t xml:space="preserve">Что касается </w:t>
      </w:r>
      <w:hyperlink r:id="rId610" w:history="1">
        <w:r>
          <w:rPr>
            <w:color w:val="0000FF"/>
          </w:rPr>
          <w:t>проекта</w:t>
        </w:r>
      </w:hyperlink>
      <w:r>
        <w:t xml:space="preserve"> Федерального закона "Об основах государственно-частного партнерства в Российской Федерации", то в нем явно права частного партнера не выделены (в отличие от обязательств). Вместе с тем анализ норм </w:t>
      </w:r>
      <w:hyperlink r:id="rId611" w:history="1">
        <w:r>
          <w:rPr>
            <w:color w:val="0000FF"/>
          </w:rPr>
          <w:t>законопроекта</w:t>
        </w:r>
      </w:hyperlink>
      <w:r>
        <w:t xml:space="preserve"> N 238827-6 позволяет сделать вывод о наличии следующих прав частного партнера:</w:t>
      </w:r>
    </w:p>
    <w:p w:rsidR="001A4B11" w:rsidRDefault="001A4B11">
      <w:pPr>
        <w:pStyle w:val="ConsPlusNormal"/>
        <w:ind w:firstLine="540"/>
        <w:jc w:val="both"/>
      </w:pPr>
      <w:r>
        <w:t xml:space="preserve">- право принимать на себя иные обязательства, необходимые для реализации соглашения о государственно-частном партнерстве, не противоречащие законодательству Российской </w:t>
      </w:r>
      <w:r>
        <w:lastRenderedPageBreak/>
        <w:t>Федерации;</w:t>
      </w:r>
    </w:p>
    <w:p w:rsidR="001A4B11" w:rsidRDefault="001A4B11">
      <w:pPr>
        <w:pStyle w:val="ConsPlusNormal"/>
        <w:ind w:firstLine="540"/>
        <w:jc w:val="both"/>
      </w:pPr>
      <w:r>
        <w:t>- право на возмещение убытков в размере реального ущерба и упущенной выгоды, в том числе недополученного дохода, причиненных ему в результате незаконных действий (бездействия) государственных органов, органов местного самоуправления или должностных лиц этих органов, в части исполнения обязательств публичного партнера в рамках соглашения о государственно-частном партнерстве.</w:t>
      </w:r>
    </w:p>
    <w:p w:rsidR="001A4B11" w:rsidRDefault="001A4B11">
      <w:pPr>
        <w:pStyle w:val="ConsPlusNormal"/>
        <w:ind w:firstLine="540"/>
        <w:jc w:val="both"/>
      </w:pPr>
      <w:r>
        <w:t>Иные права частного партнера вытекают из существа договорных отношений и должны быть зафиксированы в соглашении о государственном частном партнерстве.</w:t>
      </w:r>
    </w:p>
    <w:p w:rsidR="001A4B11" w:rsidRDefault="001A4B11">
      <w:pPr>
        <w:pStyle w:val="ConsPlusNormal"/>
        <w:ind w:firstLine="540"/>
        <w:jc w:val="both"/>
      </w:pPr>
      <w:r>
        <w:t xml:space="preserve">Аналогичным образом сконструированы и соответствующие нормы </w:t>
      </w:r>
      <w:hyperlink r:id="rId612" w:history="1">
        <w:r>
          <w:rPr>
            <w:color w:val="0000FF"/>
          </w:rPr>
          <w:t>Закона</w:t>
        </w:r>
      </w:hyperlink>
      <w:r>
        <w:t xml:space="preserve"> Санкт-Петербурга от 25 декабря 2006 г. N 627-100 "Об участии Санкт-Петербурга в государственно-частных партнерствах": права партнера по соглашению не зафиксированы строго, а вытекают из существа самого соглашения и принятых обязательств.</w:t>
      </w:r>
    </w:p>
    <w:p w:rsidR="001A4B11" w:rsidRDefault="001A4B11">
      <w:pPr>
        <w:pStyle w:val="ConsPlusNormal"/>
        <w:ind w:firstLine="540"/>
        <w:jc w:val="both"/>
      </w:pPr>
      <w:r>
        <w:t xml:space="preserve">2. </w:t>
      </w:r>
      <w:hyperlink r:id="rId613" w:history="1">
        <w:r>
          <w:rPr>
            <w:color w:val="0000FF"/>
          </w:rPr>
          <w:t>Часть 2 комментируемой статьи</w:t>
        </w:r>
      </w:hyperlink>
      <w:r>
        <w:t xml:space="preserve"> устанавливает основные обязанности концессионера. Данный перечень формально носит закрытый характер, т.е. не содержит формулировку "а также иные обязанности, предусмотренные законодательством". Однако данный вопрос регулируется </w:t>
      </w:r>
      <w:hyperlink r:id="rId614" w:history="1">
        <w:r>
          <w:rPr>
            <w:color w:val="0000FF"/>
          </w:rPr>
          <w:t>ст. 13</w:t>
        </w:r>
      </w:hyperlink>
      <w:r>
        <w:t xml:space="preserve"> комментируемого Закона, согласно которой концессионные соглашения заключаются в соответствии с примерными, должны включать в себя существенные условия, установленные комментируемым </w:t>
      </w:r>
      <w:hyperlink r:id="rId615" w:history="1">
        <w:r>
          <w:rPr>
            <w:color w:val="0000FF"/>
          </w:rPr>
          <w:t>Законом</w:t>
        </w:r>
      </w:hyperlink>
      <w:r>
        <w:t>, другими федеральными законами, и могут включать в себя не урегулированные этими примерными соглашениями и не противоречащие законодательству Российской Федерации и конкурсной документации условия.</w:t>
      </w:r>
    </w:p>
    <w:p w:rsidR="001A4B11" w:rsidRDefault="001A4B11">
      <w:pPr>
        <w:pStyle w:val="ConsPlusNormal"/>
        <w:ind w:firstLine="540"/>
        <w:jc w:val="both"/>
      </w:pPr>
      <w:r>
        <w:t xml:space="preserve">Концессионер обязан соблюдать сроки создания, ввода в эксплуатацию объекта концессионного соглашения и начала его эксплуатации. Такие сроки устанавливаются в концессионном соглашении. Необходимо отметить, что срок действия концессионного соглашения относится к существенным условиям концессионного соглашения; срок ввода в эксплуатацию относится к иным не противоречащим закону условиям концессионного соглашения. Кроме того, в соответствии с </w:t>
      </w:r>
      <w:hyperlink r:id="rId616" w:history="1">
        <w:r>
          <w:rPr>
            <w:color w:val="0000FF"/>
          </w:rPr>
          <w:t>п. 1 ч. 2 ст. 15</w:t>
        </w:r>
      </w:hyperlink>
      <w:r>
        <w:t xml:space="preserve"> Закона нарушение сроков создания и (или) реконструкции объекта концессионного соглашения относится к существенным нарушениям условий концессионного соглашения концессионером, что является важным при определении последствий такого нарушения: в соответствии с </w:t>
      </w:r>
      <w:hyperlink r:id="rId617" w:history="1">
        <w:r>
          <w:rPr>
            <w:color w:val="0000FF"/>
          </w:rPr>
          <w:t>пунктом 1 статьи 15</w:t>
        </w:r>
      </w:hyperlink>
      <w:r>
        <w:t xml:space="preserve"> комментируемого Закона в случае существенного нарушения условий концессионного соглашения концессионное соглашение может быть расторгнуто на основании решения суда по требованию стороны концессионного соглашения.</w:t>
      </w:r>
    </w:p>
    <w:p w:rsidR="001A4B11" w:rsidRDefault="001A4B11">
      <w:pPr>
        <w:pStyle w:val="ConsPlusNormal"/>
        <w:ind w:firstLine="540"/>
        <w:jc w:val="both"/>
      </w:pPr>
      <w:r>
        <w:t xml:space="preserve">Концессионер обязан использовать (эксплуатировать) объект концессионного соглашения в целях и в порядке, которые установлены концессионным соглашением. Указанная обязанность корреспондирует с </w:t>
      </w:r>
      <w:hyperlink r:id="rId618" w:history="1">
        <w:r>
          <w:rPr>
            <w:color w:val="0000FF"/>
          </w:rPr>
          <w:t>п. 6 ч. 1 ст. 10</w:t>
        </w:r>
      </w:hyperlink>
      <w:r>
        <w:t xml:space="preserve"> комментируемого Закона, в соответствии с которым к существенным условиям концессионного соглашения относятся цели и срок использования (эксплуатации) объекта концессионного соглашения.</w:t>
      </w:r>
    </w:p>
    <w:p w:rsidR="001A4B11" w:rsidRDefault="001A4B11">
      <w:pPr>
        <w:pStyle w:val="ConsPlusNormal"/>
        <w:ind w:firstLine="540"/>
        <w:jc w:val="both"/>
      </w:pPr>
      <w:r>
        <w:t xml:space="preserve">В отношении цели использования объекта концессионного соглашения необходимо отметить следующее. </w:t>
      </w:r>
      <w:hyperlink r:id="rId619" w:history="1">
        <w:r>
          <w:rPr>
            <w:color w:val="0000FF"/>
          </w:rPr>
          <w:t>Статья 4</w:t>
        </w:r>
      </w:hyperlink>
      <w:r>
        <w:t xml:space="preserve"> комментируемого Закона устанавливает перечень объектов концессионного соглашения, определяя тем самым цели его использования исходя из функционального назначения. В соответствии со </w:t>
      </w:r>
      <w:hyperlink r:id="rId620" w:history="1">
        <w:r>
          <w:rPr>
            <w:color w:val="0000FF"/>
          </w:rPr>
          <w:t>ст. 13</w:t>
        </w:r>
      </w:hyperlink>
      <w:r>
        <w:t xml:space="preserve"> комментируемого Закона, концессионное соглашение может быть изменено по соглашению сторон, при этом в отношении условий концессионного соглашения, определенных на основании решения о заключении концессионного соглашения и конкурсного предложения концессионера по критериям конкурса (а в соответствии со </w:t>
      </w:r>
      <w:hyperlink r:id="rId621" w:history="1">
        <w:r>
          <w:rPr>
            <w:color w:val="0000FF"/>
          </w:rPr>
          <w:t>ст. 22</w:t>
        </w:r>
      </w:hyperlink>
      <w:r>
        <w:t xml:space="preserve"> с учетом </w:t>
      </w:r>
      <w:hyperlink r:id="rId622" w:history="1">
        <w:r>
          <w:rPr>
            <w:color w:val="0000FF"/>
          </w:rPr>
          <w:t>ст. 10</w:t>
        </w:r>
      </w:hyperlink>
      <w:r>
        <w:t xml:space="preserve"> комментируемого Закона цель использования (эксплуатации) объекта концессионного соглашения относится как раз к таким условиям), установлены определенные правила. В соответствии со </w:t>
      </w:r>
      <w:hyperlink r:id="rId623" w:history="1">
        <w:r>
          <w:rPr>
            <w:color w:val="0000FF"/>
          </w:rPr>
          <w:t>ст. 13</w:t>
        </w:r>
      </w:hyperlink>
      <w:r>
        <w:t xml:space="preserve"> комментируемого Закона указанные условия могут быть изменены по соглашению сторон концессионного соглашения на основании решения Правительства РФ (для концессионного соглашения, концедентом в котором является Российская Федерация), органа государственной власти субъекта РФ (для концессионного соглашения, концедентом в котором является субъект РФ) либо органа местного самоуправления (для концессионного соглашения, концедентом в котором является муниципальное образование).</w:t>
      </w:r>
    </w:p>
    <w:p w:rsidR="001A4B11" w:rsidRDefault="001A4B11">
      <w:pPr>
        <w:pStyle w:val="ConsPlusNormal"/>
        <w:ind w:firstLine="540"/>
        <w:jc w:val="both"/>
      </w:pPr>
      <w:r>
        <w:t xml:space="preserve">Концессионер обязан осуществлять деятельность, предусмотренную концессионным соглашением, и не имеет права приостанавливать эту деятельность без согласия концедента. </w:t>
      </w:r>
      <w:r>
        <w:lastRenderedPageBreak/>
        <w:t>Данная обязанность концессионера обусловлена особенностями объектов концессионного соглашения: с учетом значимости данных объектов для решения государственных, в том числе социальных, задач одностороннее приостановление эксплуатации таких объектов может повлечь существенные негативные последствия.</w:t>
      </w:r>
    </w:p>
    <w:p w:rsidR="001A4B11" w:rsidRDefault="001A4B11">
      <w:pPr>
        <w:pStyle w:val="ConsPlusNormal"/>
        <w:ind w:firstLine="540"/>
        <w:jc w:val="both"/>
      </w:pPr>
      <w:r>
        <w:t xml:space="preserve">Федеральным </w:t>
      </w:r>
      <w:hyperlink r:id="rId624" w:history="1">
        <w:r>
          <w:rPr>
            <w:color w:val="0000FF"/>
          </w:rPr>
          <w:t>законом</w:t>
        </w:r>
      </w:hyperlink>
      <w:r>
        <w:t xml:space="preserve"> от 21 июля 2014 г. N 265-ФЗ установлено исключение из указанного правила, касающееся отношений по вопросу изменения существенных условий концессионного соглашения. В соответствии со </w:t>
      </w:r>
      <w:hyperlink r:id="rId625" w:history="1">
        <w:r>
          <w:rPr>
            <w:color w:val="0000FF"/>
          </w:rPr>
          <w:t>ст. 13</w:t>
        </w:r>
      </w:hyperlink>
      <w:r>
        <w:t xml:space="preserve"> Закона в случае, когда концессионер в силу разных причин обращается к концеденту с предложением об изменении существенных условий концессионного соглашения, концедент обязан рассмотреть указанное заявление и принять решение об изменении существенных условий либо подготовить мотивированный отказ. При этом в случае, если в течение тридцати календарных дней после поступления требований концессионера концедент не принял решение об изменении существенных условий концессионного соглашения, либо не уведомил концессионера о начале рассмотрения вопроса в рамках подготовки проекта закона (решения) о соответствующем бюджете на очередной финансовый год (очередной финансовый год и плановый период), либо не предоставил концессионеру мотивированный отказ, концессионер вправе приостановить исполнение концессионного соглашения до принятия концедентом решения об изменении существенных условий концессионного соглашения либо предоставления мотивированного отказа.</w:t>
      </w:r>
    </w:p>
    <w:p w:rsidR="001A4B11" w:rsidRDefault="001A4B11">
      <w:pPr>
        <w:pStyle w:val="ConsPlusNormal"/>
        <w:ind w:firstLine="540"/>
        <w:jc w:val="both"/>
      </w:pPr>
      <w:r>
        <w:t>Концессионер обязан обеспечивать при осуществлении деятельности, предусмотренной концессионным соглашением, возможность получения потребителями соответствующих товаров, работ, услуг, а также предоставлять потребителям установленные федеральными законами, законами субъекта РФ, нормативными правовыми актами органа местного самоуправления льготы, в том числе льготы по оплате товаров, работ, услуг, в случаях и в порядке, которые установлены концессионным соглашением.</w:t>
      </w:r>
    </w:p>
    <w:p w:rsidR="001A4B11" w:rsidRDefault="001A4B11">
      <w:pPr>
        <w:pStyle w:val="ConsPlusNormal"/>
        <w:ind w:firstLine="540"/>
        <w:jc w:val="both"/>
      </w:pPr>
      <w:r>
        <w:t>Концессионер обязан поддерживать объект концессионного соглашения в исправном состоянии, проводить за свой счет текущий ремонт и капитальный ремонт, нести расходы на содержание этого объекта. При этом указанная обязанность концессионера может быть изменена по соглашению сторон концессионного соглашения. Обязанность нести бремя содержания объекта концессионного соглашения может быть возложена на концедента или распределена между концессионером и концедентом в соотношении, установленном концессионным соглашением.</w:t>
      </w:r>
    </w:p>
    <w:p w:rsidR="001A4B11" w:rsidRDefault="001A4B11">
      <w:pPr>
        <w:pStyle w:val="ConsPlusNormal"/>
        <w:ind w:firstLine="540"/>
        <w:jc w:val="both"/>
      </w:pPr>
      <w:r>
        <w:t xml:space="preserve">3. Что касается прав и обязанностей концедента, то в этом отношении комментируемая </w:t>
      </w:r>
      <w:hyperlink r:id="rId626" w:history="1">
        <w:r>
          <w:rPr>
            <w:color w:val="0000FF"/>
          </w:rPr>
          <w:t>статья</w:t>
        </w:r>
      </w:hyperlink>
      <w:r>
        <w:t xml:space="preserve"> содержит весьма лаконичный перечень.</w:t>
      </w:r>
    </w:p>
    <w:p w:rsidR="001A4B11" w:rsidRDefault="001A4B11">
      <w:pPr>
        <w:pStyle w:val="ConsPlusNormal"/>
        <w:ind w:firstLine="540"/>
        <w:jc w:val="both"/>
      </w:pPr>
      <w:r>
        <w:t xml:space="preserve">Так, в соответствии с </w:t>
      </w:r>
      <w:hyperlink r:id="rId627" w:history="1">
        <w:r>
          <w:rPr>
            <w:color w:val="0000FF"/>
          </w:rPr>
          <w:t>ч. 3 комментируемой статьи</w:t>
        </w:r>
      </w:hyperlink>
      <w:r>
        <w:t xml:space="preserve">, концедент имеет право на осуществление контроля за соблюдением концессионером условий концессионного соглашения. При этом содержанию указанного права посвящена отдельная </w:t>
      </w:r>
      <w:hyperlink r:id="rId628" w:history="1">
        <w:r>
          <w:rPr>
            <w:color w:val="0000FF"/>
          </w:rPr>
          <w:t>статья</w:t>
        </w:r>
      </w:hyperlink>
      <w:r>
        <w:t xml:space="preserve"> рассматриваемого Закона (см. </w:t>
      </w:r>
      <w:hyperlink w:anchor="P928" w:history="1">
        <w:r>
          <w:rPr>
            <w:color w:val="0000FF"/>
          </w:rPr>
          <w:t>комментарий к ст. 9</w:t>
        </w:r>
      </w:hyperlink>
      <w:r>
        <w:t xml:space="preserve"> Закона).</w:t>
      </w:r>
    </w:p>
    <w:p w:rsidR="001A4B11" w:rsidRDefault="001A4B11">
      <w:pPr>
        <w:pStyle w:val="ConsPlusNormal"/>
        <w:ind w:firstLine="540"/>
        <w:jc w:val="both"/>
      </w:pPr>
      <w:r>
        <w:t xml:space="preserve">Кроме указанных в </w:t>
      </w:r>
      <w:hyperlink r:id="rId629" w:history="1">
        <w:r>
          <w:rPr>
            <w:color w:val="0000FF"/>
          </w:rPr>
          <w:t>ч. 3 комментируемой статьи</w:t>
        </w:r>
      </w:hyperlink>
      <w:r>
        <w:t xml:space="preserve"> прав, концедент, в соответствии с Законом, вправе также:</w:t>
      </w:r>
    </w:p>
    <w:p w:rsidR="001A4B11" w:rsidRDefault="001A4B11">
      <w:pPr>
        <w:pStyle w:val="ConsPlusNormal"/>
        <w:ind w:firstLine="540"/>
        <w:jc w:val="both"/>
      </w:pPr>
      <w:r>
        <w:t>- принимать на себя часть расходов на создание и (или) реконструкцию объекта концессионного соглашения (</w:t>
      </w:r>
      <w:hyperlink r:id="rId630" w:history="1">
        <w:r>
          <w:rPr>
            <w:color w:val="0000FF"/>
          </w:rPr>
          <w:t>ч. 13 ст. 3</w:t>
        </w:r>
      </w:hyperlink>
      <w:r>
        <w:t xml:space="preserve"> Закона);</w:t>
      </w:r>
    </w:p>
    <w:p w:rsidR="001A4B11" w:rsidRDefault="001A4B11">
      <w:pPr>
        <w:pStyle w:val="ConsPlusNormal"/>
        <w:ind w:firstLine="540"/>
        <w:jc w:val="both"/>
      </w:pPr>
      <w:r>
        <w:t>- принимать на себя часть расходов на использование (эксплуатацию) объекта концессионного соглашения (</w:t>
      </w:r>
      <w:hyperlink r:id="rId631" w:history="1">
        <w:r>
          <w:rPr>
            <w:color w:val="0000FF"/>
          </w:rPr>
          <w:t>ч. 13 ст. 3</w:t>
        </w:r>
      </w:hyperlink>
      <w:r>
        <w:t xml:space="preserve"> Закона);</w:t>
      </w:r>
    </w:p>
    <w:p w:rsidR="001A4B11" w:rsidRDefault="001A4B11">
      <w:pPr>
        <w:pStyle w:val="ConsPlusNormal"/>
        <w:ind w:firstLine="540"/>
        <w:jc w:val="both"/>
      </w:pPr>
      <w:r>
        <w:t>- предоставлять концессионеру государственные или муниципальные гарантии в соответствии с бюджетным законодательством РФ (</w:t>
      </w:r>
      <w:hyperlink r:id="rId632" w:history="1">
        <w:r>
          <w:rPr>
            <w:color w:val="0000FF"/>
          </w:rPr>
          <w:t>ч. 13 ст. 3</w:t>
        </w:r>
      </w:hyperlink>
      <w:r>
        <w:t xml:space="preserve"> Закона);</w:t>
      </w:r>
    </w:p>
    <w:p w:rsidR="001A4B11" w:rsidRDefault="001A4B11">
      <w:pPr>
        <w:pStyle w:val="ConsPlusNormal"/>
        <w:ind w:firstLine="540"/>
        <w:jc w:val="both"/>
      </w:pPr>
      <w:r>
        <w:t>- в случае, если объект концессионного соглашения и иное не принадлежащее концеденту имущество предназначены для использования их по общему назначению, обеспечения единого технологического процесса и осуществления деятельности, предусмотренной концессионным соглашением, концедент вправе заключать с собственником указанного имущества гражданско-правовой договор, который определяет условия и порядок предоставления указанного имущества концессионеру (договор в пользу третьего лица) (</w:t>
      </w:r>
      <w:hyperlink r:id="rId633" w:history="1">
        <w:r>
          <w:rPr>
            <w:color w:val="0000FF"/>
          </w:rPr>
          <w:t>ч. 2 ст. 4</w:t>
        </w:r>
      </w:hyperlink>
      <w:r>
        <w:t xml:space="preserve"> Закона);</w:t>
      </w:r>
    </w:p>
    <w:p w:rsidR="001A4B11" w:rsidRDefault="001A4B11">
      <w:pPr>
        <w:pStyle w:val="ConsPlusNormal"/>
        <w:ind w:firstLine="540"/>
        <w:jc w:val="both"/>
      </w:pPr>
      <w:r>
        <w:t xml:space="preserve">- в случае нарушения концессионером требований технических регламентов, проектной документации, иных обязательных требований к качеству созданного и (или) реконструированного объекта концессионного соглашения, концедент вправе требовать от </w:t>
      </w:r>
      <w:r>
        <w:lastRenderedPageBreak/>
        <w:t>концессионера безвозмездного устранения такого нарушения в установленный концедентом разумный срок, а также требовать от концессионера возмещения причиненных убытков в случае, если нарушение указанных требований не было устранено в установленный концедентом разумный срок или является существенным (</w:t>
      </w:r>
      <w:hyperlink r:id="rId634" w:history="1">
        <w:r>
          <w:rPr>
            <w:color w:val="0000FF"/>
          </w:rPr>
          <w:t>ч. ч. 2</w:t>
        </w:r>
      </w:hyperlink>
      <w:r>
        <w:t xml:space="preserve">, </w:t>
      </w:r>
      <w:hyperlink r:id="rId635" w:history="1">
        <w:r>
          <w:rPr>
            <w:color w:val="0000FF"/>
          </w:rPr>
          <w:t>3 ст. 12</w:t>
        </w:r>
      </w:hyperlink>
      <w:r>
        <w:t xml:space="preserve"> Закона).</w:t>
      </w:r>
    </w:p>
    <w:p w:rsidR="001A4B11" w:rsidRDefault="001A4B11">
      <w:pPr>
        <w:pStyle w:val="ConsPlusNormal"/>
        <w:ind w:firstLine="540"/>
        <w:jc w:val="both"/>
      </w:pPr>
      <w:r>
        <w:t xml:space="preserve">4. Основной обязанностью концедента в соответствии с </w:t>
      </w:r>
      <w:hyperlink r:id="rId636" w:history="1">
        <w:r>
          <w:rPr>
            <w:color w:val="0000FF"/>
          </w:rPr>
          <w:t>ч. 4 комментируемой статьи</w:t>
        </w:r>
      </w:hyperlink>
      <w:r>
        <w:t xml:space="preserve"> является передача концессионеру объекта концессионного соглашения и (или) иного передаваемого концедентом концессионеру по концессионному соглашению имущества в установленный концессионным соглашением срок.</w:t>
      </w:r>
    </w:p>
    <w:p w:rsidR="001A4B11" w:rsidRDefault="001A4B11">
      <w:pPr>
        <w:pStyle w:val="ConsPlusNormal"/>
        <w:ind w:firstLine="540"/>
        <w:jc w:val="both"/>
      </w:pPr>
      <w:r>
        <w:t xml:space="preserve">Отметим, что указанная обязанность концедента следует из общего понятия отношений, возникающих в ходе реализации концессионного соглашения (см. </w:t>
      </w:r>
      <w:hyperlink w:anchor="P210" w:history="1">
        <w:r>
          <w:rPr>
            <w:color w:val="0000FF"/>
          </w:rPr>
          <w:t>комментарий к ст. 3</w:t>
        </w:r>
      </w:hyperlink>
      <w:r>
        <w:t xml:space="preserve"> Закона). При этом при прекращении концессионного соглашения концессионер в соответствии с </w:t>
      </w:r>
      <w:hyperlink r:id="rId637" w:history="1">
        <w:r>
          <w:rPr>
            <w:color w:val="0000FF"/>
          </w:rPr>
          <w:t>ч. 1 ст. 14</w:t>
        </w:r>
      </w:hyperlink>
      <w:r>
        <w:t xml:space="preserve"> Закона обязан передать концеденту объект концессионного соглашения и иное предусмотренное концессионным соглашением и определяемое в соответствии с </w:t>
      </w:r>
      <w:hyperlink r:id="rId638" w:history="1">
        <w:r>
          <w:rPr>
            <w:color w:val="0000FF"/>
          </w:rPr>
          <w:t>ч. 9 ст. 3</w:t>
        </w:r>
      </w:hyperlink>
      <w:r>
        <w:t xml:space="preserve"> Закона имущество в срок, установленный концессионным соглашением.</w:t>
      </w:r>
    </w:p>
    <w:p w:rsidR="001A4B11" w:rsidRDefault="001A4B11">
      <w:pPr>
        <w:pStyle w:val="ConsPlusNormal"/>
        <w:ind w:firstLine="540"/>
        <w:jc w:val="both"/>
      </w:pPr>
      <w:r>
        <w:t>Концессионным соглашением могут быть предусмотрены и иные обязанности концедента, вытекающие из существа отношений, возникающих в процессе реализации концессионного соглашения.</w:t>
      </w:r>
    </w:p>
    <w:p w:rsidR="001A4B11" w:rsidRDefault="001A4B11">
      <w:pPr>
        <w:pStyle w:val="ConsPlusNormal"/>
        <w:ind w:firstLine="540"/>
        <w:jc w:val="both"/>
      </w:pPr>
      <w:r>
        <w:t xml:space="preserve">5. </w:t>
      </w:r>
      <w:hyperlink r:id="rId639" w:history="1">
        <w:r>
          <w:rPr>
            <w:color w:val="0000FF"/>
          </w:rPr>
          <w:t>Часть 5 комментируемой статьи</w:t>
        </w:r>
      </w:hyperlink>
      <w:r>
        <w:t xml:space="preserve"> устанавливает особенности передачи некоторых видов имущества. Так, если объектом концессионного соглашения является имущество, указанное в </w:t>
      </w:r>
      <w:hyperlink r:id="rId640" w:history="1">
        <w:r>
          <w:rPr>
            <w:color w:val="0000FF"/>
          </w:rPr>
          <w:t>п. 1 ч. 1 ст. 4</w:t>
        </w:r>
      </w:hyperlink>
      <w:r>
        <w:t xml:space="preserve"> комментируемого Закона (речь идет об автомобильных дорогах или участках автомобильных дорог, защитных дорожных сооружениях, искусственных дорожных сооружениях, производственных объектах, элементах обустройства автомобильных дорог, объектах, предназначенных для взимания платы, объектах дорожного сервиса), которое принадлежит государственному бюджетному учреждению на праве оперативного управления, то такое имущество может быть передано в установленном порядке концессионеру по концессионному соглашению только после прекращения права оперативного управления государственного бюджетного учреждения этим имуществом при соблюдении хотя бы одного из следующих условий:</w:t>
      </w:r>
    </w:p>
    <w:p w:rsidR="001A4B11" w:rsidRDefault="001A4B11">
      <w:pPr>
        <w:pStyle w:val="ConsPlusNormal"/>
        <w:ind w:firstLine="540"/>
        <w:jc w:val="both"/>
      </w:pPr>
      <w:r>
        <w:t>1) в отношении государственного бюджетного учреждения принято решение о его реорганизации или ликвидации до заключения концессионного соглашения, объектом которого является такое имущество;</w:t>
      </w:r>
    </w:p>
    <w:p w:rsidR="001A4B11" w:rsidRDefault="001A4B11">
      <w:pPr>
        <w:pStyle w:val="ConsPlusNormal"/>
        <w:ind w:firstLine="540"/>
        <w:jc w:val="both"/>
      </w:pPr>
      <w:r>
        <w:t>2) в результате передачи недвижимого имущества по концессионному соглашению это учреждение не лишится возможности осуществлять деятельность, цели, предмет, виды которой определены его уставом.</w:t>
      </w:r>
    </w:p>
    <w:p w:rsidR="001A4B11" w:rsidRDefault="001A4B11">
      <w:pPr>
        <w:pStyle w:val="ConsPlusNormal"/>
        <w:ind w:firstLine="540"/>
        <w:jc w:val="both"/>
      </w:pPr>
      <w:r>
        <w:t xml:space="preserve">Указанная норма корреспондирует с нормой </w:t>
      </w:r>
      <w:hyperlink r:id="rId641" w:history="1">
        <w:r>
          <w:rPr>
            <w:color w:val="0000FF"/>
          </w:rPr>
          <w:t>ч. 1.2 ст. 5</w:t>
        </w:r>
      </w:hyperlink>
      <w:r>
        <w:t xml:space="preserve"> Закона, в соответствии с которой в случае, если объектом концессионного соглашения является вышеуказанное имущество, принадлежащее на момент принятия решения о заключении концессионного соглашения государственному бюджетному учреждению на праве оперативного управления, такое учреждение может участвовать на стороне концедента в обязательствах по концессионному соглашению при условии, что в результате передачи этого имущества по концессионному соглашению такое учреждение не лишится возможности осуществлять деятельность, цели, предмет, виды которой определены его уставом.</w:t>
      </w:r>
    </w:p>
    <w:p w:rsidR="001A4B11" w:rsidRDefault="001A4B11">
      <w:pPr>
        <w:pStyle w:val="ConsPlusNormal"/>
        <w:ind w:firstLine="540"/>
        <w:jc w:val="both"/>
      </w:pPr>
    </w:p>
    <w:p w:rsidR="001A4B11" w:rsidRDefault="001A4B11">
      <w:pPr>
        <w:pStyle w:val="ConsPlusNormal"/>
        <w:ind w:firstLine="540"/>
        <w:jc w:val="both"/>
      </w:pPr>
      <w:r>
        <w:t>Статья 9. Права концедента на осуществление контроля за исполнением концессионного соглашения</w:t>
      </w:r>
    </w:p>
    <w:p w:rsidR="001A4B11" w:rsidRDefault="001A4B11">
      <w:pPr>
        <w:pStyle w:val="ConsPlusNormal"/>
        <w:ind w:firstLine="540"/>
        <w:jc w:val="both"/>
      </w:pPr>
    </w:p>
    <w:p w:rsidR="001A4B11" w:rsidRDefault="001A4B11">
      <w:pPr>
        <w:pStyle w:val="ConsPlusNormal"/>
        <w:ind w:firstLine="540"/>
        <w:jc w:val="both"/>
      </w:pPr>
      <w:bookmarkStart w:id="6" w:name="P928"/>
      <w:bookmarkEnd w:id="6"/>
      <w:r>
        <w:t xml:space="preserve">Комментарий к </w:t>
      </w:r>
      <w:hyperlink r:id="rId642" w:history="1">
        <w:r>
          <w:rPr>
            <w:color w:val="0000FF"/>
          </w:rPr>
          <w:t>статье 9</w:t>
        </w:r>
      </w:hyperlink>
    </w:p>
    <w:p w:rsidR="001A4B11" w:rsidRDefault="001A4B11">
      <w:pPr>
        <w:pStyle w:val="ConsPlusNormal"/>
        <w:ind w:firstLine="540"/>
        <w:jc w:val="both"/>
      </w:pPr>
    </w:p>
    <w:p w:rsidR="001A4B11" w:rsidRDefault="001A4B11">
      <w:pPr>
        <w:pStyle w:val="ConsPlusNormal"/>
        <w:ind w:firstLine="540"/>
        <w:jc w:val="both"/>
      </w:pPr>
      <w:r>
        <w:t>1. Право концедента на осуществление контроля за исполнением концессионного соглашения является одним из центральных правомочий.</w:t>
      </w:r>
    </w:p>
    <w:p w:rsidR="001A4B11" w:rsidRDefault="001A4B11">
      <w:pPr>
        <w:pStyle w:val="ConsPlusNormal"/>
        <w:ind w:firstLine="540"/>
        <w:jc w:val="both"/>
      </w:pPr>
      <w:r>
        <w:t xml:space="preserve">В соответствии с </w:t>
      </w:r>
      <w:hyperlink r:id="rId643" w:history="1">
        <w:r>
          <w:rPr>
            <w:color w:val="0000FF"/>
          </w:rPr>
          <w:t>ч. 1 комментируемой статьи</w:t>
        </w:r>
      </w:hyperlink>
      <w:r>
        <w:t xml:space="preserve"> право на осуществление контроля предоставлено соответственно Правительству РФ или уполномоченному им федеральному органу исполнительной власти, органу государственной власти субъекта РФ, органу местного самоуправления в лице представителей указанных органов либо иным юридическим лицам, </w:t>
      </w:r>
      <w:r>
        <w:lastRenderedPageBreak/>
        <w:t xml:space="preserve">уполномоченным осуществлять права концедента от имени Российской Федерации, субъекта РФ или муниципального образования. Напомним, что в соответствии с </w:t>
      </w:r>
      <w:hyperlink r:id="rId644" w:history="1">
        <w:r>
          <w:rPr>
            <w:color w:val="0000FF"/>
          </w:rPr>
          <w:t>ч. 1 ст. 5</w:t>
        </w:r>
      </w:hyperlink>
      <w:r>
        <w:t xml:space="preserve"> Закона права концедента могут осуществлять иные органы и юридические лица, уполномоченные концедентом, при этом концедент обязан уведомить концессионера о таких органах, лицах и об осуществляемых ими правах и обязанностях.</w:t>
      </w:r>
    </w:p>
    <w:p w:rsidR="001A4B11" w:rsidRDefault="001A4B11">
      <w:pPr>
        <w:pStyle w:val="ConsPlusNormal"/>
        <w:ind w:firstLine="540"/>
        <w:jc w:val="both"/>
      </w:pPr>
      <w:r>
        <w:t>При проведении контрольных мероприятий такие лица имеют право:</w:t>
      </w:r>
    </w:p>
    <w:p w:rsidR="001A4B11" w:rsidRDefault="001A4B11">
      <w:pPr>
        <w:pStyle w:val="ConsPlusNormal"/>
        <w:ind w:firstLine="540"/>
        <w:jc w:val="both"/>
      </w:pPr>
      <w:r>
        <w:t>- беспрепятственного доступа на объект концессионного соглашения;</w:t>
      </w:r>
    </w:p>
    <w:p w:rsidR="001A4B11" w:rsidRDefault="001A4B11">
      <w:pPr>
        <w:pStyle w:val="ConsPlusNormal"/>
        <w:ind w:firstLine="540"/>
        <w:jc w:val="both"/>
      </w:pPr>
      <w:r>
        <w:t>- беспрепятственного доступа к документации, относящейся к осуществлению деятельности, предусмотренной концессионным соглашением.</w:t>
      </w:r>
    </w:p>
    <w:p w:rsidR="001A4B11" w:rsidRDefault="001A4B11">
      <w:pPr>
        <w:pStyle w:val="ConsPlusNormal"/>
        <w:ind w:firstLine="540"/>
        <w:jc w:val="both"/>
      </w:pPr>
      <w:r>
        <w:t xml:space="preserve">Соответственно, данное право концедента должно соотноситься с обязанностью концессионера по обеспечению беспрепятственного доступа к объекту и вышеуказанной документации. Следует учитывать, что в соответствии со </w:t>
      </w:r>
      <w:hyperlink r:id="rId645" w:history="1">
        <w:r>
          <w:rPr>
            <w:color w:val="0000FF"/>
          </w:rPr>
          <w:t>ст. 16</w:t>
        </w:r>
      </w:hyperlink>
      <w:r>
        <w:t xml:space="preserve"> комментируемого Закона стороны концессионного соглашения несут имущественную ответственность за неисполнение или ненадлежащее исполнение своих обязательств по концессионному соглашению, предусмотренную рассматриваемым </w:t>
      </w:r>
      <w:hyperlink r:id="rId646" w:history="1">
        <w:r>
          <w:rPr>
            <w:color w:val="0000FF"/>
          </w:rPr>
          <w:t>Законом</w:t>
        </w:r>
      </w:hyperlink>
      <w:r>
        <w:t xml:space="preserve">, другими федеральными законами и концессионным соглашением. С учетом того, что указанная обязанность прямо в </w:t>
      </w:r>
      <w:hyperlink r:id="rId647" w:history="1">
        <w:r>
          <w:rPr>
            <w:color w:val="0000FF"/>
          </w:rPr>
          <w:t>Законе</w:t>
        </w:r>
      </w:hyperlink>
      <w:r>
        <w:t xml:space="preserve"> не установлена, она должна быть зафиксирована в концессионном соглашении.</w:t>
      </w:r>
    </w:p>
    <w:p w:rsidR="001A4B11" w:rsidRDefault="001A4B11">
      <w:pPr>
        <w:pStyle w:val="ConsPlusNormal"/>
        <w:ind w:firstLine="540"/>
        <w:jc w:val="both"/>
      </w:pPr>
      <w:r>
        <w:t>Необходимо отличать контроль, осуществляемый концедентом, от иных видов контроля (надзора), осуществляемого органами государственной власти, органами местного самоуправления.</w:t>
      </w:r>
    </w:p>
    <w:p w:rsidR="001A4B11" w:rsidRDefault="001A4B11">
      <w:pPr>
        <w:pStyle w:val="ConsPlusNormal"/>
        <w:ind w:firstLine="540"/>
        <w:jc w:val="both"/>
      </w:pPr>
      <w:r>
        <w:t xml:space="preserve">Так, отношения в области организации и осуществления государственного контроля (надзора), муниципального контроля и защиты прав юридических лиц и индивидуальных предпринимателей при осуществлении государственного контроля (надзора), муниципального контроля регулируются </w:t>
      </w:r>
      <w:hyperlink r:id="rId648" w:history="1">
        <w:r>
          <w:rPr>
            <w:color w:val="0000FF"/>
          </w:rPr>
          <w:t>ФЗ</w:t>
        </w:r>
      </w:hyperlink>
      <w:r>
        <w:t xml:space="preserve"> от 26 декабря 2008 г. N 294-ФЗ. При этом указанный </w:t>
      </w:r>
      <w:hyperlink r:id="rId649" w:history="1">
        <w:r>
          <w:rPr>
            <w:color w:val="0000FF"/>
          </w:rPr>
          <w:t>Закон</w:t>
        </w:r>
      </w:hyperlink>
      <w:r>
        <w:t xml:space="preserve"> устанавливает перечень случаев, при которых он не применяется, т.е. устанавливает области, государственный (муниципальный) контроль в которых осуществляется по иным правилам, нежели предусмотренные указанным Федеральным </w:t>
      </w:r>
      <w:hyperlink r:id="rId650" w:history="1">
        <w:r>
          <w:rPr>
            <w:color w:val="0000FF"/>
          </w:rPr>
          <w:t>законом</w:t>
        </w:r>
      </w:hyperlink>
      <w:r>
        <w:t xml:space="preserve"> (например, при проведении оперативно-розыскных мероприятий, производстве дознания, проведении предварительного следствия, при расследовании причин возникновения чрезвычайных ситуаций природного и техногенного характера и ликвидации их последствий, при осуществлении налогового, валютного, таможенного контроля и иных).</w:t>
      </w:r>
    </w:p>
    <w:p w:rsidR="001A4B11" w:rsidRDefault="001A4B11">
      <w:pPr>
        <w:pStyle w:val="ConsPlusNormal"/>
        <w:ind w:firstLine="540"/>
        <w:jc w:val="both"/>
      </w:pPr>
      <w:r>
        <w:t xml:space="preserve">Отметим, что контроль концедента за соблюдением условий концессионного соглашения в указанный перечень не попал, в связи с чем напрашивается вывод о возможности применения норм </w:t>
      </w:r>
      <w:hyperlink r:id="rId651" w:history="1">
        <w:r>
          <w:rPr>
            <w:color w:val="0000FF"/>
          </w:rPr>
          <w:t>ФЗ</w:t>
        </w:r>
      </w:hyperlink>
      <w:r>
        <w:t xml:space="preserve"> от 26 декабря 2008 г. N 294-ФЗ при осуществлении контроля концедентом за соблюдением концессионером требований </w:t>
      </w:r>
      <w:hyperlink r:id="rId652" w:history="1">
        <w:r>
          <w:rPr>
            <w:color w:val="0000FF"/>
          </w:rPr>
          <w:t>Закона</w:t>
        </w:r>
      </w:hyperlink>
      <w:r>
        <w:t xml:space="preserve">. Однако следует иметь в виду, что в соответствии со </w:t>
      </w:r>
      <w:hyperlink r:id="rId653" w:history="1">
        <w:r>
          <w:rPr>
            <w:color w:val="0000FF"/>
          </w:rPr>
          <w:t>ст. 2</w:t>
        </w:r>
      </w:hyperlink>
      <w:r>
        <w:t xml:space="preserve"> ФЗ от 26 декабря 2008 г. N 294-ФЗ государственный контроль (надзор) - деятельность уполномоченных органов государственной власти (федеральных органов исполнительной власти и органов исполнительной власти субъектов РФ), направленная на предупреждение, выявление и пресечение нарушений юридическими лицами, их руководителями и иными должностными лицами, индивидуальными предпринимателями, их уполномоченными представителями требований, установленных </w:t>
      </w:r>
      <w:hyperlink r:id="rId654" w:history="1">
        <w:r>
          <w:rPr>
            <w:color w:val="0000FF"/>
          </w:rPr>
          <w:t>ФЗ</w:t>
        </w:r>
      </w:hyperlink>
      <w:r>
        <w:t xml:space="preserve"> от 26 декабря 2008 г. N 294-ФЗ, другими нормативными правовыми актами РФ и субъекта РФ, посредством организации и проведения проверок юридических лиц, индивидуальных предпринимателей, принятия предусмотренных законодательством РФ мер по пресечению и (или) устранению последствий выявленных нарушений, а также деятельность указанных уполномоченных органов государственной власти по систематическому наблюдению за исполнением обязательных требований, анализу и прогнозированию состояния исполнения обязательных требований при осуществлении деятельности юридическими лицами, индивидуальными предпринимателями.</w:t>
      </w:r>
    </w:p>
    <w:p w:rsidR="001A4B11" w:rsidRDefault="001A4B11">
      <w:pPr>
        <w:pStyle w:val="ConsPlusNormal"/>
        <w:ind w:firstLine="540"/>
        <w:jc w:val="both"/>
      </w:pPr>
      <w:r>
        <w:t xml:space="preserve">В то же время комментируемая </w:t>
      </w:r>
      <w:hyperlink r:id="rId655" w:history="1">
        <w:r>
          <w:rPr>
            <w:color w:val="0000FF"/>
          </w:rPr>
          <w:t>статья</w:t>
        </w:r>
      </w:hyperlink>
      <w:r>
        <w:t xml:space="preserve"> устанавливает право концедента контролировать выполнение условий концессионного соглашения, а не соблюдение концессионером обязательных требований законодательства.</w:t>
      </w:r>
    </w:p>
    <w:p w:rsidR="001A4B11" w:rsidRDefault="001A4B11">
      <w:pPr>
        <w:pStyle w:val="ConsPlusNormal"/>
        <w:ind w:firstLine="540"/>
        <w:jc w:val="both"/>
      </w:pPr>
      <w:r>
        <w:t xml:space="preserve">2. Комментируемой </w:t>
      </w:r>
      <w:hyperlink r:id="rId656" w:history="1">
        <w:r>
          <w:rPr>
            <w:color w:val="0000FF"/>
          </w:rPr>
          <w:t>статьей</w:t>
        </w:r>
      </w:hyperlink>
      <w:r>
        <w:t xml:space="preserve"> устанавливается содержание данного вида контроля, что позволяет отличить его от иных видов контроля, а также исключить какие-либо злоупотребления или несанкционированные вмешательства в деятельность концессионера.</w:t>
      </w:r>
    </w:p>
    <w:p w:rsidR="001A4B11" w:rsidRDefault="001A4B11">
      <w:pPr>
        <w:pStyle w:val="ConsPlusNormal"/>
        <w:ind w:firstLine="540"/>
        <w:jc w:val="both"/>
      </w:pPr>
      <w:r>
        <w:lastRenderedPageBreak/>
        <w:t xml:space="preserve">Так, в соответствии с </w:t>
      </w:r>
      <w:hyperlink r:id="rId657" w:history="1">
        <w:r>
          <w:rPr>
            <w:color w:val="0000FF"/>
          </w:rPr>
          <w:t>ч. 2 комментируемой статьи</w:t>
        </w:r>
      </w:hyperlink>
      <w:r>
        <w:t xml:space="preserve"> контроль за соблюдением концессионером условий концессионного соглашения включает в себя в том числе:</w:t>
      </w:r>
    </w:p>
    <w:p w:rsidR="001A4B11" w:rsidRDefault="001A4B11">
      <w:pPr>
        <w:pStyle w:val="ConsPlusNormal"/>
        <w:ind w:firstLine="540"/>
        <w:jc w:val="both"/>
      </w:pPr>
      <w:r>
        <w:t>- контроль за исполнением обязательств по соблюдению сроков создания и (или) реконструкции объекта концессионного соглашения;</w:t>
      </w:r>
    </w:p>
    <w:p w:rsidR="001A4B11" w:rsidRDefault="001A4B11">
      <w:pPr>
        <w:pStyle w:val="ConsPlusNormal"/>
        <w:ind w:firstLine="540"/>
        <w:jc w:val="both"/>
      </w:pPr>
      <w:r>
        <w:t>- контроль за исполнением концессионером обязательств по осуществлению инвестиций в создание и (или) реконструкцию объекта концессионного соглашения;</w:t>
      </w:r>
    </w:p>
    <w:p w:rsidR="001A4B11" w:rsidRDefault="001A4B11">
      <w:pPr>
        <w:pStyle w:val="ConsPlusNormal"/>
        <w:ind w:firstLine="540"/>
        <w:jc w:val="both"/>
      </w:pPr>
      <w:r>
        <w:t>- контроль за исполнением концессионером обязательств по обеспечению соответствия технико-экономических показателей объекта концессионного соглашения установленным концессионным соглашением технико-экономическим показателям;</w:t>
      </w:r>
    </w:p>
    <w:p w:rsidR="001A4B11" w:rsidRDefault="001A4B11">
      <w:pPr>
        <w:pStyle w:val="ConsPlusNormal"/>
        <w:ind w:firstLine="540"/>
        <w:jc w:val="both"/>
      </w:pPr>
      <w:r>
        <w:t>- контроль за исполнением концессионером обязательств по осуществлению деятельности, предусмотренной концессионным соглашением, использованию (эксплуатации) объекта концессионного соглашения в соответствии с целями, установленными концессионным соглашением.</w:t>
      </w:r>
    </w:p>
    <w:p w:rsidR="001A4B11" w:rsidRDefault="001A4B11">
      <w:pPr>
        <w:pStyle w:val="ConsPlusNormal"/>
        <w:ind w:firstLine="540"/>
        <w:jc w:val="both"/>
      </w:pPr>
      <w:r>
        <w:t xml:space="preserve">3. Права концедента при осуществлении контрольных мероприятий имеют определенные ограничения, установленные также комментируемой </w:t>
      </w:r>
      <w:hyperlink r:id="rId658" w:history="1">
        <w:r>
          <w:rPr>
            <w:color w:val="0000FF"/>
          </w:rPr>
          <w:t>статьей</w:t>
        </w:r>
      </w:hyperlink>
      <w:r>
        <w:t>.</w:t>
      </w:r>
    </w:p>
    <w:p w:rsidR="001A4B11" w:rsidRDefault="001A4B11">
      <w:pPr>
        <w:pStyle w:val="ConsPlusNormal"/>
        <w:ind w:firstLine="540"/>
        <w:jc w:val="both"/>
      </w:pPr>
      <w:r>
        <w:t>В частности, концедент не вправе:</w:t>
      </w:r>
    </w:p>
    <w:p w:rsidR="001A4B11" w:rsidRDefault="001A4B11">
      <w:pPr>
        <w:pStyle w:val="ConsPlusNormal"/>
        <w:ind w:firstLine="540"/>
        <w:jc w:val="both"/>
      </w:pPr>
      <w:r>
        <w:t>- вмешиваться в осуществление хозяйственной деятельности концессионера. Данный запрет означает, что концедент не вправе давать концессионеру указания, касающиеся осуществления его хозяйственной деятельности;</w:t>
      </w:r>
    </w:p>
    <w:p w:rsidR="001A4B11" w:rsidRDefault="001A4B11">
      <w:pPr>
        <w:pStyle w:val="ConsPlusNormal"/>
        <w:ind w:firstLine="540"/>
        <w:jc w:val="both"/>
      </w:pPr>
      <w:r>
        <w:t>- разглашать сведения, отнесенные концессионным соглашением к сведениям конфиденциального характера или являющиеся коммерческой тайной.</w:t>
      </w:r>
    </w:p>
    <w:p w:rsidR="001A4B11" w:rsidRDefault="001A4B11">
      <w:pPr>
        <w:pStyle w:val="ConsPlusNormal"/>
        <w:ind w:firstLine="540"/>
        <w:jc w:val="both"/>
      </w:pPr>
      <w:r>
        <w:t xml:space="preserve">В соответствии со </w:t>
      </w:r>
      <w:hyperlink r:id="rId659" w:history="1">
        <w:r>
          <w:rPr>
            <w:color w:val="0000FF"/>
          </w:rPr>
          <w:t>ст. 3</w:t>
        </w:r>
      </w:hyperlink>
      <w:r>
        <w:t xml:space="preserve"> ФЗ "О коммерческой тайне" коммерческой тайной является режим конфиденциальности информации, позволяющий ее обладателю при существующих или возможных обстоятельствах увеличить доходы, избежать неоправданных расходов, сохранить положение на рынке товаров, работ, услуг или получить иную коммерческую выгоду. При этом информацией, составляющей коммерческую тайну (секрет производства), являются сведения любого характера (производственные, технические, экономические, организационные и другие), в том числе о результатах интеллектуальной деятельности в научно-технической сфере, а также 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 к которым у третьих лиц нет свободного доступа на законном основании и в отношении которых обладателем таких сведений введен режим коммерческой тайны.</w:t>
      </w:r>
    </w:p>
    <w:p w:rsidR="001A4B11" w:rsidRDefault="001A4B11">
      <w:pPr>
        <w:pStyle w:val="ConsPlusNormal"/>
        <w:ind w:firstLine="540"/>
        <w:jc w:val="both"/>
      </w:pPr>
      <w:r>
        <w:t xml:space="preserve">Согласно </w:t>
      </w:r>
      <w:hyperlink r:id="rId660" w:history="1">
        <w:r>
          <w:rPr>
            <w:color w:val="0000FF"/>
          </w:rPr>
          <w:t>ст. 4</w:t>
        </w:r>
      </w:hyperlink>
      <w:r>
        <w:t xml:space="preserve"> ФЗ "О коммерческой тайне" право на отнесение информации к информации, составляющей коммерческую тайну, и на определение перечня и состава такой информации принадлежит обладателю такой информации с учетом положений </w:t>
      </w:r>
      <w:hyperlink r:id="rId661" w:history="1">
        <w:r>
          <w:rPr>
            <w:color w:val="0000FF"/>
          </w:rPr>
          <w:t>ФЗ</w:t>
        </w:r>
      </w:hyperlink>
      <w:r>
        <w:t xml:space="preserve"> "О коммерческой тайне", в частности с учетом перечня сведений, в отношении которых в силу требований данного </w:t>
      </w:r>
      <w:hyperlink r:id="rId662" w:history="1">
        <w:r>
          <w:rPr>
            <w:color w:val="0000FF"/>
          </w:rPr>
          <w:t>Закона</w:t>
        </w:r>
      </w:hyperlink>
      <w:r>
        <w:t xml:space="preserve"> не может быть установлен режим коммерческой тайны, к которым относятся сведения:</w:t>
      </w:r>
    </w:p>
    <w:p w:rsidR="001A4B11" w:rsidRDefault="001A4B11">
      <w:pPr>
        <w:pStyle w:val="ConsPlusNormal"/>
        <w:ind w:firstLine="540"/>
        <w:jc w:val="both"/>
      </w:pPr>
      <w:r>
        <w:t>1) содержащиеся в учредительных документах юридического лица, документах, подтверждающих факт внесения записей о юридических лицах и об индивидуальных предпринимателях в соответствующие государственные реестры;</w:t>
      </w:r>
    </w:p>
    <w:p w:rsidR="001A4B11" w:rsidRDefault="001A4B11">
      <w:pPr>
        <w:pStyle w:val="ConsPlusNormal"/>
        <w:ind w:firstLine="540"/>
        <w:jc w:val="both"/>
      </w:pPr>
      <w:r>
        <w:t>2) содержащиеся в документах, дающих право на осуществление предпринимательской деятельности;</w:t>
      </w:r>
    </w:p>
    <w:p w:rsidR="001A4B11" w:rsidRDefault="001A4B11">
      <w:pPr>
        <w:pStyle w:val="ConsPlusNormal"/>
        <w:ind w:firstLine="540"/>
        <w:jc w:val="both"/>
      </w:pPr>
      <w:r>
        <w:t>3) о составе имущества государственного или муниципального унитарного предприятия, государственного учреждения и об использовании ими средств соответствующих бюджетов;</w:t>
      </w:r>
    </w:p>
    <w:p w:rsidR="001A4B11" w:rsidRDefault="001A4B11">
      <w:pPr>
        <w:pStyle w:val="ConsPlusNormal"/>
        <w:ind w:firstLine="540"/>
        <w:jc w:val="both"/>
      </w:pPr>
      <w:r>
        <w:t>4) о загрязнении окружающей среды, состоянии противопожарной безопасности, санитарно-эпидемиологической и радиационной обстановке, безопасности пищевых продуктов и других факторах, оказывающих негативное воздействие на обеспечение безопасного функционирования производственных объектов, безопасности каждого гражданина и безопасности населения в целом;</w:t>
      </w:r>
    </w:p>
    <w:p w:rsidR="001A4B11" w:rsidRDefault="001A4B11">
      <w:pPr>
        <w:pStyle w:val="ConsPlusNormal"/>
        <w:ind w:firstLine="540"/>
        <w:jc w:val="both"/>
      </w:pPr>
      <w:r>
        <w:t>5) о численности, о составе работников, о системе оплаты труда, об условиях труда, в том числе об охране труда, о показателях производственного травматизма и профессиональной заболеваемости, и о наличии свободных рабочих мест;</w:t>
      </w:r>
    </w:p>
    <w:p w:rsidR="001A4B11" w:rsidRDefault="001A4B11">
      <w:pPr>
        <w:pStyle w:val="ConsPlusNormal"/>
        <w:ind w:firstLine="540"/>
        <w:jc w:val="both"/>
      </w:pPr>
      <w:r>
        <w:t>6) о задолженности работодателей по выплате заработной платы и по иным социальным выплатам;</w:t>
      </w:r>
    </w:p>
    <w:p w:rsidR="001A4B11" w:rsidRDefault="001A4B11">
      <w:pPr>
        <w:pStyle w:val="ConsPlusNormal"/>
        <w:ind w:firstLine="540"/>
        <w:jc w:val="both"/>
      </w:pPr>
      <w:r>
        <w:lastRenderedPageBreak/>
        <w:t>7) о нарушениях законодательства Российской Федерации и фактах привлечения к ответственности за совершение этих нарушений;</w:t>
      </w:r>
    </w:p>
    <w:p w:rsidR="001A4B11" w:rsidRDefault="001A4B11">
      <w:pPr>
        <w:pStyle w:val="ConsPlusNormal"/>
        <w:ind w:firstLine="540"/>
        <w:jc w:val="both"/>
      </w:pPr>
      <w:r>
        <w:t>8) об условиях конкурсов или аукционов по приватизации объектов государственной или муниципальной собственности;</w:t>
      </w:r>
    </w:p>
    <w:p w:rsidR="001A4B11" w:rsidRDefault="001A4B11">
      <w:pPr>
        <w:pStyle w:val="ConsPlusNormal"/>
        <w:ind w:firstLine="540"/>
        <w:jc w:val="both"/>
      </w:pPr>
      <w:r>
        <w:t>9) о размерах и структуре доходов некоммерческих организаций, о размерах и составе их имущества, об их расходах, о численности и об оплате труда их работников, об использовании безвозмездного труда граждан в деятельности некоммерческой организации;</w:t>
      </w:r>
    </w:p>
    <w:p w:rsidR="001A4B11" w:rsidRDefault="001A4B11">
      <w:pPr>
        <w:pStyle w:val="ConsPlusNormal"/>
        <w:ind w:firstLine="540"/>
        <w:jc w:val="both"/>
      </w:pPr>
      <w:r>
        <w:t>10) о перечне лиц, имеющих право действовать без доверенности от имени юридического лица;</w:t>
      </w:r>
    </w:p>
    <w:p w:rsidR="001A4B11" w:rsidRDefault="001A4B11">
      <w:pPr>
        <w:pStyle w:val="ConsPlusNormal"/>
        <w:ind w:firstLine="540"/>
        <w:jc w:val="both"/>
      </w:pPr>
      <w:r>
        <w:t>11) обязательность раскрытия которых или недопустимость ограничения доступа к которым установлена иными федеральными законами.</w:t>
      </w:r>
    </w:p>
    <w:p w:rsidR="001A4B11" w:rsidRDefault="001A4B11">
      <w:pPr>
        <w:pStyle w:val="ConsPlusNormal"/>
        <w:ind w:firstLine="540"/>
        <w:jc w:val="both"/>
      </w:pPr>
      <w:r>
        <w:t xml:space="preserve">Таким образом, перечень сведений, в отношении которых концессионер может установить режим коммерческой тайны, устанавливается концессионером самостоятельно с учетом требований </w:t>
      </w:r>
      <w:hyperlink r:id="rId663" w:history="1">
        <w:r>
          <w:rPr>
            <w:color w:val="0000FF"/>
          </w:rPr>
          <w:t>ФЗ</w:t>
        </w:r>
      </w:hyperlink>
      <w:r>
        <w:t xml:space="preserve"> "О коммерческой тайне".</w:t>
      </w:r>
    </w:p>
    <w:p w:rsidR="001A4B11" w:rsidRDefault="001A4B11">
      <w:pPr>
        <w:pStyle w:val="ConsPlusNormal"/>
        <w:ind w:firstLine="540"/>
        <w:jc w:val="both"/>
      </w:pPr>
      <w:r>
        <w:t xml:space="preserve">Что касается сведений конфиденциального характера, то в соответствии со </w:t>
      </w:r>
      <w:hyperlink r:id="rId664" w:history="1">
        <w:r>
          <w:rPr>
            <w:color w:val="0000FF"/>
          </w:rPr>
          <w:t>ст. 2</w:t>
        </w:r>
      </w:hyperlink>
      <w:r>
        <w:t xml:space="preserve"> ФЗ "Об информации, информационных технологиях и о защите информации" под конфиденциальностью информации понимается обязательное для выполнения лицом, получившим доступ к определенной информации, требование не передавать такую информацию третьим лицам без согласия ее обладателя.</w:t>
      </w:r>
    </w:p>
    <w:p w:rsidR="001A4B11" w:rsidRDefault="001A4B11">
      <w:pPr>
        <w:pStyle w:val="ConsPlusNormal"/>
        <w:ind w:firstLine="540"/>
        <w:jc w:val="both"/>
      </w:pPr>
      <w:r>
        <w:t>Отнесение сведений к категории конфиденциальных должно быть установлено концессионным соглашением.</w:t>
      </w:r>
    </w:p>
    <w:p w:rsidR="001A4B11" w:rsidRDefault="001A4B11">
      <w:pPr>
        <w:pStyle w:val="ConsPlusNormal"/>
        <w:ind w:firstLine="540"/>
        <w:jc w:val="both"/>
      </w:pPr>
      <w:r>
        <w:t xml:space="preserve">4. Порядок осуществления концедентом контроля за соблюдением концессионером условий концессионного соглашения устанавливается концессионным соглашением. Так, например, примерным концессионным </w:t>
      </w:r>
      <w:hyperlink r:id="rId665" w:history="1">
        <w:r>
          <w:rPr>
            <w:color w:val="0000FF"/>
          </w:rPr>
          <w:t>соглашением</w:t>
        </w:r>
      </w:hyperlink>
      <w:r>
        <w:t xml:space="preserve"> в отношении объектов здравоохранения, в том числе объектов, предназначенных для санаторно-курортного лечения (утв. Постановлением Правительства РФ от 14 февраля 2009 г. N 138), предусмотрен порядок осуществления концедентом контроля за соблюдением концессионером условий этого соглашения.</w:t>
      </w:r>
    </w:p>
    <w:p w:rsidR="001A4B11" w:rsidRDefault="001A4B11">
      <w:pPr>
        <w:pStyle w:val="ConsPlusNormal"/>
        <w:ind w:firstLine="540"/>
        <w:jc w:val="both"/>
      </w:pPr>
      <w:r>
        <w:t xml:space="preserve">5. В соответствии с </w:t>
      </w:r>
      <w:hyperlink r:id="rId666" w:history="1">
        <w:r>
          <w:rPr>
            <w:color w:val="0000FF"/>
          </w:rPr>
          <w:t>ФЗ</w:t>
        </w:r>
      </w:hyperlink>
      <w:r>
        <w:t xml:space="preserve"> от 7 мая 2013 г. N 103-ФЗ с 1 января 2014 г. применяются положения, предусмотренные </w:t>
      </w:r>
      <w:hyperlink r:id="rId667" w:history="1">
        <w:r>
          <w:rPr>
            <w:color w:val="0000FF"/>
          </w:rPr>
          <w:t>ч. ч. 5</w:t>
        </w:r>
      </w:hyperlink>
      <w:r>
        <w:t xml:space="preserve">, </w:t>
      </w:r>
      <w:hyperlink r:id="rId668" w:history="1">
        <w:r>
          <w:rPr>
            <w:color w:val="0000FF"/>
          </w:rPr>
          <w:t>6</w:t>
        </w:r>
      </w:hyperlink>
      <w:r>
        <w:t xml:space="preserve"> и </w:t>
      </w:r>
      <w:hyperlink r:id="rId669" w:history="1">
        <w:r>
          <w:rPr>
            <w:color w:val="0000FF"/>
          </w:rPr>
          <w:t>7 комментируемой статьи</w:t>
        </w:r>
      </w:hyperlink>
      <w:r>
        <w:t>, которыми установлен порядок оформления результатов контроля.</w:t>
      </w:r>
    </w:p>
    <w:p w:rsidR="001A4B11" w:rsidRDefault="001A4B11">
      <w:pPr>
        <w:pStyle w:val="ConsPlusNormal"/>
        <w:ind w:firstLine="540"/>
        <w:jc w:val="both"/>
      </w:pPr>
      <w:r>
        <w:t xml:space="preserve">Согласно </w:t>
      </w:r>
      <w:hyperlink r:id="rId670" w:history="1">
        <w:r>
          <w:rPr>
            <w:color w:val="0000FF"/>
          </w:rPr>
          <w:t>ч. 5 комментируемой статьи</w:t>
        </w:r>
      </w:hyperlink>
      <w:r>
        <w:t xml:space="preserve"> результаты осуществления контроля за соблюдением концессионером условий концессионного соглашения оформляются актом о результатах контроля. При этом </w:t>
      </w:r>
      <w:hyperlink r:id="rId671" w:history="1">
        <w:r>
          <w:rPr>
            <w:color w:val="0000FF"/>
          </w:rPr>
          <w:t>Закон</w:t>
        </w:r>
      </w:hyperlink>
      <w:r>
        <w:t xml:space="preserve"> не содержит требований ни к составу, ни к содержанию указанного акта, а также полномочий федеральных органов либо органов государственной власти субъекта РФ, органов местного самоуправления устанавливать формы данных актов. Представляется, что для исключения злоупотреблений со стороны проверяющих органов (концедента) форма акта, а также состав сведений, подлежащих включению в состав акта, равно как участие концессионера в рассмотрении акта о результатах контроля (подготовке возражений по акту контроля), должны быть установлены в составе концессионного соглашения.</w:t>
      </w:r>
    </w:p>
    <w:p w:rsidR="001A4B11" w:rsidRDefault="001A4B11">
      <w:pPr>
        <w:pStyle w:val="ConsPlusNormal"/>
        <w:ind w:firstLine="540"/>
        <w:jc w:val="both"/>
      </w:pPr>
      <w:r>
        <w:t xml:space="preserve">В отличие от данного упущения комментируемого </w:t>
      </w:r>
      <w:hyperlink r:id="rId672" w:history="1">
        <w:r>
          <w:rPr>
            <w:color w:val="0000FF"/>
          </w:rPr>
          <w:t>Закона</w:t>
        </w:r>
      </w:hyperlink>
      <w:r>
        <w:t xml:space="preserve"> </w:t>
      </w:r>
      <w:hyperlink r:id="rId673" w:history="1">
        <w:r>
          <w:rPr>
            <w:color w:val="0000FF"/>
          </w:rPr>
          <w:t>ФЗ</w:t>
        </w:r>
      </w:hyperlink>
      <w:r>
        <w:t xml:space="preserve"> от 26 декабря 2008 г. N 294-ФЗ установлено, что по результатам проверки, осуществляемой в рамках государственного (муниципального) контроля (надзора) должностными лицами органа государственного контроля (надзора), органа муниципального контроля, проводящими проверку, составляется акт по установленной форме в двух экземплярах. Типовая форма акта проверки устанавливается уполномоченным Правительством РФ федеральным органом исполнительной власти (в настоящее время эта </w:t>
      </w:r>
      <w:hyperlink r:id="rId674" w:history="1">
        <w:r>
          <w:rPr>
            <w:color w:val="0000FF"/>
          </w:rPr>
          <w:t>форма</w:t>
        </w:r>
      </w:hyperlink>
      <w:r>
        <w:t xml:space="preserve"> утверждена Приказом Минэкономразвития РФ от 30 апреля 2009 г. N 141). Кроме того, </w:t>
      </w:r>
      <w:hyperlink r:id="rId675" w:history="1">
        <w:r>
          <w:rPr>
            <w:color w:val="0000FF"/>
          </w:rPr>
          <w:t>ФЗ</w:t>
        </w:r>
      </w:hyperlink>
      <w:r>
        <w:t xml:space="preserve"> от 26 декабря 2008 г. N 294-ФЗ установлено содержание акта проверки, в соответствии с которым в акте проверки в обязательном порядке должны быть указаны:</w:t>
      </w:r>
    </w:p>
    <w:p w:rsidR="001A4B11" w:rsidRDefault="001A4B11">
      <w:pPr>
        <w:pStyle w:val="ConsPlusNormal"/>
        <w:ind w:firstLine="540"/>
        <w:jc w:val="both"/>
      </w:pPr>
      <w:r>
        <w:t>- дата, время и место составления акта проверки;</w:t>
      </w:r>
    </w:p>
    <w:p w:rsidR="001A4B11" w:rsidRDefault="001A4B11">
      <w:pPr>
        <w:pStyle w:val="ConsPlusNormal"/>
        <w:ind w:firstLine="540"/>
        <w:jc w:val="both"/>
      </w:pPr>
      <w:r>
        <w:t>- наименование органа государственного контроля (надзора) или органа муниципального контроля;</w:t>
      </w:r>
    </w:p>
    <w:p w:rsidR="001A4B11" w:rsidRDefault="001A4B11">
      <w:pPr>
        <w:pStyle w:val="ConsPlusNormal"/>
        <w:ind w:firstLine="540"/>
        <w:jc w:val="both"/>
      </w:pPr>
      <w:r>
        <w:t>- дата и номер распоряжения или приказа руководителя, заместителя руководителя органа государственного контроля (надзора), органа муниципального контроля;</w:t>
      </w:r>
    </w:p>
    <w:p w:rsidR="001A4B11" w:rsidRDefault="001A4B11">
      <w:pPr>
        <w:pStyle w:val="ConsPlusNormal"/>
        <w:ind w:firstLine="540"/>
        <w:jc w:val="both"/>
      </w:pPr>
      <w:r>
        <w:t xml:space="preserve">- фамилии, имена, отчества и должности должностного лица или должностных лиц, </w:t>
      </w:r>
      <w:r>
        <w:lastRenderedPageBreak/>
        <w:t>проводивших проверку;</w:t>
      </w:r>
    </w:p>
    <w:p w:rsidR="001A4B11" w:rsidRDefault="001A4B11">
      <w:pPr>
        <w:pStyle w:val="ConsPlusNormal"/>
        <w:ind w:firstLine="540"/>
        <w:jc w:val="both"/>
      </w:pPr>
      <w:r>
        <w:t>-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присутствовавших при проведении проверки;</w:t>
      </w:r>
    </w:p>
    <w:p w:rsidR="001A4B11" w:rsidRDefault="001A4B11">
      <w:pPr>
        <w:pStyle w:val="ConsPlusNormal"/>
        <w:ind w:firstLine="540"/>
        <w:jc w:val="both"/>
      </w:pPr>
      <w:r>
        <w:t>- дата, время, продолжительность и место проведения проверки;</w:t>
      </w:r>
    </w:p>
    <w:p w:rsidR="001A4B11" w:rsidRDefault="001A4B11">
      <w:pPr>
        <w:pStyle w:val="ConsPlusNormal"/>
        <w:ind w:firstLine="540"/>
        <w:jc w:val="both"/>
      </w:pPr>
      <w:r>
        <w:t>- сведения о результатах проверки, в том числе о выявленных нарушениях обязательных требований и требований, установленных муниципальными правовыми актами, об их характере и о лицах, допустивших указанные нарушения;</w:t>
      </w:r>
    </w:p>
    <w:p w:rsidR="001A4B11" w:rsidRDefault="001A4B11">
      <w:pPr>
        <w:pStyle w:val="ConsPlusNormal"/>
        <w:ind w:firstLine="540"/>
        <w:jc w:val="both"/>
      </w:pPr>
      <w:r>
        <w:t>-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 у юридического лица, индивидуального предпринимателя указанного журнала;</w:t>
      </w:r>
    </w:p>
    <w:p w:rsidR="001A4B11" w:rsidRDefault="001A4B11">
      <w:pPr>
        <w:pStyle w:val="ConsPlusNormal"/>
        <w:ind w:firstLine="540"/>
        <w:jc w:val="both"/>
      </w:pPr>
      <w:r>
        <w:t>- подписи должностного лица или должностных лиц, проводивших проверку.</w:t>
      </w:r>
    </w:p>
    <w:p w:rsidR="001A4B11" w:rsidRDefault="001A4B11">
      <w:pPr>
        <w:pStyle w:val="ConsPlusNormal"/>
        <w:ind w:firstLine="540"/>
        <w:jc w:val="both"/>
      </w:pPr>
      <w:r>
        <w:t xml:space="preserve">Представляется, что аналогичные требования к оформлению акта о результатах контроля необходимо установить и в комментируемой </w:t>
      </w:r>
      <w:hyperlink r:id="rId676" w:history="1">
        <w:r>
          <w:rPr>
            <w:color w:val="0000FF"/>
          </w:rPr>
          <w:t>статье</w:t>
        </w:r>
      </w:hyperlink>
      <w:r>
        <w:t>.</w:t>
      </w:r>
    </w:p>
    <w:p w:rsidR="001A4B11" w:rsidRDefault="001A4B11">
      <w:pPr>
        <w:pStyle w:val="ConsPlusNormal"/>
        <w:ind w:firstLine="540"/>
        <w:jc w:val="both"/>
      </w:pPr>
      <w:r>
        <w:t xml:space="preserve">6. В соответствии с </w:t>
      </w:r>
      <w:hyperlink r:id="rId677" w:history="1">
        <w:r>
          <w:rPr>
            <w:color w:val="0000FF"/>
          </w:rPr>
          <w:t>ч. 6 комментируемой статьи</w:t>
        </w:r>
      </w:hyperlink>
      <w:r>
        <w:t>, акт о результатах контроля подлежит размещению концедентом в течение пяти рабочих дней с даты его составления на официальном сайте концедента в информационно-телекоммуникационной сети Интернет. Если же у муниципального образования такой сайт отсутствует, данный акт размещается на официальном сайте субъекта РФ, в границах которого расположено такое муниципальное образование. Доступ к указанному акту обеспечивается в течение срока действия концессионного соглашения и после дня окончания его срока действия в течение трех лет.</w:t>
      </w:r>
    </w:p>
    <w:p w:rsidR="001A4B11" w:rsidRDefault="001A4B11">
      <w:pPr>
        <w:pStyle w:val="ConsPlusNormal"/>
        <w:ind w:firstLine="540"/>
        <w:jc w:val="both"/>
      </w:pPr>
      <w:r>
        <w:t xml:space="preserve">7. В соответствии с </w:t>
      </w:r>
      <w:hyperlink r:id="rId678" w:history="1">
        <w:r>
          <w:rPr>
            <w:color w:val="0000FF"/>
          </w:rPr>
          <w:t>ч. 7 комментируемой статьи</w:t>
        </w:r>
      </w:hyperlink>
      <w:r>
        <w:t xml:space="preserve">, размещению для публичного ознакомления посредством информационно-телекоммуникационной сети Интернет не подлежат акты о результатах контроля, если речь идет о концессионных соглашениях, объекты которых составляют государственную тайну или имеют стратегическое значение для обеспечения обороноспособности и безопасности государства. О перечне сведений, составляющих государственную тайну, см. </w:t>
      </w:r>
      <w:hyperlink r:id="rId679" w:history="1">
        <w:r>
          <w:rPr>
            <w:color w:val="0000FF"/>
          </w:rPr>
          <w:t>ст. 5</w:t>
        </w:r>
      </w:hyperlink>
      <w:r>
        <w:t xml:space="preserve"> Закона РФ "О государственной тайне"; о видах деятельности, имеющих стратегическое значение для обеспечения обороны страны и безопасности государства, см. </w:t>
      </w:r>
      <w:hyperlink r:id="rId680" w:history="1">
        <w:r>
          <w:rPr>
            <w:color w:val="0000FF"/>
          </w:rPr>
          <w:t>ст. 6</w:t>
        </w:r>
      </w:hyperlink>
      <w:r>
        <w:t xml:space="preserve"> 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w:t>
      </w:r>
    </w:p>
    <w:p w:rsidR="001A4B11" w:rsidRDefault="001A4B11">
      <w:pPr>
        <w:pStyle w:val="ConsPlusNormal"/>
        <w:ind w:firstLine="540"/>
        <w:jc w:val="both"/>
      </w:pPr>
    </w:p>
    <w:p w:rsidR="001A4B11" w:rsidRDefault="001A4B11">
      <w:pPr>
        <w:pStyle w:val="ConsPlusNormal"/>
        <w:ind w:firstLine="540"/>
        <w:jc w:val="both"/>
      </w:pPr>
      <w:r>
        <w:t>Статья 10. Условия концессионного соглашения</w:t>
      </w:r>
    </w:p>
    <w:p w:rsidR="001A4B11" w:rsidRDefault="001A4B11">
      <w:pPr>
        <w:pStyle w:val="ConsPlusNormal"/>
        <w:ind w:firstLine="540"/>
        <w:jc w:val="both"/>
      </w:pPr>
    </w:p>
    <w:p w:rsidR="001A4B11" w:rsidRDefault="001A4B11">
      <w:pPr>
        <w:pStyle w:val="ConsPlusNormal"/>
        <w:ind w:firstLine="540"/>
        <w:jc w:val="both"/>
      </w:pPr>
      <w:bookmarkStart w:id="7" w:name="P985"/>
      <w:bookmarkEnd w:id="7"/>
      <w:r>
        <w:t xml:space="preserve">Комментарий к </w:t>
      </w:r>
      <w:hyperlink r:id="rId681" w:history="1">
        <w:r>
          <w:rPr>
            <w:color w:val="0000FF"/>
          </w:rPr>
          <w:t>статье 10</w:t>
        </w:r>
      </w:hyperlink>
    </w:p>
    <w:p w:rsidR="001A4B11" w:rsidRDefault="001A4B11">
      <w:pPr>
        <w:pStyle w:val="ConsPlusNormal"/>
        <w:ind w:firstLine="540"/>
        <w:jc w:val="both"/>
      </w:pPr>
    </w:p>
    <w:p w:rsidR="001A4B11" w:rsidRDefault="001A4B11">
      <w:pPr>
        <w:pStyle w:val="ConsPlusNormal"/>
        <w:ind w:firstLine="540"/>
        <w:jc w:val="both"/>
      </w:pPr>
      <w:r>
        <w:t xml:space="preserve">1. Комментируемая </w:t>
      </w:r>
      <w:hyperlink r:id="rId682" w:history="1">
        <w:r>
          <w:rPr>
            <w:color w:val="0000FF"/>
          </w:rPr>
          <w:t>статья</w:t>
        </w:r>
      </w:hyperlink>
      <w:r>
        <w:t xml:space="preserve"> определяет условия, по которым должно быть достигнуто согласие сторон концессионного соглашения (существенные условия) либо может быть достигнуто согласие сторон (иные условия).</w:t>
      </w:r>
    </w:p>
    <w:p w:rsidR="001A4B11" w:rsidRDefault="001A4B11">
      <w:pPr>
        <w:pStyle w:val="ConsPlusNormal"/>
        <w:ind w:firstLine="540"/>
        <w:jc w:val="both"/>
      </w:pPr>
      <w:r>
        <w:t>Гражданско-правовая доктрина отмечает, что необходимыми, а значит, и существенными следует считать условия, выражающие природу соответствующего договора, а потому при отсутствии любого из них достигнутое соглашение не способно придать отношениям сторон те качества, которые превращали бы эти отношения именно в обязательства данного конкретного вида &lt;18&gt;.</w:t>
      </w:r>
    </w:p>
    <w:p w:rsidR="001A4B11" w:rsidRDefault="001A4B11">
      <w:pPr>
        <w:pStyle w:val="ConsPlusNormal"/>
        <w:ind w:firstLine="540"/>
        <w:jc w:val="both"/>
      </w:pPr>
      <w:r>
        <w:t>--------------------------------</w:t>
      </w:r>
    </w:p>
    <w:p w:rsidR="001A4B11" w:rsidRDefault="001A4B11">
      <w:pPr>
        <w:pStyle w:val="ConsPlusNormal"/>
        <w:ind w:firstLine="540"/>
        <w:jc w:val="both"/>
      </w:pPr>
      <w:r>
        <w:t xml:space="preserve">&lt;18&gt; </w:t>
      </w:r>
      <w:hyperlink r:id="rId683" w:history="1">
        <w:r>
          <w:rPr>
            <w:color w:val="0000FF"/>
          </w:rPr>
          <w:t>Комментарий</w:t>
        </w:r>
      </w:hyperlink>
      <w:r>
        <w:t xml:space="preserve"> к Гражданскому кодексу Российской Федерации (часть первая) (постатейный) / Под ред. Т.Е. Абовой, А.Ю. Кабалкина. М.: Юрайт, 2002.</w:t>
      </w:r>
    </w:p>
    <w:p w:rsidR="001A4B11" w:rsidRDefault="001A4B11">
      <w:pPr>
        <w:pStyle w:val="ConsPlusNormal"/>
        <w:ind w:firstLine="540"/>
        <w:jc w:val="both"/>
      </w:pPr>
    </w:p>
    <w:p w:rsidR="001A4B11" w:rsidRDefault="001A4B11">
      <w:pPr>
        <w:pStyle w:val="ConsPlusNormal"/>
        <w:ind w:firstLine="540"/>
        <w:jc w:val="both"/>
      </w:pPr>
      <w:r>
        <w:t xml:space="preserve">В соответствии с </w:t>
      </w:r>
      <w:hyperlink r:id="rId684" w:history="1">
        <w:r>
          <w:rPr>
            <w:color w:val="0000FF"/>
          </w:rPr>
          <w:t>п. 1 ст. 432</w:t>
        </w:r>
      </w:hyperlink>
      <w:r>
        <w:t xml:space="preserve"> ГК РФ существенными являются следующие условия договора: </w:t>
      </w:r>
      <w:r>
        <w:lastRenderedPageBreak/>
        <w:t>условие о предмете, условия, которые названы в законе или иных правовых актах как существенные или необходимые для договоров данного вида, а также все те условия, относительно которых по заявлению одной из сторон должно быть достигнуто соглашение.</w:t>
      </w:r>
    </w:p>
    <w:p w:rsidR="001A4B11" w:rsidRDefault="001A4B11">
      <w:pPr>
        <w:pStyle w:val="ConsPlusNormal"/>
        <w:ind w:firstLine="540"/>
        <w:jc w:val="both"/>
      </w:pPr>
      <w:r>
        <w:t xml:space="preserve">Таким образом, </w:t>
      </w:r>
      <w:hyperlink r:id="rId685" w:history="1">
        <w:r>
          <w:rPr>
            <w:color w:val="0000FF"/>
          </w:rPr>
          <w:t>ст. 432</w:t>
        </w:r>
      </w:hyperlink>
      <w:r>
        <w:t xml:space="preserve"> ГК РФ выделяет две группы существенных условий:</w:t>
      </w:r>
    </w:p>
    <w:p w:rsidR="001A4B11" w:rsidRDefault="001A4B11">
      <w:pPr>
        <w:pStyle w:val="ConsPlusNormal"/>
        <w:ind w:firstLine="540"/>
        <w:jc w:val="both"/>
      </w:pPr>
      <w:r>
        <w:t>1) объективно существенные, названные таковыми в законе и иных нормативных правовых актах (в частности, всегда существенным в силу закона является условие о предмете договора);</w:t>
      </w:r>
    </w:p>
    <w:p w:rsidR="001A4B11" w:rsidRDefault="001A4B11">
      <w:pPr>
        <w:pStyle w:val="ConsPlusNormal"/>
        <w:ind w:firstLine="540"/>
        <w:jc w:val="both"/>
      </w:pPr>
      <w:r>
        <w:t>2) субъективно существенные, в отношении которых по заявлению одной из сторон должно быть достигнуто соглашение.</w:t>
      </w:r>
    </w:p>
    <w:p w:rsidR="001A4B11" w:rsidRDefault="001A4B11">
      <w:pPr>
        <w:pStyle w:val="ConsPlusNormal"/>
        <w:ind w:firstLine="540"/>
        <w:jc w:val="both"/>
      </w:pPr>
      <w:r>
        <w:t xml:space="preserve">С учетом этого часть </w:t>
      </w:r>
      <w:hyperlink r:id="rId686" w:history="1">
        <w:r>
          <w:rPr>
            <w:color w:val="0000FF"/>
          </w:rPr>
          <w:t>ч. 1 комментируемой статьи</w:t>
        </w:r>
      </w:hyperlink>
      <w:r>
        <w:t xml:space="preserve"> устанавливает первую группу существенных условий, наличие которых в концессионном соглашении обязательно.</w:t>
      </w:r>
    </w:p>
    <w:p w:rsidR="001A4B11" w:rsidRDefault="001A4B11">
      <w:pPr>
        <w:pStyle w:val="ConsPlusNormal"/>
        <w:ind w:firstLine="540"/>
        <w:jc w:val="both"/>
      </w:pPr>
      <w:r>
        <w:t xml:space="preserve">Первым существенным условием концессионного соглашения, установленного в комментируемой </w:t>
      </w:r>
      <w:hyperlink r:id="rId687" w:history="1">
        <w:r>
          <w:rPr>
            <w:color w:val="0000FF"/>
          </w:rPr>
          <w:t>статье</w:t>
        </w:r>
      </w:hyperlink>
      <w:r>
        <w:t xml:space="preserve">, являются обязательства концессионера по созданию и (или) реконструкции объекта концессионного соглашения, соблюдению сроков его создания и (или) реконструкции </w:t>
      </w:r>
      <w:hyperlink r:id="rId688" w:history="1">
        <w:r>
          <w:rPr>
            <w:color w:val="0000FF"/>
          </w:rPr>
          <w:t>(п. 1 ч. 1 комментируемой статьи)</w:t>
        </w:r>
      </w:hyperlink>
      <w:r>
        <w:t>.</w:t>
      </w:r>
    </w:p>
    <w:p w:rsidR="001A4B11" w:rsidRDefault="001A4B11">
      <w:pPr>
        <w:pStyle w:val="ConsPlusNormal"/>
        <w:ind w:firstLine="540"/>
        <w:jc w:val="both"/>
      </w:pPr>
      <w:r>
        <w:t xml:space="preserve">Отметим, что в соответствии с </w:t>
      </w:r>
      <w:hyperlink r:id="rId689" w:history="1">
        <w:r>
          <w:rPr>
            <w:color w:val="0000FF"/>
          </w:rPr>
          <w:t>п. 1 ч. 2 ст. 24</w:t>
        </w:r>
      </w:hyperlink>
      <w:r>
        <w:t xml:space="preserve"> комментируемого Закона сроки создания и (или) реконструкции объекта концессионного соглашения могут устанавливаться в качестве критерия конкурса на право заключения концессионного соглашения. Таким образом, если срок создания и (или) реконструкции объекта концессионного соглашения использовался концедентом в качестве критерия конкурса, то установление данного срока в концессионном соглашении зависит от предложения концессионера. Это значит, что концессионным соглашением может предусматриваться только срок, предложенный концессионером в заявке на участие в конкурсе. Какой-либо иной срок создания и (или) реконструкции объекта концессионного соглашения, отличный от предложенного концессионером, не может быть указан в концессионном соглашении.</w:t>
      </w:r>
    </w:p>
    <w:p w:rsidR="001A4B11" w:rsidRDefault="001A4B11">
      <w:pPr>
        <w:pStyle w:val="ConsPlusNormal"/>
        <w:ind w:firstLine="540"/>
        <w:jc w:val="both"/>
      </w:pPr>
      <w:r>
        <w:t xml:space="preserve">Второе существенное условие концессионного соглашения - обязательства концессионера по осуществлению деятельности, предусмотренной концессионным соглашением </w:t>
      </w:r>
      <w:hyperlink r:id="rId690" w:history="1">
        <w:r>
          <w:rPr>
            <w:color w:val="0000FF"/>
          </w:rPr>
          <w:t>(п. 2 ч. 1 комментируемой статьи)</w:t>
        </w:r>
      </w:hyperlink>
      <w:r>
        <w:t>.</w:t>
      </w:r>
    </w:p>
    <w:p w:rsidR="001A4B11" w:rsidRDefault="001A4B11">
      <w:pPr>
        <w:pStyle w:val="ConsPlusNormal"/>
        <w:ind w:firstLine="540"/>
        <w:jc w:val="both"/>
      </w:pPr>
      <w:r>
        <w:t xml:space="preserve">В соответствии с </w:t>
      </w:r>
      <w:hyperlink r:id="rId691" w:history="1">
        <w:r>
          <w:rPr>
            <w:color w:val="0000FF"/>
          </w:rPr>
          <w:t>п. 3 ч. 2 ст. 8</w:t>
        </w:r>
      </w:hyperlink>
      <w:r>
        <w:t xml:space="preserve"> комментируемого Закона осуществление деятельности, предусмотренной концессионным соглашением, является обязанностью концессионера.</w:t>
      </w:r>
    </w:p>
    <w:p w:rsidR="001A4B11" w:rsidRDefault="001A4B11">
      <w:pPr>
        <w:pStyle w:val="ConsPlusNormal"/>
        <w:ind w:firstLine="540"/>
        <w:jc w:val="both"/>
      </w:pPr>
      <w:r>
        <w:t>Неисполнение данной обязанности является существенным нарушением условий концессионного соглашения, являющимся основанием расторжения концессионного соглашения (</w:t>
      </w:r>
      <w:hyperlink r:id="rId692" w:history="1">
        <w:r>
          <w:rPr>
            <w:color w:val="0000FF"/>
          </w:rPr>
          <w:t>п. 3 ч. 2 ст. 15</w:t>
        </w:r>
      </w:hyperlink>
      <w:r>
        <w:t xml:space="preserve"> комментируемого Закона).</w:t>
      </w:r>
    </w:p>
    <w:p w:rsidR="001A4B11" w:rsidRDefault="001A4B11">
      <w:pPr>
        <w:pStyle w:val="ConsPlusNormal"/>
        <w:ind w:firstLine="540"/>
        <w:jc w:val="both"/>
      </w:pPr>
      <w:r>
        <w:t xml:space="preserve">Срок действия концессионного соглашения также является существенным условием концессионного соглашения </w:t>
      </w:r>
      <w:hyperlink r:id="rId693" w:history="1">
        <w:r>
          <w:rPr>
            <w:color w:val="0000FF"/>
          </w:rPr>
          <w:t>(п. 3 ч. 1 комментируемой статьи)</w:t>
        </w:r>
      </w:hyperlink>
      <w:r>
        <w:t>.</w:t>
      </w:r>
    </w:p>
    <w:p w:rsidR="001A4B11" w:rsidRDefault="001A4B11">
      <w:pPr>
        <w:pStyle w:val="ConsPlusNormal"/>
        <w:ind w:firstLine="540"/>
        <w:jc w:val="both"/>
      </w:pPr>
      <w:r>
        <w:t xml:space="preserve">С учетом того, что срок выполнения мероприятий (работ) по созданию (или) реконструкции объекта указан в </w:t>
      </w:r>
      <w:hyperlink r:id="rId694" w:history="1">
        <w:r>
          <w:rPr>
            <w:color w:val="0000FF"/>
          </w:rPr>
          <w:t>п. 1 ч. 1 комментируемой статьи</w:t>
        </w:r>
      </w:hyperlink>
      <w:r>
        <w:t xml:space="preserve">, в данном положении имеется в виду срок действия самого соглашения, которое, очевидно, не заканчивает свое действие с момента выполнения работ. В соответствии со </w:t>
      </w:r>
      <w:hyperlink r:id="rId695" w:history="1">
        <w:r>
          <w:rPr>
            <w:color w:val="0000FF"/>
          </w:rPr>
          <w:t>ст. 3</w:t>
        </w:r>
      </w:hyperlink>
      <w:r>
        <w:t xml:space="preserve"> комментируемого Закона, концедент предоставляет концессионеру на определенный срок право владения и пользования объектом соглашения. Таким образом, в концессионном соглашении должны быть согласованы, как минимум, сроки выполнения работ по реконструкции, срок, на который объект концессионного соглашения предоставляется во владение и пользование концессионера, а также срок действия самого соглашения.</w:t>
      </w:r>
    </w:p>
    <w:p w:rsidR="001A4B11" w:rsidRDefault="001A4B11">
      <w:pPr>
        <w:pStyle w:val="ConsPlusNormal"/>
        <w:ind w:firstLine="540"/>
        <w:jc w:val="both"/>
      </w:pPr>
      <w:r>
        <w:t xml:space="preserve">Описание, в том числе технико-экономические показатели, объекта концессионного соглашения также является существенным условием концессионного соглашения </w:t>
      </w:r>
      <w:hyperlink r:id="rId696" w:history="1">
        <w:r>
          <w:rPr>
            <w:color w:val="0000FF"/>
          </w:rPr>
          <w:t>(п. 4 ч. 1 комментируемой статьи)</w:t>
        </w:r>
      </w:hyperlink>
      <w:r>
        <w:t>.</w:t>
      </w:r>
    </w:p>
    <w:p w:rsidR="001A4B11" w:rsidRDefault="001A4B11">
      <w:pPr>
        <w:pStyle w:val="ConsPlusNormal"/>
        <w:ind w:firstLine="540"/>
        <w:jc w:val="both"/>
      </w:pPr>
      <w:r>
        <w:t xml:space="preserve">Описание и технико-экономические показатели объекта концессионного соглашения должны предусматриваться конкурсной документацией. К технико-экономическим показателям объекта концессионного соглашения могут быть отнесены разные характеристики объекта в зависимости от его специфики. При этом если технико-экономические показатели объекта концессионного соглашения использовались концедентом в качестве критерия конкурса, при составлении концессионного соглашения в него подлежат включению те показатели, которые были предложены концессионером в заявке на участие в конкурсе. Таким образом, в концессионное соглашение включаются описание и технико-экономические условия объекта </w:t>
      </w:r>
      <w:r>
        <w:lastRenderedPageBreak/>
        <w:t>концессионного соглашения, изначально определенные конкурсной документацией, а также показатели, предложенные концессионером в заявке на участие в конкурсе (если такие показатели использовались в качестве критерия конкурса). Включение иных технико-экономических показателей в концессионное соглашение не допускается.</w:t>
      </w:r>
    </w:p>
    <w:p w:rsidR="001A4B11" w:rsidRDefault="001A4B11">
      <w:pPr>
        <w:pStyle w:val="ConsPlusNormal"/>
        <w:ind w:firstLine="540"/>
        <w:jc w:val="both"/>
      </w:pPr>
      <w:r>
        <w:t xml:space="preserve">Срок передачи концессионеру объекта концессионного соглашения также является существенным условием концессионного соглашения </w:t>
      </w:r>
      <w:hyperlink r:id="rId697" w:history="1">
        <w:r>
          <w:rPr>
            <w:color w:val="0000FF"/>
          </w:rPr>
          <w:t>(п. 4.1 ч. 1 комментируемой статьи)</w:t>
        </w:r>
      </w:hyperlink>
      <w:r>
        <w:t xml:space="preserve">. Осуществление такой передачи является обязанностью концедента согласно </w:t>
      </w:r>
      <w:hyperlink r:id="rId698" w:history="1">
        <w:r>
          <w:rPr>
            <w:color w:val="0000FF"/>
          </w:rPr>
          <w:t>ч. 4 ст. 8</w:t>
        </w:r>
      </w:hyperlink>
      <w:r>
        <w:t xml:space="preserve"> комментируемого Закона.</w:t>
      </w:r>
    </w:p>
    <w:p w:rsidR="001A4B11" w:rsidRDefault="001A4B11">
      <w:pPr>
        <w:pStyle w:val="ConsPlusNormal"/>
        <w:ind w:firstLine="540"/>
        <w:jc w:val="both"/>
      </w:pPr>
      <w:r>
        <w:t>В данном случае имеется в виду срок составления акта приема-передачи и фактическая передача объекта во владение и пользование концессионера. Установление данного срока имеет важное практическое значение, поскольку, во-первых, с момента наступления указанного срока концессионер вправе требовать от концедента передачи ему объекта концессионного соглашения; во-вторых, в случае нарушения со стороны концедента срока передачи объекта концессионного соглашения концессионер вправе сдвинуть сроки выполнения работ по созданию или реконструкции объекта на соответствующее число дней просрочки концедента (</w:t>
      </w:r>
      <w:hyperlink r:id="rId699" w:history="1">
        <w:r>
          <w:rPr>
            <w:color w:val="0000FF"/>
          </w:rPr>
          <w:t>ст. ст. 328</w:t>
        </w:r>
      </w:hyperlink>
      <w:r>
        <w:t xml:space="preserve">, </w:t>
      </w:r>
      <w:hyperlink r:id="rId700" w:history="1">
        <w:r>
          <w:rPr>
            <w:color w:val="0000FF"/>
          </w:rPr>
          <w:t>719</w:t>
        </w:r>
      </w:hyperlink>
      <w:r>
        <w:t xml:space="preserve"> ГК РФ).</w:t>
      </w:r>
    </w:p>
    <w:p w:rsidR="001A4B11" w:rsidRDefault="001A4B11">
      <w:pPr>
        <w:pStyle w:val="ConsPlusNormal"/>
        <w:ind w:firstLine="540"/>
        <w:jc w:val="both"/>
      </w:pPr>
      <w:r>
        <w:t xml:space="preserve">Еще одним существенным условием концессионного соглашения является порядок предоставления концессионеру земельных участков, предназначенных для осуществления деятельности, предусмотренной концессионным соглашением, и срок заключения с концессионером договоров аренды (субаренды) этих земельных участков (в случае если заключение договоров аренды (субаренды) земельных участков необходимо для осуществления деятельности, предусмотренной концессионным соглашением) </w:t>
      </w:r>
      <w:hyperlink r:id="rId701" w:history="1">
        <w:r>
          <w:rPr>
            <w:color w:val="0000FF"/>
          </w:rPr>
          <w:t>(п. 5 ч. 1 комментируемой статьи)</w:t>
        </w:r>
      </w:hyperlink>
      <w:r>
        <w:t>.</w:t>
      </w:r>
    </w:p>
    <w:p w:rsidR="001A4B11" w:rsidRDefault="001A4B11">
      <w:pPr>
        <w:pStyle w:val="ConsPlusNormal"/>
        <w:ind w:firstLine="540"/>
        <w:jc w:val="both"/>
      </w:pPr>
      <w:hyperlink r:id="rId702" w:history="1">
        <w:r>
          <w:rPr>
            <w:color w:val="0000FF"/>
          </w:rPr>
          <w:t>Пункт 5 ч. 1 комментируемой статьи</w:t>
        </w:r>
      </w:hyperlink>
      <w:r>
        <w:t xml:space="preserve"> предусматривает включение в обязательном порядке в концессионное соглашение условий о предоставлении земельного участка концеденту для осуществления деятельности. В качестве единственного возможного варианта передачи прав на земельный участок </w:t>
      </w:r>
      <w:hyperlink r:id="rId703" w:history="1">
        <w:r>
          <w:rPr>
            <w:color w:val="0000FF"/>
          </w:rPr>
          <w:t>Закон</w:t>
        </w:r>
      </w:hyperlink>
      <w:r>
        <w:t xml:space="preserve"> называет право аренды (субаренды).</w:t>
      </w:r>
    </w:p>
    <w:p w:rsidR="001A4B11" w:rsidRDefault="001A4B11">
      <w:pPr>
        <w:pStyle w:val="ConsPlusNormal"/>
        <w:ind w:firstLine="540"/>
        <w:jc w:val="both"/>
      </w:pPr>
      <w:r>
        <w:t xml:space="preserve">Отметим, что с 1 января 2015 г. внесены значительные изменения в </w:t>
      </w:r>
      <w:hyperlink r:id="rId704" w:history="1">
        <w:r>
          <w:rPr>
            <w:color w:val="0000FF"/>
          </w:rPr>
          <w:t>ЗК</w:t>
        </w:r>
      </w:hyperlink>
      <w:r>
        <w:t xml:space="preserve"> РФ, касающиеся в том числе порядка предоставления земельных участков. В частности, решен вопрос о порядке предоставления в аренду земельных участков концессионеру: в соответствии с </w:t>
      </w:r>
      <w:hyperlink r:id="rId705" w:history="1">
        <w:r>
          <w:rPr>
            <w:color w:val="0000FF"/>
          </w:rPr>
          <w:t>п. 23 ч. 2 ст. 39.6</w:t>
        </w:r>
      </w:hyperlink>
      <w:r>
        <w:t xml:space="preserve"> ЗК РФ договор аренды земельного участка, находящегося в государственной или муниципальной собственности, в случае предоставления земельного участка, необходимого для осуществления деятельности, предусмотренной концессионным соглашением, лицу, с которым заключено концессионное соглашение, заключается без проведения торгов.</w:t>
      </w:r>
    </w:p>
    <w:p w:rsidR="001A4B11" w:rsidRDefault="001A4B11">
      <w:pPr>
        <w:pStyle w:val="ConsPlusNormal"/>
        <w:ind w:firstLine="540"/>
        <w:jc w:val="both"/>
      </w:pPr>
      <w:r>
        <w:t xml:space="preserve">Указанными изменениями также решен вопрос о проведении так называемых "двойных торгов" при осуществлении концессионной деятельности. Так, в связи с отсутствием ранее такой нормы в </w:t>
      </w:r>
      <w:hyperlink r:id="rId706" w:history="1">
        <w:r>
          <w:rPr>
            <w:color w:val="0000FF"/>
          </w:rPr>
          <w:t>ЗК</w:t>
        </w:r>
      </w:hyperlink>
      <w:r>
        <w:t xml:space="preserve"> РФ, получалась парадоксальная ситуация: законом предусматривается проведение торгов на право осуществления хозяйственной деятельности, которая предполагает землепользование, при этом не предусматривается заключение с победителем торгов - концессионером договора аренды земельного участка. Имелось в виду, что предоставление земельных участков в аренду для осуществления концессионной деятельности с концессионером, уже выигравшим конкурс на осуществление концессионной деятельности, осуществляется на общих основаниях - на торгах. Следовательно, лицо, получившее право на осуществление деятельности на земельном участке, может проиграть торги на приобретение прав на указанный земельный участок, т.е. концессионер, с которым уже заключено соглашение на право реализации концессионной деятельности на конкретном земельном участке, попросту может не выиграть аукцион на приобретение прав на данный земельный участок. Введенные в </w:t>
      </w:r>
      <w:hyperlink r:id="rId707" w:history="1">
        <w:r>
          <w:rPr>
            <w:color w:val="0000FF"/>
          </w:rPr>
          <w:t>ЗК</w:t>
        </w:r>
      </w:hyperlink>
      <w:r>
        <w:t xml:space="preserve"> РФ изменения наконец-то решили указанную проблему.</w:t>
      </w:r>
    </w:p>
    <w:p w:rsidR="001A4B11" w:rsidRDefault="001A4B11">
      <w:pPr>
        <w:pStyle w:val="ConsPlusNormal"/>
        <w:ind w:firstLine="540"/>
        <w:jc w:val="both"/>
      </w:pPr>
      <w:r>
        <w:t xml:space="preserve">По общему правилу, установленному </w:t>
      </w:r>
      <w:hyperlink r:id="rId708" w:history="1">
        <w:r>
          <w:rPr>
            <w:color w:val="0000FF"/>
          </w:rPr>
          <w:t>п. 5 ст. 22</w:t>
        </w:r>
      </w:hyperlink>
      <w:r>
        <w:t xml:space="preserve"> ЗК РФ, арендатор земельного участка, за исключением резидентов особых экономических зон - арендаторов земельных участков, вправе передать свои права и обязанности по договору аренды земельного участка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договора аренды земельного участка без согласия арендодателя земельного участка при условии его уведомления, если договором аренды земельного участка не </w:t>
      </w:r>
      <w:r>
        <w:lastRenderedPageBreak/>
        <w:t>предусмотрено иное.</w:t>
      </w:r>
    </w:p>
    <w:p w:rsidR="001A4B11" w:rsidRDefault="001A4B11">
      <w:pPr>
        <w:pStyle w:val="ConsPlusNormal"/>
        <w:ind w:firstLine="540"/>
        <w:jc w:val="both"/>
      </w:pPr>
      <w:r>
        <w:t xml:space="preserve">В соответствии с </w:t>
      </w:r>
      <w:hyperlink r:id="rId709" w:history="1">
        <w:r>
          <w:rPr>
            <w:color w:val="0000FF"/>
          </w:rPr>
          <w:t>п. 9 ст. 22</w:t>
        </w:r>
      </w:hyperlink>
      <w:r>
        <w:t xml:space="preserve"> ЗК РФ при аренде земельного участка, находящегося в государственной или муниципальной собственности, на срок более чем пять лет арендатор земельного участка имеет право, если иное не установлено федеральными законами, в пределах срока договора аренды земельного участка передавать свои права и обязанности по этому договору третьему лицу без согласия арендодателя земельного участка при условии его уведомления.</w:t>
      </w:r>
    </w:p>
    <w:p w:rsidR="001A4B11" w:rsidRDefault="001A4B11">
      <w:pPr>
        <w:pStyle w:val="ConsPlusNormal"/>
        <w:ind w:firstLine="540"/>
        <w:jc w:val="both"/>
      </w:pPr>
      <w:r>
        <w:t xml:space="preserve">Комментируемым </w:t>
      </w:r>
      <w:hyperlink r:id="rId710" w:history="1">
        <w:r>
          <w:rPr>
            <w:color w:val="0000FF"/>
          </w:rPr>
          <w:t>Законом</w:t>
        </w:r>
      </w:hyperlink>
      <w:r>
        <w:t xml:space="preserve"> ограничение данного права не установлено.</w:t>
      </w:r>
    </w:p>
    <w:p w:rsidR="001A4B11" w:rsidRDefault="001A4B11">
      <w:pPr>
        <w:pStyle w:val="ConsPlusNormal"/>
        <w:ind w:firstLine="540"/>
        <w:jc w:val="both"/>
      </w:pPr>
      <w:r>
        <w:t>За предоставление земельных участков в аренду взимается арендная плата.</w:t>
      </w:r>
    </w:p>
    <w:p w:rsidR="001A4B11" w:rsidRDefault="001A4B11">
      <w:pPr>
        <w:pStyle w:val="ConsPlusNormal"/>
        <w:ind w:firstLine="540"/>
        <w:jc w:val="both"/>
      </w:pPr>
      <w:r>
        <w:t xml:space="preserve">В соответствии с введенной в действие с 1 января 2015 г. </w:t>
      </w:r>
      <w:hyperlink r:id="rId711" w:history="1">
        <w:r>
          <w:rPr>
            <w:color w:val="0000FF"/>
          </w:rPr>
          <w:t>ст. 39.7</w:t>
        </w:r>
      </w:hyperlink>
      <w:r>
        <w:t xml:space="preserve"> ЗК РФ размер арендной платы за земельный участок, находящийся в государственной или муниципальной собственности, определяется в соответствии с </w:t>
      </w:r>
      <w:hyperlink r:id="rId712" w:history="1">
        <w:r>
          <w:rPr>
            <w:color w:val="0000FF"/>
          </w:rPr>
          <w:t>основными принципами</w:t>
        </w:r>
      </w:hyperlink>
      <w:r>
        <w:t xml:space="preserve"> определения арендной платы, установленными Постановлением Правительства РФ от 16 июля 2009 г. N 582. При этом специальными законами устанавливается ее максимальный размер. Так, </w:t>
      </w:r>
      <w:hyperlink r:id="rId713" w:history="1">
        <w:r>
          <w:rPr>
            <w:color w:val="0000FF"/>
          </w:rPr>
          <w:t>ст. 39</w:t>
        </w:r>
      </w:hyperlink>
      <w:r>
        <w:t xml:space="preserve"> 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годовой размер арендной платы за земельные участки, находящиеся в государственной или муниципальной собственности и используемые для размещения платной автомобильной дороги или автомобильной дороги, содержащей платные участки, либо предоставленные на основании концессионного соглашения для строительства, реконструкции и использования платной автомобильной дороги или автомобильной дороги, содержащей платные участки, определяется в договоре аренды и не может превышать один процент кадастровой стоимости этих земельных участков.</w:t>
      </w:r>
    </w:p>
    <w:p w:rsidR="001A4B11" w:rsidRDefault="001A4B11">
      <w:pPr>
        <w:pStyle w:val="ConsPlusNormal"/>
        <w:ind w:firstLine="540"/>
        <w:jc w:val="both"/>
      </w:pPr>
      <w:r>
        <w:t xml:space="preserve">В случае нахождения соответствующего земельного участка на праве аренды у унитарного предприятия, последнее в силу </w:t>
      </w:r>
      <w:hyperlink r:id="rId714" w:history="1">
        <w:r>
          <w:rPr>
            <w:color w:val="0000FF"/>
          </w:rPr>
          <w:t>ст. 18</w:t>
        </w:r>
      </w:hyperlink>
      <w:r>
        <w:t xml:space="preserve"> ФЗ "О государственных и муниципальных унитарных предприятиях" с согласия собственника сдает указанный земельный участок или его часть в субаренду либо передает свои права и обязанности по договору аренды земельного участка или его части концессионеру в случае, если концессионным соглашением предусмотрено использование указанного земельного участка или его части в целях создания и (или) реконструкции объекта концессионного соглашения и (или) иного передаваемого концедентом концессионеру по концессионному соглашению имущества или осуществления концессионером деятельности, предусмотренной концессионным соглашением.</w:t>
      </w:r>
    </w:p>
    <w:p w:rsidR="001A4B11" w:rsidRDefault="001A4B11">
      <w:pPr>
        <w:pStyle w:val="ConsPlusNormal"/>
        <w:ind w:firstLine="540"/>
        <w:jc w:val="both"/>
      </w:pPr>
      <w:r>
        <w:t xml:space="preserve">Цели и срок использования (эксплуатации) объекта концессионного соглашения - еще одно существенное условие концессионного соглашения </w:t>
      </w:r>
      <w:hyperlink r:id="rId715" w:history="1">
        <w:r>
          <w:rPr>
            <w:color w:val="0000FF"/>
          </w:rPr>
          <w:t>(п. 6 ч. 1 комментируемой статьи)</w:t>
        </w:r>
      </w:hyperlink>
      <w:r>
        <w:t>.</w:t>
      </w:r>
    </w:p>
    <w:p w:rsidR="001A4B11" w:rsidRDefault="001A4B11">
      <w:pPr>
        <w:pStyle w:val="ConsPlusNormal"/>
        <w:ind w:firstLine="540"/>
        <w:jc w:val="both"/>
      </w:pPr>
      <w:r>
        <w:t xml:space="preserve">В соответствии с </w:t>
      </w:r>
      <w:hyperlink r:id="rId716" w:history="1">
        <w:r>
          <w:rPr>
            <w:color w:val="0000FF"/>
          </w:rPr>
          <w:t>п. 2 ч. 2 ст. 8</w:t>
        </w:r>
      </w:hyperlink>
      <w:r>
        <w:t xml:space="preserve"> комментируемого Закона при исполнении концессионного соглашения концессионер обязан использовать (эксплуатировать) объект концессионного соглашения в целях, которые установлены концессионным соглашением.</w:t>
      </w:r>
    </w:p>
    <w:p w:rsidR="001A4B11" w:rsidRDefault="001A4B11">
      <w:pPr>
        <w:pStyle w:val="ConsPlusNormal"/>
        <w:ind w:firstLine="540"/>
        <w:jc w:val="both"/>
      </w:pPr>
      <w:r>
        <w:t xml:space="preserve">Согласно </w:t>
      </w:r>
      <w:hyperlink r:id="rId717" w:history="1">
        <w:r>
          <w:rPr>
            <w:color w:val="0000FF"/>
          </w:rPr>
          <w:t>ч. 2 ст. 9</w:t>
        </w:r>
      </w:hyperlink>
      <w:r>
        <w:t xml:space="preserve"> комментируемого Закона концедент осуществляет контроль за исполнением концессионером обязательств по использованию (эксплуатации) объекта концессионного соглашения в соответствии с целями, установленными в последнем.</w:t>
      </w:r>
    </w:p>
    <w:p w:rsidR="001A4B11" w:rsidRDefault="001A4B11">
      <w:pPr>
        <w:pStyle w:val="ConsPlusNormal"/>
        <w:ind w:firstLine="540"/>
        <w:jc w:val="both"/>
      </w:pPr>
      <w:r>
        <w:t xml:space="preserve">Согласно </w:t>
      </w:r>
      <w:hyperlink r:id="rId718" w:history="1">
        <w:r>
          <w:rPr>
            <w:color w:val="0000FF"/>
          </w:rPr>
          <w:t>п. 2 ч. 2 ст. 15</w:t>
        </w:r>
      </w:hyperlink>
      <w:r>
        <w:t xml:space="preserve"> комментируемого Закона неисполнение данной обязанности концессионером является существенным нарушением условий концессионного соглашения, являющимся основанием его расторжения.</w:t>
      </w:r>
    </w:p>
    <w:p w:rsidR="001A4B11" w:rsidRDefault="001A4B11">
      <w:pPr>
        <w:pStyle w:val="ConsPlusNormal"/>
        <w:ind w:firstLine="540"/>
        <w:jc w:val="both"/>
      </w:pPr>
      <w:r>
        <w:t>Срок использования (эксплуатации) объекта концессионного соглашения устанавливается в пределах срока действия концессионного соглашения.</w:t>
      </w:r>
    </w:p>
    <w:p w:rsidR="001A4B11" w:rsidRDefault="001A4B11">
      <w:pPr>
        <w:pStyle w:val="ConsPlusNormal"/>
        <w:ind w:firstLine="540"/>
        <w:jc w:val="both"/>
      </w:pPr>
      <w:r>
        <w:t xml:space="preserve">Существенным условием концессионного соглашения являются также способы обеспечения исполнения концессионером обязательств по концессионному соглашению (предоставление безотзывной банковской гарантии, передача концессионером концеденту в залог прав концессионера по договору банковского вклада (депозита), осуществление страхования риска ответственности концессионера за нарушение обязательств по концессионному соглашению), размеры предоставляемого обеспечения и срок, на который оно предоставляется </w:t>
      </w:r>
      <w:hyperlink r:id="rId719" w:history="1">
        <w:r>
          <w:rPr>
            <w:color w:val="0000FF"/>
          </w:rPr>
          <w:t>(п. 6.1 ч. 1 комментируемой статьи)</w:t>
        </w:r>
      </w:hyperlink>
      <w:r>
        <w:t>.</w:t>
      </w:r>
    </w:p>
    <w:p w:rsidR="001A4B11" w:rsidRDefault="001A4B11">
      <w:pPr>
        <w:pStyle w:val="ConsPlusNormal"/>
        <w:ind w:firstLine="540"/>
        <w:jc w:val="both"/>
      </w:pPr>
      <w:r>
        <w:t xml:space="preserve">При этом в концессионное соглашение может включаться способ обеспечения исполнения обязательств по концессионному соглашению, предусмотренный конкурсной документацией. </w:t>
      </w:r>
      <w:r>
        <w:lastRenderedPageBreak/>
        <w:t>Включение иных способов в концессионное соглашение не допускается.</w:t>
      </w:r>
    </w:p>
    <w:p w:rsidR="001A4B11" w:rsidRDefault="001A4B11">
      <w:pPr>
        <w:pStyle w:val="ConsPlusNormal"/>
        <w:ind w:firstLine="540"/>
        <w:jc w:val="both"/>
      </w:pPr>
      <w:r>
        <w:t>Данное условие является гарантией обеспечения прав концедента от ущерба, который может быть причинен ему неисполнением или ненадлежащим исполнением концессионером своих обязательств по концессионному соглашению.</w:t>
      </w:r>
    </w:p>
    <w:p w:rsidR="001A4B11" w:rsidRDefault="001A4B11">
      <w:pPr>
        <w:pStyle w:val="ConsPlusNormal"/>
        <w:ind w:firstLine="540"/>
        <w:jc w:val="both"/>
      </w:pPr>
      <w:r>
        <w:t xml:space="preserve">В соответствии с комментируемой </w:t>
      </w:r>
      <w:hyperlink r:id="rId720" w:history="1">
        <w:r>
          <w:rPr>
            <w:color w:val="0000FF"/>
          </w:rPr>
          <w:t>статьей</w:t>
        </w:r>
      </w:hyperlink>
      <w:r>
        <w:t xml:space="preserve"> размер концессионной платы, форма или формы, порядок и сроки ее внесения также являются существенным условием концессионного соглашения, за исключением случаев, когда концессионная плата не устанавливается </w:t>
      </w:r>
      <w:hyperlink r:id="rId721" w:history="1">
        <w:r>
          <w:rPr>
            <w:color w:val="0000FF"/>
          </w:rPr>
          <w:t>(п. 6.2 ч. 1 комментируемой статьи)</w:t>
        </w:r>
      </w:hyperlink>
      <w:r>
        <w:t xml:space="preserve"> (подробнее см. </w:t>
      </w:r>
      <w:hyperlink w:anchor="P828" w:history="1">
        <w:r>
          <w:rPr>
            <w:color w:val="0000FF"/>
          </w:rPr>
          <w:t>комментарий к ст. 7</w:t>
        </w:r>
      </w:hyperlink>
      <w:r>
        <w:t xml:space="preserve"> Закона).</w:t>
      </w:r>
    </w:p>
    <w:p w:rsidR="001A4B11" w:rsidRDefault="001A4B11">
      <w:pPr>
        <w:pStyle w:val="ConsPlusNormal"/>
        <w:ind w:firstLine="540"/>
        <w:jc w:val="both"/>
      </w:pPr>
      <w:r>
        <w:t>Под концессионной платой понимается предоставляемая концеденту оплата со стороны концессионера за все время пользования объектом концессионного соглашения. Обязательство о концессионной плате закономерно поднимает вопрос о встречном удовлетворении имущественных интересов концессионера. По мнению И. Дроздова, "было бы неверно утверждать, что концессионное соглашение не предполагает какого-либо встречного предоставления со стороны концедента. По сути, в качестве платы за проведенные концессионером строительные работы выступает предоставляемое концессионеру на определенный срок право пользования объектами концессионного соглашения" &lt;19&gt;.</w:t>
      </w:r>
    </w:p>
    <w:p w:rsidR="001A4B11" w:rsidRDefault="001A4B11">
      <w:pPr>
        <w:pStyle w:val="ConsPlusNormal"/>
        <w:ind w:firstLine="540"/>
        <w:jc w:val="both"/>
      </w:pPr>
      <w:r>
        <w:t>--------------------------------</w:t>
      </w:r>
    </w:p>
    <w:p w:rsidR="001A4B11" w:rsidRDefault="001A4B11">
      <w:pPr>
        <w:pStyle w:val="ConsPlusNormal"/>
        <w:ind w:firstLine="540"/>
        <w:jc w:val="both"/>
      </w:pPr>
      <w:r>
        <w:t>&lt;19&gt; Дроздов И. К правовой природе концессионного соглашения // Хозяйство и право. 2006. N 6. С. 53.</w:t>
      </w:r>
    </w:p>
    <w:p w:rsidR="001A4B11" w:rsidRDefault="001A4B11">
      <w:pPr>
        <w:pStyle w:val="ConsPlusNormal"/>
        <w:ind w:firstLine="540"/>
        <w:jc w:val="both"/>
      </w:pPr>
    </w:p>
    <w:p w:rsidR="001A4B11" w:rsidRDefault="001A4B11">
      <w:pPr>
        <w:pStyle w:val="ConsPlusNormal"/>
        <w:ind w:firstLine="540"/>
        <w:jc w:val="both"/>
      </w:pPr>
      <w:r>
        <w:t xml:space="preserve">С учетом того, что в силу </w:t>
      </w:r>
      <w:hyperlink r:id="rId722" w:history="1">
        <w:r>
          <w:rPr>
            <w:color w:val="0000FF"/>
          </w:rPr>
          <w:t>п. 2 ч. 2 ст. 7</w:t>
        </w:r>
      </w:hyperlink>
      <w:r>
        <w:t xml:space="preserve"> комментируемого Закона такая плата может существовать в виде установленной доли продукции или доходов, полученных концессионером в результате осуществления деятельности, предусмотренной концессионным соглашением, а также с учетом, что часть расходов на создание и реконструкцию объекта концессионного соглашения может принимать на себя концедент, концессионное соглашение представляется взаимообязывающим договором. Вместе с тем предоставление обеспечения исполнения обязательств предусмотрено только для стороны концессионера. Возможность установления в концессионном соглашении предоставления муниципальной или государственной гарантии по своей природе тяготеет к способу обеспечения исполнения обязательства, но носит иную - долговую природу. Таким образом, по этой причине концессионное соглашение может расцениваться как взаимообязывающий договор.</w:t>
      </w:r>
    </w:p>
    <w:p w:rsidR="001A4B11" w:rsidRDefault="001A4B11">
      <w:pPr>
        <w:pStyle w:val="ConsPlusNormal"/>
        <w:ind w:firstLine="540"/>
        <w:jc w:val="both"/>
      </w:pPr>
      <w:r>
        <w:t xml:space="preserve">Порядок возмещения расходов сторон в случае досрочного расторжения концессионного соглашения также относится к существенным условиям концессионного соглашения </w:t>
      </w:r>
      <w:hyperlink r:id="rId723" w:history="1">
        <w:r>
          <w:rPr>
            <w:color w:val="0000FF"/>
          </w:rPr>
          <w:t>(п. 6.3 ч. 1 комментируемой статьи)</w:t>
        </w:r>
      </w:hyperlink>
      <w:r>
        <w:t>.</w:t>
      </w:r>
    </w:p>
    <w:p w:rsidR="001A4B11" w:rsidRDefault="001A4B11">
      <w:pPr>
        <w:pStyle w:val="ConsPlusNormal"/>
        <w:ind w:firstLine="540"/>
        <w:jc w:val="both"/>
      </w:pPr>
      <w:r>
        <w:t xml:space="preserve">По общему правилу, установленному </w:t>
      </w:r>
      <w:hyperlink r:id="rId724" w:history="1">
        <w:r>
          <w:rPr>
            <w:color w:val="0000FF"/>
          </w:rPr>
          <w:t>ГК</w:t>
        </w:r>
      </w:hyperlink>
      <w:r>
        <w:t xml:space="preserve"> РФ, при расторжении договора вследствие существенно изменившихся обстоятельств суд по требованию любой из сторон определяет последствия расторжения договора, исходя из необходимости справедливого распределения между сторонами расходов, понесенных ими в связи с исполнением этого договора (</w:t>
      </w:r>
      <w:hyperlink r:id="rId725" w:history="1">
        <w:r>
          <w:rPr>
            <w:color w:val="0000FF"/>
          </w:rPr>
          <w:t>п. 3 ст. 451</w:t>
        </w:r>
      </w:hyperlink>
      <w:r>
        <w:t xml:space="preserve"> ГК РФ). Согласно </w:t>
      </w:r>
      <w:hyperlink r:id="rId726" w:history="1">
        <w:r>
          <w:rPr>
            <w:color w:val="0000FF"/>
          </w:rPr>
          <w:t>п. 3 ч. 5 ст. 13</w:t>
        </w:r>
      </w:hyperlink>
      <w:r>
        <w:t xml:space="preserve"> комментируемого Закона концессионное соглашение прекращается в случае досрочного расторжения концессионного соглашения на основании решения суда в случае существенного нарушения условий концессионного соглашения другой стороной концессионного соглашения, существенного изменения обстоятельств, из которых стороны концессионного соглашения исходили при его заключении, а также по иным основаниям. </w:t>
      </w:r>
      <w:hyperlink r:id="rId727" w:history="1">
        <w:r>
          <w:rPr>
            <w:color w:val="0000FF"/>
          </w:rPr>
          <w:t>Часть 5 ст. 15</w:t>
        </w:r>
      </w:hyperlink>
      <w:r>
        <w:t xml:space="preserve"> Закона закрепляет право концессионера потребовать в этом случае от концедента возмещения расходов на создание и (или) реконструкцию объекта концессионного соглашения.</w:t>
      </w:r>
    </w:p>
    <w:p w:rsidR="001A4B11" w:rsidRDefault="001A4B11">
      <w:pPr>
        <w:pStyle w:val="ConsPlusNormal"/>
        <w:ind w:firstLine="540"/>
        <w:jc w:val="both"/>
      </w:pPr>
      <w:r>
        <w:t xml:space="preserve">При этом концессионным соглашением могут устанавливаться более конкретные по сравнению с установленными </w:t>
      </w:r>
      <w:hyperlink r:id="rId728" w:history="1">
        <w:r>
          <w:rPr>
            <w:color w:val="0000FF"/>
          </w:rPr>
          <w:t>ГК</w:t>
        </w:r>
      </w:hyperlink>
      <w:r>
        <w:t xml:space="preserve"> РФ правила возмещения расходов. В частности, концессионным соглашением могут устанавливаться сроки такого возмещения, порядок заявления требований об их возмещении (письменно, устно, по факсу и т.д.), порядок выплаты возмещения (наличным, безналичным путем), сроки выплаты и другие условия.</w:t>
      </w:r>
    </w:p>
    <w:p w:rsidR="001A4B11" w:rsidRDefault="001A4B11">
      <w:pPr>
        <w:pStyle w:val="ConsPlusNormal"/>
        <w:ind w:firstLine="540"/>
        <w:jc w:val="both"/>
      </w:pPr>
      <w:r>
        <w:t xml:space="preserve">Следует отметить, что, несмотря на отнесение условия концессионного соглашения, обозначенного в </w:t>
      </w:r>
      <w:hyperlink r:id="rId729" w:history="1">
        <w:r>
          <w:rPr>
            <w:color w:val="0000FF"/>
          </w:rPr>
          <w:t>п. 6.3 ч. 1 комментируемой статьи</w:t>
        </w:r>
      </w:hyperlink>
      <w:r>
        <w:t>, к существенным, в судебной практике встречаются примеры, когда отсутствие в договоре именно этого условия не приводило к признанию договора незаключенным.</w:t>
      </w:r>
    </w:p>
    <w:p w:rsidR="001A4B11" w:rsidRDefault="001A4B11">
      <w:pPr>
        <w:pStyle w:val="ConsPlusNormal"/>
        <w:ind w:firstLine="540"/>
        <w:jc w:val="both"/>
      </w:pPr>
      <w:r>
        <w:lastRenderedPageBreak/>
        <w:t xml:space="preserve">Так, суд указал, что, поскольку само по себе указанное обстоятельство не влияет на заключенность и действительность соглашения, по которому ответчиком приняты на себя обязательства по оплате фактически выполненных работ по реконструкции спорного объекта, имеющих потребительскую ценность, и, кроме того, социальное значение, довод истца о незаключенности соглашения принят не был. Более того, в концессионном соглашении было указано, что возмещение расходов при досрочном расторжении соглашения определяется на основании соглашения сторон (см. </w:t>
      </w:r>
      <w:hyperlink r:id="rId730" w:history="1">
        <w:r>
          <w:rPr>
            <w:color w:val="0000FF"/>
          </w:rPr>
          <w:t>Постановление</w:t>
        </w:r>
      </w:hyperlink>
      <w:r>
        <w:t xml:space="preserve"> ФАС Дальневосточного округа от 9 июля 2012 г. N Ф03-2491/2012).</w:t>
      </w:r>
    </w:p>
    <w:p w:rsidR="001A4B11" w:rsidRDefault="001A4B11">
      <w:pPr>
        <w:pStyle w:val="ConsPlusNormal"/>
        <w:ind w:firstLine="540"/>
        <w:jc w:val="both"/>
      </w:pPr>
      <w:r>
        <w:t xml:space="preserve">Федеральным </w:t>
      </w:r>
      <w:hyperlink r:id="rId731" w:history="1">
        <w:r>
          <w:rPr>
            <w:color w:val="0000FF"/>
          </w:rPr>
          <w:t>законом</w:t>
        </w:r>
      </w:hyperlink>
      <w:r>
        <w:t xml:space="preserve"> от 21 июля 2014 г. N 265-ФЗ указанный перечень дополнен следующими существенными условиями:</w:t>
      </w:r>
    </w:p>
    <w:p w:rsidR="001A4B11" w:rsidRDefault="001A4B11">
      <w:pPr>
        <w:pStyle w:val="ConsPlusNormal"/>
        <w:ind w:firstLine="540"/>
        <w:jc w:val="both"/>
      </w:pPr>
      <w:r>
        <w:t xml:space="preserve">- обязательства концедента и (или) концессионера по подготовке территории, необходимой для создания и (или) реконструкции объекта концессионного соглашения и (или) для осуществления деятельности, предусмотренной концессионным соглашением </w:t>
      </w:r>
      <w:hyperlink r:id="rId732" w:history="1">
        <w:r>
          <w:rPr>
            <w:color w:val="0000FF"/>
          </w:rPr>
          <w:t>(п. 6.4 ч. 1 комментируемой статьи)</w:t>
        </w:r>
      </w:hyperlink>
      <w:r>
        <w:t>;</w:t>
      </w:r>
    </w:p>
    <w:p w:rsidR="001A4B11" w:rsidRDefault="001A4B11">
      <w:pPr>
        <w:pStyle w:val="ConsPlusNormal"/>
        <w:ind w:firstLine="540"/>
        <w:jc w:val="both"/>
      </w:pPr>
      <w:r>
        <w:t xml:space="preserve">- объем валовой выручки, получаемой концессионером в рамках реализации концессионного соглашения, в том числе на каждый год срока действия концессионного соглашения, если объектом концессионного соглашения являются системы коммунальной инфраструктуры и иные объекты коммунального хозяйства </w:t>
      </w:r>
      <w:hyperlink r:id="rId733" w:history="1">
        <w:r>
          <w:rPr>
            <w:color w:val="0000FF"/>
          </w:rPr>
          <w:t>(п. 6.5 ч. 1 комментируемой статьи)</w:t>
        </w:r>
      </w:hyperlink>
      <w:r>
        <w:t>.</w:t>
      </w:r>
    </w:p>
    <w:p w:rsidR="001A4B11" w:rsidRDefault="001A4B11">
      <w:pPr>
        <w:pStyle w:val="ConsPlusNormal"/>
        <w:ind w:firstLine="540"/>
        <w:jc w:val="both"/>
      </w:pPr>
      <w:r>
        <w:t xml:space="preserve">Комментируемая </w:t>
      </w:r>
      <w:hyperlink r:id="rId734" w:history="1">
        <w:r>
          <w:rPr>
            <w:color w:val="0000FF"/>
          </w:rPr>
          <w:t>статья</w:t>
        </w:r>
      </w:hyperlink>
      <w:r>
        <w:t xml:space="preserve"> закрепляет неисчерпывающий перечень существенных условий концессионного соглашения: федеральными законами могут быть предусмотрены и иные условия, подлежащие обязательному включению в концессионное соглашение в качестве существенного условия.</w:t>
      </w:r>
    </w:p>
    <w:p w:rsidR="001A4B11" w:rsidRDefault="001A4B11">
      <w:pPr>
        <w:pStyle w:val="ConsPlusNormal"/>
        <w:ind w:firstLine="540"/>
        <w:jc w:val="both"/>
      </w:pPr>
      <w:r>
        <w:t xml:space="preserve">Так, в соответствии с </w:t>
      </w:r>
      <w:hyperlink r:id="rId735" w:history="1">
        <w:r>
          <w:rPr>
            <w:color w:val="0000FF"/>
          </w:rPr>
          <w:t>ч. 2 ст. 38</w:t>
        </w:r>
      </w:hyperlink>
      <w:r>
        <w:t xml:space="preserve"> 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концессионное соглашение в отношении платной автомобильной дороги или автомобильной дороги, содержащей платные участки, наряду с установленными законодательством Российской Федерации о концессионных соглашениях существенными условиями должно содержать:</w:t>
      </w:r>
    </w:p>
    <w:p w:rsidR="001A4B11" w:rsidRDefault="001A4B11">
      <w:pPr>
        <w:pStyle w:val="ConsPlusNormal"/>
        <w:ind w:firstLine="540"/>
        <w:jc w:val="both"/>
      </w:pPr>
      <w:r>
        <w:t>- порядок и условия установления и изменения платы за проезд транспортных средств по платной автомобильной дороге или платному участку автомобильной дороги и порядок взимания такой платы;</w:t>
      </w:r>
    </w:p>
    <w:p w:rsidR="001A4B11" w:rsidRDefault="001A4B11">
      <w:pPr>
        <w:pStyle w:val="ConsPlusNormal"/>
        <w:ind w:firstLine="540"/>
        <w:jc w:val="both"/>
      </w:pPr>
      <w:r>
        <w:t>- обязательство концессионера по заблаговременному предоставлению участникам дорожного движения информации о наличии по пути их следования платной автомобильной дороги или платного участка автомобильной дороги, об их протяженности, о стоимости проезда по ним транспортных средств, а также о возможности альтернативного бесплатного проезда;</w:t>
      </w:r>
    </w:p>
    <w:p w:rsidR="001A4B11" w:rsidRDefault="001A4B11">
      <w:pPr>
        <w:pStyle w:val="ConsPlusNormal"/>
        <w:ind w:firstLine="540"/>
        <w:jc w:val="both"/>
      </w:pPr>
      <w:r>
        <w:t>- способы обеспечения концессионером исполнения своих обязательств по концессионному соглашению, в том числе по страхованию риска утраты или повреждения платной автомобильной дороги или платного участка автомобильной дороги;</w:t>
      </w:r>
    </w:p>
    <w:p w:rsidR="001A4B11" w:rsidRDefault="001A4B11">
      <w:pPr>
        <w:pStyle w:val="ConsPlusNormal"/>
        <w:ind w:firstLine="540"/>
        <w:jc w:val="both"/>
      </w:pPr>
      <w:r>
        <w:t>- порядок передачи концеденту платной автомобильной дороги или автомобильной дороги, содержащей платные участки, по истечении срока действия концессионного соглашения.</w:t>
      </w:r>
    </w:p>
    <w:p w:rsidR="001A4B11" w:rsidRDefault="001A4B11">
      <w:pPr>
        <w:pStyle w:val="ConsPlusNormal"/>
        <w:ind w:firstLine="540"/>
        <w:jc w:val="both"/>
      </w:pPr>
      <w:r>
        <w:t xml:space="preserve">В соответствии с </w:t>
      </w:r>
      <w:hyperlink r:id="rId736" w:history="1">
        <w:r>
          <w:rPr>
            <w:color w:val="0000FF"/>
          </w:rPr>
          <w:t>ФЗ</w:t>
        </w:r>
      </w:hyperlink>
      <w:r>
        <w:t xml:space="preserve"> от 7 мая 2013 г. N 103-ФЗ с 1 января 2014 года к существенным условиям концессионного соглашения отнесены (см. </w:t>
      </w:r>
      <w:hyperlink r:id="rId737" w:history="1">
        <w:r>
          <w:rPr>
            <w:color w:val="0000FF"/>
          </w:rPr>
          <w:t>ч. 1.1 комментируемой статьи</w:t>
        </w:r>
      </w:hyperlink>
      <w:r>
        <w:t>):</w:t>
      </w:r>
    </w:p>
    <w:p w:rsidR="001A4B11" w:rsidRDefault="001A4B11">
      <w:pPr>
        <w:pStyle w:val="ConsPlusNormal"/>
        <w:ind w:firstLine="540"/>
        <w:jc w:val="both"/>
      </w:pPr>
      <w:r>
        <w:t>- обязательства по привлечению инвестиций в объеме, который концессионер обязуется обеспечить в целях создания и (или) реконструкции объекта концессионного соглашения в течение всего срока действия концессионного соглашения;</w:t>
      </w:r>
    </w:p>
    <w:p w:rsidR="001A4B11" w:rsidRDefault="001A4B11">
      <w:pPr>
        <w:pStyle w:val="ConsPlusNormal"/>
        <w:ind w:firstLine="540"/>
        <w:jc w:val="both"/>
      </w:pPr>
      <w:r>
        <w:t>- порядок возмещения расходов концессионера, подлежащих возмещению в соответствии с законодательством Российской Федерации в сфере регулирования цен (тарифов) и не возмещенных ему на момент окончания срока действия концессионного соглашения.</w:t>
      </w:r>
    </w:p>
    <w:p w:rsidR="001A4B11" w:rsidRDefault="001A4B11">
      <w:pPr>
        <w:pStyle w:val="ConsPlusNormal"/>
        <w:ind w:firstLine="540"/>
        <w:jc w:val="both"/>
      </w:pPr>
      <w:r>
        <w:t>Подобные условия приобретают силу существенных при наличии 2 обстоятельств:</w:t>
      </w:r>
    </w:p>
    <w:p w:rsidR="001A4B11" w:rsidRDefault="001A4B11">
      <w:pPr>
        <w:pStyle w:val="ConsPlusNormal"/>
        <w:ind w:firstLine="540"/>
        <w:jc w:val="both"/>
      </w:pPr>
      <w:r>
        <w:t>1) если при осуществлении концессионером деятельности, предусмотренной концессионным соглашением, реализация концессионером производимых товаров, выполнение работ, оказание услуг осуществляются по регулируемым ценам (тарифам) и (или) с учетом установленных надбавок к ценам (тарифам);</w:t>
      </w:r>
    </w:p>
    <w:p w:rsidR="001A4B11" w:rsidRDefault="001A4B11">
      <w:pPr>
        <w:pStyle w:val="ConsPlusNormal"/>
        <w:ind w:firstLine="540"/>
        <w:jc w:val="both"/>
      </w:pPr>
      <w:r>
        <w:t xml:space="preserve">2) объектом концессионного соглашения не являются объекты теплоснабжения, </w:t>
      </w:r>
      <w:r>
        <w:lastRenderedPageBreak/>
        <w:t>централизованные системы горячего водоснабжения, холодного водоснабжения и (или) водоотведения, отдельные объекты таких систем.</w:t>
      </w:r>
    </w:p>
    <w:p w:rsidR="001A4B11" w:rsidRDefault="001A4B11">
      <w:pPr>
        <w:pStyle w:val="ConsPlusNormal"/>
        <w:ind w:firstLine="540"/>
        <w:jc w:val="both"/>
      </w:pPr>
      <w:r>
        <w:t xml:space="preserve">При этом следует учитывать, что размеры обеспечения исполнения концессионером обязательств по концессионному соглашению </w:t>
      </w:r>
      <w:hyperlink r:id="rId738" w:history="1">
        <w:r>
          <w:rPr>
            <w:color w:val="0000FF"/>
          </w:rPr>
          <w:t>(п. 6.1 ч. 1 комментируемой статьи)</w:t>
        </w:r>
      </w:hyperlink>
      <w:r>
        <w:t xml:space="preserve"> определяются исходя из объема инвестиций, которые концессионер обязуется привлечь в целях реализации инвестиционной программы концессионера, утвержденной в порядке, установленном законодательством Российской Федерации в сфере регулирования цен (тарифов), за исключением расходов, которые в соответствии с концессионным соглашением должны осуществляться за счет средств бюджетов бюджетной системы Российской Федерации и за счет выручки концессионера, полученной от реализации производимых товаров, выполнения работ, оказания услуг, осуществляемых по регулируемым ценам (тарифам) и (или) с учетом установленных надбавок к ценам (тарифам).</w:t>
      </w:r>
    </w:p>
    <w:p w:rsidR="001A4B11" w:rsidRDefault="001A4B11">
      <w:pPr>
        <w:pStyle w:val="ConsPlusNormal"/>
        <w:ind w:firstLine="540"/>
        <w:jc w:val="both"/>
      </w:pPr>
      <w:r>
        <w:t xml:space="preserve">Положениями </w:t>
      </w:r>
      <w:hyperlink r:id="rId739" w:history="1">
        <w:r>
          <w:rPr>
            <w:color w:val="0000FF"/>
          </w:rPr>
          <w:t>ч. 1.2 комментируемой статьи</w:t>
        </w:r>
      </w:hyperlink>
      <w:r>
        <w:t xml:space="preserve"> обозначены существенные условия для концессионных соглашений, объектом которых являются объекты теплоснабжения, централизованные системы горячего водоснабжения, холодного водоснабжения и (или) водоотведения, отдельные объекты таких систем. К таким условиям относятся:</w:t>
      </w:r>
    </w:p>
    <w:p w:rsidR="001A4B11" w:rsidRDefault="001A4B11">
      <w:pPr>
        <w:pStyle w:val="ConsPlusNormal"/>
        <w:ind w:firstLine="540"/>
        <w:jc w:val="both"/>
      </w:pPr>
      <w:r>
        <w:t>- значения долгосрочных параметров регулирования деятельности концессионера (долгосрочных параметров регулирования тарифов, определенных в соответствии с нормативными правовыми актами Российской Федерации в сфере водоснабжения и водоотведения, долгосрочных параметров государственного регулирования цен (тарифов) в сфере теплоснабжения, определенных в соответствии с нормативными правовыми актами Российской Федерации в сфере теплоснабжения);</w:t>
      </w:r>
    </w:p>
    <w:p w:rsidR="001A4B11" w:rsidRDefault="001A4B11">
      <w:pPr>
        <w:pStyle w:val="ConsPlusNormal"/>
        <w:ind w:firstLine="540"/>
        <w:jc w:val="both"/>
      </w:pPr>
      <w:r>
        <w:t xml:space="preserve">- задание и основные мероприятия, определенные в соответствии со </w:t>
      </w:r>
      <w:hyperlink r:id="rId740" w:history="1">
        <w:r>
          <w:rPr>
            <w:color w:val="0000FF"/>
          </w:rPr>
          <w:t>ст. 22</w:t>
        </w:r>
      </w:hyperlink>
      <w:r>
        <w:t xml:space="preserve"> комментируемого Закона, с описанием основных характеристик таких мероприятий;</w:t>
      </w:r>
    </w:p>
    <w:p w:rsidR="001A4B11" w:rsidRDefault="001A4B11">
      <w:pPr>
        <w:pStyle w:val="ConsPlusNormal"/>
        <w:ind w:firstLine="540"/>
        <w:jc w:val="both"/>
      </w:pPr>
      <w:r>
        <w:t>- предельный размер расходов на создание и (или) реконструкцию объекта концессионного соглашения, которые предполагается осуществлять в течение всего срока действия концессионного соглашения концессионером;</w:t>
      </w:r>
    </w:p>
    <w:p w:rsidR="001A4B11" w:rsidRDefault="001A4B11">
      <w:pPr>
        <w:pStyle w:val="ConsPlusNormal"/>
        <w:ind w:firstLine="540"/>
        <w:jc w:val="both"/>
      </w:pPr>
      <w:r>
        <w:t>- плановые значения показателей надежности, качества, энергетической эффективности объектов централизованных систем горячего водоснабжения, холодного водоснабжения и (или) водоотведения, плановые значения показателей надежности и энергетической эффективности объектов теплоснабжения, плановые значения иных предусмотренных конкурсной документацией технико-экономических показателей данных систем и (или) объектов;</w:t>
      </w:r>
    </w:p>
    <w:p w:rsidR="001A4B11" w:rsidRDefault="001A4B11">
      <w:pPr>
        <w:pStyle w:val="ConsPlusNormal"/>
        <w:ind w:firstLine="540"/>
        <w:jc w:val="both"/>
      </w:pPr>
      <w:r>
        <w:t>- порядок возмещения расходов концессионера, подлежащих возмещению в соответствии с нормативными правовыми актами Российской Федерации в сфере теплоснабжения, в сфере водоснабжения и водоотведения и не возмещенных ему на момент окончания срока действия концессионного соглашения.</w:t>
      </w:r>
    </w:p>
    <w:p w:rsidR="001A4B11" w:rsidRDefault="001A4B11">
      <w:pPr>
        <w:pStyle w:val="ConsPlusNormal"/>
        <w:ind w:firstLine="540"/>
        <w:jc w:val="both"/>
      </w:pPr>
      <w:hyperlink r:id="rId741" w:history="1">
        <w:r>
          <w:rPr>
            <w:color w:val="0000FF"/>
          </w:rPr>
          <w:t>Часть 1.3 комментируемой статьи</w:t>
        </w:r>
      </w:hyperlink>
      <w:r>
        <w:t xml:space="preserve"> конкретизирует положения </w:t>
      </w:r>
      <w:hyperlink r:id="rId742" w:history="1">
        <w:r>
          <w:rPr>
            <w:color w:val="0000FF"/>
          </w:rPr>
          <w:t>п. 5 ч. 1.2 комментируемой статьи</w:t>
        </w:r>
      </w:hyperlink>
      <w:r>
        <w:t xml:space="preserve"> в части установления порядка возмещения расходов концессионера. В частности, указанный порядок может предусматривать возмещение расходов концессионера при условии продления срока действия концессионного соглашения на период, достаточный для возмещения указанных расходов концессионера, но не более чем на пять лет или при условии возмещения указанных расходов с учетом нормы доходности инвестированного капитала. В том случае, если срок действия концессионного соглашения не продлен, срок возмещения расходов концессионера не может превышать два года.</w:t>
      </w:r>
    </w:p>
    <w:p w:rsidR="001A4B11" w:rsidRDefault="001A4B11">
      <w:pPr>
        <w:pStyle w:val="ConsPlusNormal"/>
        <w:ind w:firstLine="540"/>
        <w:jc w:val="both"/>
      </w:pPr>
      <w:r>
        <w:t xml:space="preserve">2. </w:t>
      </w:r>
      <w:hyperlink r:id="rId743" w:history="1">
        <w:r>
          <w:rPr>
            <w:color w:val="0000FF"/>
          </w:rPr>
          <w:t>Часть вторая комментируемой статьи</w:t>
        </w:r>
      </w:hyperlink>
      <w:r>
        <w:t xml:space="preserve"> предусматривает примерный перечень условий концессионного соглашения, которые не являются существенными, но которые могут содержаться в концессионном соглашении. Данный перечень не является исчерпывающим, это означает, что стороны концессионного соглашения по своему усмотрению могут включить в концессионное соглашение и иные условия помимо перечисленных в комментируемой </w:t>
      </w:r>
      <w:hyperlink r:id="rId744" w:history="1">
        <w:r>
          <w:rPr>
            <w:color w:val="0000FF"/>
          </w:rPr>
          <w:t>статье</w:t>
        </w:r>
      </w:hyperlink>
      <w:r>
        <w:t>.</w:t>
      </w:r>
    </w:p>
    <w:p w:rsidR="001A4B11" w:rsidRDefault="001A4B11">
      <w:pPr>
        <w:pStyle w:val="ConsPlusNormal"/>
        <w:ind w:firstLine="540"/>
        <w:jc w:val="both"/>
      </w:pPr>
      <w:r>
        <w:t>С 1 января 2014 г. к таким условиям, в частности, могут быть отнесены:</w:t>
      </w:r>
    </w:p>
    <w:p w:rsidR="001A4B11" w:rsidRDefault="001A4B11">
      <w:pPr>
        <w:pStyle w:val="ConsPlusNormal"/>
        <w:ind w:firstLine="540"/>
        <w:jc w:val="both"/>
      </w:pPr>
      <w:r>
        <w:t xml:space="preserve">1) объем производства товаров, выполнения работ, оказания услуг при осуществлении деятельности, предусмотренной концессионным соглашением. В данном случае установление подобного условия возможно в тех ситуациях, когда на концессионера в концессионном соглашении устанавливается обязанность по осуществлению деятельности. Очевидно, что </w:t>
      </w:r>
      <w:r>
        <w:lastRenderedPageBreak/>
        <w:t xml:space="preserve">установление подобного объема возможно приблизительно либо с указанием предельно минимального объема либо иных критериев, определяющих данный показатель. Отметим, что объем производства товаров, выполнения работ, оказания услуг при осуществлении деятельности, предусмотренной концессионным соглашением, согласно </w:t>
      </w:r>
      <w:hyperlink r:id="rId745" w:history="1">
        <w:r>
          <w:rPr>
            <w:color w:val="0000FF"/>
          </w:rPr>
          <w:t>п. 4 ч. 2 ст. 24</w:t>
        </w:r>
      </w:hyperlink>
      <w:r>
        <w:t xml:space="preserve"> Закона может устанавливаться в качестве критерия конкурса на право заключения концессионного соглашения, при этом наличие такого критерия не делает обязательным его включение в состав обязательных условий концессионного соглашения;</w:t>
      </w:r>
    </w:p>
    <w:p w:rsidR="001A4B11" w:rsidRDefault="001A4B11">
      <w:pPr>
        <w:pStyle w:val="ConsPlusNormal"/>
        <w:ind w:firstLine="540"/>
        <w:jc w:val="both"/>
      </w:pPr>
      <w:r>
        <w:t xml:space="preserve">2) порядок и условия установления и изменения цен (тарифов) на производимые товары, выполняемые работы, оказываемые услуги, надбавок к ценам (тарифам), долгосрочные параметры регулирования деятельности концессионера, согласованные в установленном Правительством РФ порядке с органами исполнительной власти или органами местного самоуправления, осуществляющими регулирование цен (тарифов) в соответствии с законодательством Российской Федерации в сфере регулирования цен (тарифов). Перечень долгосрочных параметров регулирования деятельности организаций коммунального комплекса, которые могут быть установлены концессионным соглашением, и порядок их установления определяются Правительством РФ. В частности, </w:t>
      </w:r>
      <w:hyperlink r:id="rId746" w:history="1">
        <w:r>
          <w:rPr>
            <w:color w:val="0000FF"/>
          </w:rPr>
          <w:t>Правила</w:t>
        </w:r>
      </w:hyperlink>
      <w:r>
        <w:t xml:space="preserve"> установления долгосрочных параметров регулирования деятельности организаций в сфере теплоснабжения установлены Постановлением Правительства РФ от 22 октября 2012 г. N 1075, в сфере водоснабжения и водоотведения - </w:t>
      </w:r>
      <w:hyperlink r:id="rId747" w:history="1">
        <w:r>
          <w:rPr>
            <w:color w:val="0000FF"/>
          </w:rPr>
          <w:t>Постановлением</w:t>
        </w:r>
      </w:hyperlink>
      <w:r>
        <w:t xml:space="preserve"> Правительства РФ от 13 мая 2013 г. N 406;</w:t>
      </w:r>
    </w:p>
    <w:p w:rsidR="001A4B11" w:rsidRDefault="001A4B11">
      <w:pPr>
        <w:pStyle w:val="ConsPlusNormal"/>
        <w:ind w:firstLine="540"/>
        <w:jc w:val="both"/>
      </w:pPr>
      <w:r>
        <w:t>3) объем инвестиций в создание и (или) реконструкцию объекта концессионного соглашения. Данное условие определяет размер инвестиций, которые осуществляются сторонами, порядок, сроки внесения таких инвестиций. С учетом, что указанное условие выделено в отдельное положение, можно сделать вывод, что привлекаемые инвестиции могут быть как на стороне концедента, так и на стороне концессионера;</w:t>
      </w:r>
    </w:p>
    <w:p w:rsidR="001A4B11" w:rsidRDefault="001A4B11">
      <w:pPr>
        <w:pStyle w:val="ConsPlusNormal"/>
        <w:ind w:firstLine="540"/>
        <w:jc w:val="both"/>
      </w:pPr>
      <w:r>
        <w:t>4) состав объекта концессионного соглашения. Данное условие тяготеет к определению объекта концессионного соглашения, поскольку через состав объекта раскрываются идентифицирующие его признаки. При определении состава концессионного соглашения подлежит указанию количество объектов концессионного соглашения, наименование таких объектов, технические данные и иные данные, позволяющие идентифицировать объект (этажность, площадь), а также состав и наличие оборудования. Представляется, что данное условие может быть применено в следующих случаях:</w:t>
      </w:r>
    </w:p>
    <w:p w:rsidR="001A4B11" w:rsidRDefault="001A4B11">
      <w:pPr>
        <w:pStyle w:val="ConsPlusNormal"/>
        <w:ind w:firstLine="540"/>
        <w:jc w:val="both"/>
      </w:pPr>
      <w:r>
        <w:t>- когда состав объекта можно определить на этапе заключения концессионного соглашения;</w:t>
      </w:r>
    </w:p>
    <w:p w:rsidR="001A4B11" w:rsidRDefault="001A4B11">
      <w:pPr>
        <w:pStyle w:val="ConsPlusNormal"/>
        <w:ind w:firstLine="540"/>
        <w:jc w:val="both"/>
      </w:pPr>
      <w:r>
        <w:t xml:space="preserve">- когда состав объекта имеет значение для реализации всего концессионного соглашения либо когда в соответствии с требованиями </w:t>
      </w:r>
      <w:hyperlink r:id="rId748" w:history="1">
        <w:r>
          <w:rPr>
            <w:color w:val="0000FF"/>
          </w:rPr>
          <w:t>Закона</w:t>
        </w:r>
      </w:hyperlink>
      <w:r>
        <w:t xml:space="preserve"> нельзя не определять состав объекта. Например, когда в соответствии с </w:t>
      </w:r>
      <w:hyperlink r:id="rId749" w:history="1">
        <w:r>
          <w:rPr>
            <w:color w:val="0000FF"/>
          </w:rPr>
          <w:t>Законом</w:t>
        </w:r>
      </w:hyperlink>
      <w:r>
        <w:t xml:space="preserve"> концессионеру должно быть передано имущество, принадлежащее концеденту на праве собственности, образующее единое целое с объектом концессионного соглашения и (или) предназначенное для использования в целях создания условий осуществления концессионером деятельности, предусмотренной концессионным соглашением (</w:t>
      </w:r>
      <w:hyperlink r:id="rId750" w:history="1">
        <w:r>
          <w:rPr>
            <w:color w:val="0000FF"/>
          </w:rPr>
          <w:t>ч. 9 ст. 3</w:t>
        </w:r>
      </w:hyperlink>
      <w:r>
        <w:t xml:space="preserve"> Закона);</w:t>
      </w:r>
    </w:p>
    <w:p w:rsidR="001A4B11" w:rsidRDefault="001A4B11">
      <w:pPr>
        <w:pStyle w:val="ConsPlusNormal"/>
        <w:ind w:firstLine="540"/>
        <w:jc w:val="both"/>
      </w:pPr>
      <w:r>
        <w:t xml:space="preserve">5) срок сдачи в эксплуатацию созданного и (или) реконструированного объекта концессионного соглашения с установленными концессионным соглашением технико-экономическими показателями. По своей сути сдача объекта в эксплуатацию представляет собой подтверждение уполномоченными органами соответствия созданного либо реконструированного объекта задаваемым параметрам, обеспечивающего возможность безопасного использования соответствующего объекта. В зависимости от природы объекта концессионного соглашения приемка такого объекта в эксплуатацию может производиться различными уполномоченными органами. Так, в случае, если объектом концессионного соглашения выступает объект недвижимости, приемка осуществляется в соответствии с требованиями </w:t>
      </w:r>
      <w:hyperlink r:id="rId751" w:history="1">
        <w:r>
          <w:rPr>
            <w:color w:val="0000FF"/>
          </w:rPr>
          <w:t>ГрК</w:t>
        </w:r>
      </w:hyperlink>
      <w:r>
        <w:t xml:space="preserve"> РФ. В соответствии с </w:t>
      </w:r>
      <w:hyperlink r:id="rId752" w:history="1">
        <w:r>
          <w:rPr>
            <w:color w:val="0000FF"/>
          </w:rPr>
          <w:t>ч. 1 ст. 55</w:t>
        </w:r>
      </w:hyperlink>
      <w:r>
        <w:t xml:space="preserve"> ГрК РФ разрешение на ввод объекта в эксплуатацию представляет собой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соответствие построенного, реконструированного объекта капитального строительства градостроительному плану земельного участка или в случае строительства, реконструкции линейного объекта проекту планировки территории и проекту межевания территории, а также проектной документации. Для </w:t>
      </w:r>
      <w:r>
        <w:lastRenderedPageBreak/>
        <w:t>его получения соответствующее лицо обращается в федеральный орган исполнительной власти, орган исполнительной власти субъекта Российской Федерации, орган местного самоуправления или уполномоченную организацию, осуществляющую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выдавшие разрешение на строительство, непосредственно либо через многофункциональный центр с заявлением о выдаче разрешения на ввод объекта в эксплуатацию (</w:t>
      </w:r>
      <w:hyperlink r:id="rId753" w:history="1">
        <w:r>
          <w:rPr>
            <w:color w:val="0000FF"/>
          </w:rPr>
          <w:t>ч. 2 ст. 55</w:t>
        </w:r>
      </w:hyperlink>
      <w:r>
        <w:t xml:space="preserve"> ГрК РФ). В ряде случаев, в зависимости от целевого назначения объекта, наряду с разрешением на ввод объекта в эксплуатацию, выдаваемым в соответствии со </w:t>
      </w:r>
      <w:hyperlink r:id="rId754" w:history="1">
        <w:r>
          <w:rPr>
            <w:color w:val="0000FF"/>
          </w:rPr>
          <w:t>ст. 55</w:t>
        </w:r>
      </w:hyperlink>
      <w:r>
        <w:t xml:space="preserve"> ГрК РФ, требуется получить разрешение от Федеральной службы по экологическому, технологическому и атомному надзору (Ростехнадзор). Отметим, что в соответствии с </w:t>
      </w:r>
      <w:hyperlink r:id="rId755" w:history="1">
        <w:r>
          <w:rPr>
            <w:color w:val="0000FF"/>
          </w:rPr>
          <w:t>п. 1 ч. 2 ст. 24</w:t>
        </w:r>
      </w:hyperlink>
      <w:r>
        <w:t xml:space="preserve"> Закона срок создания или реконструкции объекта концессионного соглашения может устанавливаться в качестве критерия конкурса на право заключения концессионного соглашения;</w:t>
      </w:r>
    </w:p>
    <w:p w:rsidR="001A4B11" w:rsidRDefault="001A4B11">
      <w:pPr>
        <w:pStyle w:val="ConsPlusNormal"/>
        <w:ind w:firstLine="540"/>
        <w:jc w:val="both"/>
      </w:pPr>
      <w:r>
        <w:t>6) обязательства концессионера по реализации производимых товаров, выполнению работ, оказанию услуг на внутреннем рынке в течение срока, установленного концессионным соглашением. Включение данного условия направлено на закрепление обязанности концессионера осуществлять реализацию товара, работ, услуг в конкретные сроки. Данное условие, с одной стороны, может быть направлено на бесперебойное обеспечение конкретного потребителя товарами, с другой стороны, на выполнение обязательств перед конечным потребителем;</w:t>
      </w:r>
    </w:p>
    <w:p w:rsidR="001A4B11" w:rsidRDefault="001A4B11">
      <w:pPr>
        <w:pStyle w:val="ConsPlusNormal"/>
        <w:ind w:firstLine="540"/>
        <w:jc w:val="both"/>
      </w:pPr>
      <w:r>
        <w:t>7) обязательства концессионера по реализации производимых товаров, выполнению работ, оказанию услуг по регулируемым ценам (тарифам) и в соответствии с установленными надбавками к ценам (тарифам). Данное условие направлено на установление единой цены либо цены, устанавливаемой в соответствии с определенными тарифами, и обязанности концессионера продавать товары по указанной цене. Регулируемая цена - цена, в отношении которой уполномоченными на то государственными органами Российской Федерации и государственными органами применяется ограничение ее пределами, предусмотренными федеральным законодательством, либо установление в твердой денежной сумме. Регулируемые цены (тарифы) устанавливаются в областях обеспечения жизнедеятельности населения (коммунальное хозяйство, электроэнергетика, регулируемые цены на лекарства). В концессионном соглашении должны предусматриваться регулируемые цены реализации, а также допустимые надбавки к таким ценам. Надбавки к регулируемым ценам также являются регулируемыми и обусловливаются конкретными критериями;</w:t>
      </w:r>
    </w:p>
    <w:p w:rsidR="001A4B11" w:rsidRDefault="001A4B11">
      <w:pPr>
        <w:pStyle w:val="ConsPlusNormal"/>
        <w:ind w:firstLine="540"/>
        <w:jc w:val="both"/>
      </w:pPr>
      <w:r>
        <w:t>8) обязательства концессионера по предоставлению потребителям установленных федеральными законами, законами субъекта РФ, нормативными правовыми актами органа местного самоуправления льгот, в том числе льгот по оплате товаров, работ, услуг. Льготы - преимущества, дополнительные права, предоставляемые определенным категориям граждан или отдельным организациям, предприятиям, регионам. Чаще всего такие преимущества имеют форму полного или частичного освобождения от уплаты налогов (налоговые льготы) и от внесения других обязательных платежей (например, бесплатный проезд в общественном транспорте), а также освобождения от выполнения общих для всех обязанностей или форму дополнительных выплат (повышенные стипендии, пенсии, пособия). Адресные (именные) льготы предоставляются конкретным лицам или организациям по решению государственных органов &lt;20&gt;. В концессионное соглашение включается обязанность концессионера по предоставлению льгот, предусмотренных соответствующими нормативными правовыми актами;</w:t>
      </w:r>
    </w:p>
    <w:p w:rsidR="001A4B11" w:rsidRDefault="001A4B11">
      <w:pPr>
        <w:pStyle w:val="ConsPlusNormal"/>
        <w:ind w:firstLine="540"/>
        <w:jc w:val="both"/>
      </w:pPr>
      <w:r>
        <w:t>--------------------------------</w:t>
      </w:r>
    </w:p>
    <w:p w:rsidR="001A4B11" w:rsidRDefault="001A4B11">
      <w:pPr>
        <w:pStyle w:val="ConsPlusNormal"/>
        <w:ind w:firstLine="540"/>
        <w:jc w:val="both"/>
      </w:pPr>
      <w:r>
        <w:t>&lt;20&gt; Райзберг Б.А., Лозовский Л.Ш., Стародубцева Е.Б. Современный экономический словарь. М., 2006.</w:t>
      </w:r>
    </w:p>
    <w:p w:rsidR="001A4B11" w:rsidRDefault="001A4B11">
      <w:pPr>
        <w:pStyle w:val="ConsPlusNormal"/>
        <w:ind w:firstLine="540"/>
        <w:jc w:val="both"/>
      </w:pPr>
    </w:p>
    <w:p w:rsidR="001A4B11" w:rsidRDefault="001A4B11">
      <w:pPr>
        <w:pStyle w:val="ConsPlusNormal"/>
        <w:ind w:firstLine="540"/>
        <w:jc w:val="both"/>
      </w:pPr>
      <w:r>
        <w:t xml:space="preserve">9) обязательства концессионера по осуществлению за свой счет страхования риска случайной гибели и (или) случайного повреждения объекта концессионного соглашения, иного передаваемого концедентом концессионеру по концессионному соглашению имущества. Страхование в </w:t>
      </w:r>
      <w:hyperlink r:id="rId756" w:history="1">
        <w:r>
          <w:rPr>
            <w:color w:val="0000FF"/>
          </w:rPr>
          <w:t>ст. 3</w:t>
        </w:r>
      </w:hyperlink>
      <w:r>
        <w:t xml:space="preserve"> Закона названо в качестве меры по обеспечению исполнения обязательства </w:t>
      </w:r>
      <w:r>
        <w:lastRenderedPageBreak/>
        <w:t xml:space="preserve">концессионера по концессионному соглашению. В данном случае на концессионера императивно возлагается обязанность по осуществлению страхования риска случайной гибели и (или) повреждения объекта концессионного соглашения, а также иного имущества. Такое страхование является имущественным страхованием. Несмотря на то что условие о страховании отнесено не к обязательным существенным условиям, а к возможным, в специальных законах требование о страховании нередко носит императивный характер (см., например, </w:t>
      </w:r>
      <w:hyperlink r:id="rId757" w:history="1">
        <w:r>
          <w:rPr>
            <w:color w:val="0000FF"/>
          </w:rPr>
          <w:t>ст. 38</w:t>
        </w:r>
      </w:hyperlink>
      <w:r>
        <w:t xml:space="preserve"> 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1A4B11" w:rsidRDefault="001A4B11">
      <w:pPr>
        <w:pStyle w:val="ConsPlusNormal"/>
        <w:ind w:firstLine="540"/>
        <w:jc w:val="both"/>
      </w:pPr>
      <w:r>
        <w:t>10) обязательства концедента по финансированию части расходов на создание и (или) реконструкцию объекта концессионного соглашения, расходов на использование (эксплуатацию) указанного объекта, по предоставлению концессионеру государственных или муниципальных гарантий, размер принимаемых концедентом на себя расходов, размер платы концедента по концессионному соглашению, а также размер, порядок и условия предоставления концедентом концессионеру государственных или муниципальных гарантий.</w:t>
      </w:r>
    </w:p>
    <w:p w:rsidR="001A4B11" w:rsidRDefault="001A4B11">
      <w:pPr>
        <w:pStyle w:val="ConsPlusNormal"/>
        <w:ind w:firstLine="540"/>
        <w:jc w:val="both"/>
      </w:pPr>
      <w:r>
        <w:t>Финансирование концедентом части расходов возможно только с соблюдением бюджетного законодательства РФ. Отметим, что ранее (до 2014 г.) бюджетные ассигнования на осуществление бюджетных инвестиций в объекты капитального строительства государственной собственности Российской Федерации, государственной собственности субъектов РФ и муниципальной собственности в форме капитальных вложений в основные средства государственных (муниципальных) учреждений и государственных (муниципальных) унитарных предприятий могли осуществляться только в соответствии с государственными программами Российской Федерации, государственными программами субъекта РФ, муниципальными программами, а также нормативными правовыми актами соответственно Правительства РФ, высшего исполнительного органа государственной власти субъекта РФ, местной администрации либо в установленном указанными органами порядке решениями главных распорядителей бюджетных средств соответствующих бюджетов. Таким образом, для осуществления финансирования объекта концессионного соглашения должна была быть принята соответствующая целевая программа и соответствующее решение уполномоченного органа. Однако с 2014 г. в ст. 79 БК РФ в указанной части были внесены изменения, в соответствии с которыми бюджетные инвестиции в объекты капитального строительства государственной (муниципальной) собственности могут осуществляться в соответствии с концессионными соглашениями (</w:t>
      </w:r>
      <w:hyperlink r:id="rId758" w:history="1">
        <w:r>
          <w:rPr>
            <w:color w:val="0000FF"/>
          </w:rPr>
          <w:t>ч. 5 ст. 79</w:t>
        </w:r>
      </w:hyperlink>
      <w:r>
        <w:t xml:space="preserve"> БК РФ), таким образом, необходимость принятия целевых программ, направленных на обеспечение финансирования расходов концедента на создание объектов концессионного соглашения, отменена.</w:t>
      </w:r>
    </w:p>
    <w:p w:rsidR="001A4B11" w:rsidRDefault="001A4B11">
      <w:pPr>
        <w:pStyle w:val="ConsPlusNormal"/>
        <w:ind w:firstLine="540"/>
        <w:jc w:val="both"/>
      </w:pPr>
      <w:r>
        <w:t xml:space="preserve">Концессионное соглашение может содержать обязательства по предоставлению муниципальной или государственной гарантии. В соответствии со </w:t>
      </w:r>
      <w:hyperlink r:id="rId759" w:history="1">
        <w:r>
          <w:rPr>
            <w:color w:val="0000FF"/>
          </w:rPr>
          <w:t>ст. 6</w:t>
        </w:r>
      </w:hyperlink>
      <w:r>
        <w:t xml:space="preserve"> БК РФ государственная или муниципальная гарантия (государственная гарантия Российской Федерации, государственная гарантия субъекта РФ, муниципальная гарантия) - вид долгового обязательства, в силу которого соответственно Российская Федерация, субъект РФ, муниципальное образование (гарант) обязаны при наступлении предусмотренного в гарантии события (гарантийного случая) уплатить лицу, в пользу которого предоставлена гарантия (бенефициару), по его письменному требованию определенную в обязательстве денежную сумму за счет средств соответствующего бюджета в соответствии с условиями даваемого гарантом обязательства отвечать за исполнение третьим лицом (принципалом) его обязательств перед бенефициаром. Порядок предоставления государственных и (или) муниципальных гарантий установлен БК РФ (</w:t>
      </w:r>
      <w:hyperlink r:id="rId760" w:history="1">
        <w:r>
          <w:rPr>
            <w:color w:val="0000FF"/>
          </w:rPr>
          <w:t>ст. ст. 115</w:t>
        </w:r>
      </w:hyperlink>
      <w:r>
        <w:t xml:space="preserve">, </w:t>
      </w:r>
      <w:hyperlink r:id="rId761" w:history="1">
        <w:r>
          <w:rPr>
            <w:color w:val="0000FF"/>
          </w:rPr>
          <w:t>117</w:t>
        </w:r>
      </w:hyperlink>
      <w:r>
        <w:t>), в связи с чем порядок предоставления государственных (или) муниципальных гарантий в концессионном соглашении предусматривать не нужно;</w:t>
      </w:r>
    </w:p>
    <w:p w:rsidR="001A4B11" w:rsidRDefault="001A4B11">
      <w:pPr>
        <w:pStyle w:val="ConsPlusNormal"/>
        <w:ind w:firstLine="540"/>
        <w:jc w:val="both"/>
      </w:pPr>
      <w:r>
        <w:t>11) размер средств, направляемых концессионером на модернизацию, замену иного передаваемого концедентом концессионеру по концессионному соглашению имущества, улучшение его характеристик и эксплуатационных свойств. Данным условием соглашения предусматривается определение размера денежных средств, направляемых концессионером на модернизацию иного имущества. Целью направления денежных средств является улучшение свойств такого имущества;</w:t>
      </w:r>
    </w:p>
    <w:p w:rsidR="001A4B11" w:rsidRDefault="001A4B11">
      <w:pPr>
        <w:pStyle w:val="ConsPlusNormal"/>
        <w:ind w:firstLine="540"/>
        <w:jc w:val="both"/>
      </w:pPr>
      <w:r>
        <w:t xml:space="preserve">12) порядок внесения изменений в концессионное соглашение (см. </w:t>
      </w:r>
      <w:hyperlink w:anchor="P1268" w:history="1">
        <w:r>
          <w:rPr>
            <w:color w:val="0000FF"/>
          </w:rPr>
          <w:t>комментарий к ст. 13</w:t>
        </w:r>
      </w:hyperlink>
      <w:r>
        <w:t xml:space="preserve"> </w:t>
      </w:r>
      <w:r>
        <w:lastRenderedPageBreak/>
        <w:t>Закона);</w:t>
      </w:r>
    </w:p>
    <w:p w:rsidR="001A4B11" w:rsidRDefault="001A4B11">
      <w:pPr>
        <w:pStyle w:val="ConsPlusNormal"/>
        <w:ind w:firstLine="540"/>
        <w:jc w:val="both"/>
      </w:pPr>
      <w:r>
        <w:t>13) обязательства концессионера по подготовке проектной документации объекта концессионного соглашения. По своей правовой сути принятие концессионером соответствующего обязательства является самостоятельным договором подряда на разработку проектной документации. Сторонами при этом должны быть согласованы следующие условия:</w:t>
      </w:r>
    </w:p>
    <w:p w:rsidR="001A4B11" w:rsidRDefault="001A4B11">
      <w:pPr>
        <w:pStyle w:val="ConsPlusNormal"/>
        <w:ind w:firstLine="540"/>
        <w:jc w:val="both"/>
      </w:pPr>
      <w:r>
        <w:t>- предмет (в данном случае состав проектной документации);</w:t>
      </w:r>
    </w:p>
    <w:p w:rsidR="001A4B11" w:rsidRDefault="001A4B11">
      <w:pPr>
        <w:pStyle w:val="ConsPlusNormal"/>
        <w:ind w:firstLine="540"/>
        <w:jc w:val="both"/>
      </w:pPr>
      <w:r>
        <w:t>- сроки выполнения проектной документации;</w:t>
      </w:r>
    </w:p>
    <w:p w:rsidR="001A4B11" w:rsidRDefault="001A4B11">
      <w:pPr>
        <w:pStyle w:val="ConsPlusNormal"/>
        <w:ind w:firstLine="540"/>
        <w:jc w:val="both"/>
      </w:pPr>
      <w:r>
        <w:t>- порядок передачи исключительных прав на проектную документацию.</w:t>
      </w:r>
    </w:p>
    <w:p w:rsidR="001A4B11" w:rsidRDefault="001A4B11">
      <w:pPr>
        <w:pStyle w:val="ConsPlusNormal"/>
        <w:ind w:firstLine="540"/>
        <w:jc w:val="both"/>
      </w:pPr>
      <w:r>
        <w:t xml:space="preserve">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 Порядок выполнения проектных работ регулируется </w:t>
      </w:r>
      <w:hyperlink r:id="rId762" w:history="1">
        <w:r>
          <w:rPr>
            <w:color w:val="0000FF"/>
          </w:rPr>
          <w:t>разделом 4 главы 37</w:t>
        </w:r>
      </w:hyperlink>
      <w:r>
        <w:t xml:space="preserve"> ГК РФ. По договору подряда на выполнение проектных и изыскательских работ подрядчик (проектировщик, изыскатель) обязуется по заданию заказчика разработать техническую документацию и (или) выполнить изыскательские работы, а заказчик обязуется принять и оплатить их результат (</w:t>
      </w:r>
      <w:hyperlink r:id="rId763" w:history="1">
        <w:r>
          <w:rPr>
            <w:color w:val="0000FF"/>
          </w:rPr>
          <w:t>ст. 758</w:t>
        </w:r>
      </w:hyperlink>
      <w:r>
        <w:t xml:space="preserve"> ГК РФ). Состав и требования к разработке проектной документации устанавливаются </w:t>
      </w:r>
      <w:hyperlink r:id="rId764" w:history="1">
        <w:r>
          <w:rPr>
            <w:color w:val="0000FF"/>
          </w:rPr>
          <w:t>Постановлением</w:t>
        </w:r>
      </w:hyperlink>
      <w:r>
        <w:t xml:space="preserve"> Правительства РФ от 16 февраля 2008 г. N 87 "О составе разделов проектной документации и требованиях к их содержанию";</w:t>
      </w:r>
    </w:p>
    <w:p w:rsidR="001A4B11" w:rsidRDefault="001A4B11">
      <w:pPr>
        <w:pStyle w:val="ConsPlusNormal"/>
        <w:ind w:firstLine="540"/>
        <w:jc w:val="both"/>
      </w:pPr>
      <w:r>
        <w:t xml:space="preserve">14) размеры, условия, порядок и сроки выплаты неустойки за нарушение сторонами обязательств по концессионному соглашению и др. Неустойка в соответствии со </w:t>
      </w:r>
      <w:hyperlink r:id="rId765" w:history="1">
        <w:r>
          <w:rPr>
            <w:color w:val="0000FF"/>
          </w:rPr>
          <w:t>ст. 330</w:t>
        </w:r>
      </w:hyperlink>
      <w:r>
        <w:t xml:space="preserve"> ГК РФ представляет собой один из способов обеспечения исполнения обязательства. В соответствии со </w:t>
      </w:r>
      <w:hyperlink r:id="rId766" w:history="1">
        <w:r>
          <w:rPr>
            <w:color w:val="0000FF"/>
          </w:rPr>
          <w:t>ст. 394</w:t>
        </w:r>
      </w:hyperlink>
      <w:r>
        <w:t xml:space="preserve"> ГК РФ неустойка представляет собой меру ответственности за нарушение обязательства. В данном </w:t>
      </w:r>
      <w:hyperlink r:id="rId767" w:history="1">
        <w:r>
          <w:rPr>
            <w:color w:val="0000FF"/>
          </w:rPr>
          <w:t>пункте</w:t>
        </w:r>
      </w:hyperlink>
      <w:r>
        <w:t xml:space="preserve"> неустойка представлена как мера ответственности. В соответствии со </w:t>
      </w:r>
      <w:hyperlink r:id="rId768" w:history="1">
        <w:r>
          <w:rPr>
            <w:color w:val="0000FF"/>
          </w:rPr>
          <w:t>ст. 16</w:t>
        </w:r>
      </w:hyperlink>
      <w:r>
        <w:t xml:space="preserve"> Закона стороны концессионного соглашения несут имущественную ответственность за неисполнение или ненадлежащее исполнение своих обязательств по концессионному соглашению, предусмотренную комментируемым </w:t>
      </w:r>
      <w:hyperlink r:id="rId769" w:history="1">
        <w:r>
          <w:rPr>
            <w:color w:val="0000FF"/>
          </w:rPr>
          <w:t>Законом</w:t>
        </w:r>
      </w:hyperlink>
      <w:r>
        <w:t xml:space="preserve">, другими федеральными законами и концессионным соглашением. В концессионном соглашении определяются основания выплаты неустойки, то есть те нарушения, за которые причитается взыскание неустойки; сроки ее выплаты, а также размер. Никаких ограничений по размеру и основаниям выплаты неустойки комментируемый </w:t>
      </w:r>
      <w:hyperlink r:id="rId770" w:history="1">
        <w:r>
          <w:rPr>
            <w:color w:val="0000FF"/>
          </w:rPr>
          <w:t>Закон</w:t>
        </w:r>
      </w:hyperlink>
      <w:r>
        <w:t xml:space="preserve"> не содержит. В то же время, поскольку концессионные соглашения заключаются в соответствии с примерными положениями, в которых прописывается раздел об ответственности, следует констатировать неконкретность данных норм, в связи с чем при заключении концессионного соглашения необходимо грамотно устанавливать основания ответственности.</w:t>
      </w:r>
    </w:p>
    <w:p w:rsidR="001A4B11" w:rsidRDefault="001A4B11">
      <w:pPr>
        <w:pStyle w:val="ConsPlusNormal"/>
        <w:ind w:firstLine="540"/>
        <w:jc w:val="both"/>
      </w:pPr>
      <w:r>
        <w:t xml:space="preserve">Так, например, неточная формулировка в концессионном соглашении привела к тому, что концедент не смог взыскать неустойку за нарушение промежуточных сроков выполнения работ по концессионному соглашению, поскольку суд пришел к выводу, что из буквального толкования пункта 9.2 соглашения не следует, что начисление штрафа в вышеуказанном размере за нарушение пункта 8.4 соглашения производится отдельно за каждый неисполненный этап работы, в связи с чем взыскал с общества в пользу Управления установленный в пункте 9.2 соглашения штраф в размере 100000 руб., а в удовлетворении остальной части иска отказал (см. </w:t>
      </w:r>
      <w:hyperlink r:id="rId771" w:history="1">
        <w:r>
          <w:rPr>
            <w:color w:val="0000FF"/>
          </w:rPr>
          <w:t>Постановление</w:t>
        </w:r>
      </w:hyperlink>
      <w:r>
        <w:t xml:space="preserve"> ФАС Поволжского округа от 18 декабря 2012 г. по делу N А12-7331/2012);</w:t>
      </w:r>
    </w:p>
    <w:p w:rsidR="001A4B11" w:rsidRDefault="001A4B11">
      <w:pPr>
        <w:pStyle w:val="ConsPlusNormal"/>
        <w:ind w:firstLine="540"/>
        <w:jc w:val="both"/>
      </w:pPr>
      <w:r>
        <w:t xml:space="preserve">15) порядок определения размера возмещения расходов сторонами в случае досрочного прекращения концессионного соглашения. Основания досрочного прекращения концессионного соглашения предусмотрены в </w:t>
      </w:r>
      <w:hyperlink r:id="rId772" w:history="1">
        <w:r>
          <w:rPr>
            <w:color w:val="0000FF"/>
          </w:rPr>
          <w:t>п. п. 2</w:t>
        </w:r>
      </w:hyperlink>
      <w:r>
        <w:t xml:space="preserve"> - </w:t>
      </w:r>
      <w:hyperlink r:id="rId773" w:history="1">
        <w:r>
          <w:rPr>
            <w:color w:val="0000FF"/>
          </w:rPr>
          <w:t>4 ч. 5 ст. 13</w:t>
        </w:r>
      </w:hyperlink>
      <w:r>
        <w:t xml:space="preserve"> Закона. Отметим, что сам порядок возмещения расходов в случае досрочного прекращения концессионного соглашения установлен в качестве обязательного условия концессионного соглашения </w:t>
      </w:r>
      <w:hyperlink r:id="rId774" w:history="1">
        <w:r>
          <w:rPr>
            <w:color w:val="0000FF"/>
          </w:rPr>
          <w:t>(п. 6.3 ч. 1 комментируемой статьи)</w:t>
        </w:r>
      </w:hyperlink>
      <w:r>
        <w:t>.</w:t>
      </w:r>
    </w:p>
    <w:p w:rsidR="001A4B11" w:rsidRDefault="001A4B11">
      <w:pPr>
        <w:pStyle w:val="ConsPlusNormal"/>
        <w:ind w:firstLine="540"/>
        <w:jc w:val="both"/>
      </w:pPr>
      <w:r>
        <w:t xml:space="preserve">3. В соответствии с </w:t>
      </w:r>
      <w:hyperlink r:id="rId775" w:history="1">
        <w:r>
          <w:rPr>
            <w:color w:val="0000FF"/>
          </w:rPr>
          <w:t>ч. 3 комментируемой статьи</w:t>
        </w:r>
      </w:hyperlink>
      <w:r>
        <w:t xml:space="preserve"> в случае, если законодательством Российской Федерации предусмотрено финансирование предоставления товаров, работ, услуг гражданам и другим потребителям за счет средств бюджетов бюджетной системы Российской Федерации в полном объеме, концессионным соглашением не должна предусматриваться оплата таких товаров, работ, услуг за счет средств граждан и других потребителей.</w:t>
      </w:r>
    </w:p>
    <w:p w:rsidR="001A4B11" w:rsidRDefault="001A4B11">
      <w:pPr>
        <w:pStyle w:val="ConsPlusNormal"/>
        <w:ind w:firstLine="540"/>
        <w:jc w:val="both"/>
      </w:pPr>
      <w:r>
        <w:t xml:space="preserve">Данное условие направлено на недопущение получения неосновательного обогащения за </w:t>
      </w:r>
      <w:r>
        <w:lastRenderedPageBreak/>
        <w:t>реализацию товаров, выполнение работ, оказания услуг дважды, поскольку оплата таких товаров, работ и услуг осуществляется за счет средств бюджета.</w:t>
      </w:r>
    </w:p>
    <w:p w:rsidR="001A4B11" w:rsidRDefault="001A4B11">
      <w:pPr>
        <w:pStyle w:val="ConsPlusNormal"/>
        <w:ind w:firstLine="540"/>
        <w:jc w:val="both"/>
      </w:pPr>
      <w:r>
        <w:t xml:space="preserve">4. </w:t>
      </w:r>
      <w:hyperlink r:id="rId776" w:history="1">
        <w:r>
          <w:rPr>
            <w:color w:val="0000FF"/>
          </w:rPr>
          <w:t>Часть 4 комментируемой статьи</w:t>
        </w:r>
      </w:hyperlink>
      <w:r>
        <w:t xml:space="preserve"> устанавливает полномочия Правительства РФ в сфере правового регулирования концессионных соглашений.</w:t>
      </w:r>
    </w:p>
    <w:p w:rsidR="001A4B11" w:rsidRDefault="001A4B11">
      <w:pPr>
        <w:pStyle w:val="ConsPlusNormal"/>
        <w:ind w:firstLine="540"/>
        <w:jc w:val="both"/>
      </w:pPr>
      <w:r>
        <w:t xml:space="preserve">К таким полномочиям Правительства РФ согласно комментируемой </w:t>
      </w:r>
      <w:hyperlink r:id="rId777" w:history="1">
        <w:r>
          <w:rPr>
            <w:color w:val="0000FF"/>
          </w:rPr>
          <w:t>части</w:t>
        </w:r>
      </w:hyperlink>
      <w:r>
        <w:t xml:space="preserve"> относятся:</w:t>
      </w:r>
    </w:p>
    <w:p w:rsidR="001A4B11" w:rsidRDefault="001A4B11">
      <w:pPr>
        <w:pStyle w:val="ConsPlusNormal"/>
        <w:ind w:firstLine="540"/>
        <w:jc w:val="both"/>
      </w:pPr>
      <w:r>
        <w:t xml:space="preserve">1) утверждение примерных концессионных соглашений в отношении указанных в </w:t>
      </w:r>
      <w:hyperlink r:id="rId778" w:history="1">
        <w:r>
          <w:rPr>
            <w:color w:val="0000FF"/>
          </w:rPr>
          <w:t>ч. 1 ст. 4</w:t>
        </w:r>
      </w:hyperlink>
      <w:r>
        <w:t xml:space="preserve"> комментируемого Закона отдельных объектов концессионных соглашений. Отметим, что до вступления в силу </w:t>
      </w:r>
      <w:hyperlink r:id="rId779" w:history="1">
        <w:r>
          <w:rPr>
            <w:color w:val="0000FF"/>
          </w:rPr>
          <w:t>ФЗ</w:t>
        </w:r>
      </w:hyperlink>
      <w:r>
        <w:t xml:space="preserve"> от 21 июля 2014 г. N 265-ФЗ полномочие Правительства РФ устанавливалось для утверждения типовых концессионных соглашений (собственно, именно типовые концессионные соглашения Правительством РФ и утверждались до 2015 г.). Указанное изменение внесено в связи с тем, что объекты концессионного соглашения настолько разнообразны, и условия, которые могут быть включены в концессионное соглашение, могут сильно отличаться друг от друга, в связи с чем "типовые концессионные соглашения" могут не отражать всей специфики конкретного объекта и условий его создания. В то время как "примерное концессионное соглашение" предусматривает большую вариативность в его применении, возможность включать или исключать отдельные требования (в случае, если в отношении конкретных условий </w:t>
      </w:r>
      <w:hyperlink r:id="rId780" w:history="1">
        <w:r>
          <w:rPr>
            <w:color w:val="0000FF"/>
          </w:rPr>
          <w:t>Закон</w:t>
        </w:r>
      </w:hyperlink>
      <w:r>
        <w:t xml:space="preserve"> предусматривает вариативность);</w:t>
      </w:r>
    </w:p>
    <w:p w:rsidR="001A4B11" w:rsidRDefault="001A4B11">
      <w:pPr>
        <w:pStyle w:val="ConsPlusNormal"/>
        <w:ind w:firstLine="540"/>
        <w:jc w:val="both"/>
      </w:pPr>
      <w:r>
        <w:t>2) установление требований к концессионеру в отношении банков, предоставляющих безотзывные банковские гарантии, в отношении банков, в которых может быть открыт банковский вклад (депозит) концессионера, права по которому могут передаваться концессионером концеденту в залог. При этом данные требования должны быть основаны на законодательстве о банках и банковской деятельности. Правительство РФ может установить дополнительные требования к банкам по сравнению с теми, которые предусмотрены законодательством, но не противоречащие ему;</w:t>
      </w:r>
    </w:p>
    <w:p w:rsidR="001A4B11" w:rsidRDefault="001A4B11">
      <w:pPr>
        <w:pStyle w:val="ConsPlusNormal"/>
        <w:ind w:firstLine="540"/>
        <w:jc w:val="both"/>
      </w:pPr>
      <w:r>
        <w:t xml:space="preserve">3) установление требований к концессионеру в отношении страховых организаций, с которыми концессионер может заключить договор страхования риска ответственности за нарушение обязательств по концессионному соглашению. При этом данные требования должны быть основаны на законодательстве о страховой деятельности. Правительство РФ может установить дополнительные требования к страховщикам по сравнению с теми, которые предусмотрены законодательством, но не противоречащие последнему (см. </w:t>
      </w:r>
      <w:hyperlink r:id="rId781" w:history="1">
        <w:r>
          <w:rPr>
            <w:color w:val="0000FF"/>
          </w:rPr>
          <w:t>Постановление</w:t>
        </w:r>
      </w:hyperlink>
      <w:r>
        <w:t xml:space="preserve"> Правительства РФ от 15 июня 2009 г. N 495 "Об установлении требований к концессионеру в отношении банков, предоставляющих безотзывные банковские гарантии, банков, в которых может быть открыт банковский вклад (депозит) концессионера, права по которому могут передаваться концессионером концеденту в залог, и в отношении страховых организаций, с которыми концессионер может заключить договор страхования риска ответственности за нарушение обязательств по концессионному соглашению").</w:t>
      </w:r>
    </w:p>
    <w:p w:rsidR="001A4B11" w:rsidRDefault="001A4B11">
      <w:pPr>
        <w:pStyle w:val="ConsPlusNormal"/>
        <w:ind w:firstLine="540"/>
        <w:jc w:val="both"/>
      </w:pPr>
      <w:r>
        <w:t>По состоянию на 1 июня 2015 г. Правительством РФ утверждено более 10 примерных форм концессионных соглашений, в частности:</w:t>
      </w:r>
    </w:p>
    <w:p w:rsidR="001A4B11" w:rsidRDefault="001A4B11">
      <w:pPr>
        <w:pStyle w:val="ConsPlusNormal"/>
        <w:ind w:firstLine="540"/>
        <w:jc w:val="both"/>
      </w:pPr>
      <w:r>
        <w:t xml:space="preserve">- примерное концессионное </w:t>
      </w:r>
      <w:hyperlink r:id="rId782" w:history="1">
        <w:r>
          <w:rPr>
            <w:color w:val="0000FF"/>
          </w:rPr>
          <w:t>соглашение</w:t>
        </w:r>
      </w:hyperlink>
      <w:r>
        <w:t xml:space="preserve"> в отношении объектов здравоохранения, в том числе объектов, предназначенных для санаторно-курортного лечения (утв. Постановлением Правительства РФ от 14 февраля 2009 г. N 138);</w:t>
      </w:r>
    </w:p>
    <w:p w:rsidR="001A4B11" w:rsidRDefault="001A4B11">
      <w:pPr>
        <w:pStyle w:val="ConsPlusNormal"/>
        <w:ind w:firstLine="540"/>
        <w:jc w:val="both"/>
      </w:pPr>
      <w:r>
        <w:t xml:space="preserve">- примерное концессионное </w:t>
      </w:r>
      <w:hyperlink r:id="rId783" w:history="1">
        <w:r>
          <w:rPr>
            <w:color w:val="0000FF"/>
          </w:rPr>
          <w:t>соглашение</w:t>
        </w:r>
      </w:hyperlink>
      <w:r>
        <w:t xml:space="preserve"> в отношении объектов культуры, спорта, организации отдыха граждан и туризма и иных объектов социально-культурного назначения (утв. Постановлением Правительства РФ от 9 февраля 2007 г. N 90);</w:t>
      </w:r>
    </w:p>
    <w:p w:rsidR="001A4B11" w:rsidRDefault="001A4B11">
      <w:pPr>
        <w:pStyle w:val="ConsPlusNormal"/>
        <w:ind w:firstLine="540"/>
        <w:jc w:val="both"/>
      </w:pPr>
      <w:r>
        <w:t xml:space="preserve">- примерное концессионное </w:t>
      </w:r>
      <w:hyperlink r:id="rId784" w:history="1">
        <w:r>
          <w:rPr>
            <w:color w:val="0000FF"/>
          </w:rPr>
          <w:t>соглашение</w:t>
        </w:r>
      </w:hyperlink>
      <w:r>
        <w:t xml:space="preserve"> в отношении метрополитена и другого транспорта общего пользования (утв. Постановлением Правительства РФ от 22 декабря 2006 г. N 791);</w:t>
      </w:r>
    </w:p>
    <w:p w:rsidR="001A4B11" w:rsidRDefault="001A4B11">
      <w:pPr>
        <w:pStyle w:val="ConsPlusNormal"/>
        <w:ind w:firstLine="540"/>
        <w:jc w:val="both"/>
      </w:pPr>
      <w:r>
        <w:t xml:space="preserve">- примерное концессионное </w:t>
      </w:r>
      <w:hyperlink r:id="rId785" w:history="1">
        <w:r>
          <w:rPr>
            <w:color w:val="0000FF"/>
          </w:rPr>
          <w:t>соглашение</w:t>
        </w:r>
      </w:hyperlink>
      <w:r>
        <w:t xml:space="preserve"> в отношении систем коммунальной инфраструктуры и иных объектов коммунального хозяйства, в том числе объектов водо-, тепло-, газо- и энергоснабжения, водоотведения, очистки сточных вод, переработки и утилизации (захоронения) бытовых отходов, объектов, предназначенных для освещения территорий городских и сельских поселений, объектов, предназначенных для благоустройства территорий (утв. Постановлением Правительства РФ от 5 декабря 2006 г. N 748);</w:t>
      </w:r>
    </w:p>
    <w:p w:rsidR="001A4B11" w:rsidRDefault="001A4B11">
      <w:pPr>
        <w:pStyle w:val="ConsPlusNormal"/>
        <w:ind w:firstLine="540"/>
        <w:jc w:val="both"/>
      </w:pPr>
      <w:r>
        <w:t xml:space="preserve">- примерное концессионное </w:t>
      </w:r>
      <w:hyperlink r:id="rId786" w:history="1">
        <w:r>
          <w:rPr>
            <w:color w:val="0000FF"/>
          </w:rPr>
          <w:t>соглашение</w:t>
        </w:r>
      </w:hyperlink>
      <w:r>
        <w:t xml:space="preserve"> в отношении гидротехнических сооружений (утв. Постановлением Правительства РФ от 5 декабря 2006 г. N 747);</w:t>
      </w:r>
    </w:p>
    <w:p w:rsidR="001A4B11" w:rsidRDefault="001A4B11">
      <w:pPr>
        <w:pStyle w:val="ConsPlusNormal"/>
        <w:ind w:firstLine="540"/>
        <w:jc w:val="both"/>
      </w:pPr>
      <w:r>
        <w:lastRenderedPageBreak/>
        <w:t xml:space="preserve">- примерное концессионное </w:t>
      </w:r>
      <w:hyperlink r:id="rId787" w:history="1">
        <w:r>
          <w:rPr>
            <w:color w:val="0000FF"/>
          </w:rPr>
          <w:t>соглашение</w:t>
        </w:r>
      </w:hyperlink>
      <w:r>
        <w:t xml:space="preserve"> в отношении морских и речных судов, судов смешанного (река-море) плавания, судов, осуществляющих ледокольную проводку, гидрографическую, научно-исследовательскую деятельность, паромных переправ, плавучих и сухих доков (утв. Постановлением Правительства РФ от 5 декабря 2006 г. N 746);</w:t>
      </w:r>
    </w:p>
    <w:p w:rsidR="001A4B11" w:rsidRDefault="001A4B11">
      <w:pPr>
        <w:pStyle w:val="ConsPlusNormal"/>
        <w:ind w:firstLine="540"/>
        <w:jc w:val="both"/>
      </w:pPr>
      <w:r>
        <w:t xml:space="preserve">- Примерное концессионное </w:t>
      </w:r>
      <w:hyperlink r:id="rId788" w:history="1">
        <w:r>
          <w:rPr>
            <w:color w:val="0000FF"/>
          </w:rPr>
          <w:t>соглашение</w:t>
        </w:r>
      </w:hyperlink>
      <w:r>
        <w:t xml:space="preserve"> в отношении морских и речных портов, гидротехнических сооружений портов, объектов производственной и инженерной инфраструктур портов (утв. Постановлением Правительства РФ от 5 декабря 2006 г. N 745);</w:t>
      </w:r>
    </w:p>
    <w:p w:rsidR="001A4B11" w:rsidRDefault="001A4B11">
      <w:pPr>
        <w:pStyle w:val="ConsPlusNormal"/>
        <w:ind w:firstLine="540"/>
        <w:jc w:val="both"/>
      </w:pPr>
      <w:r>
        <w:t xml:space="preserve">- Примерное концессионное </w:t>
      </w:r>
      <w:hyperlink r:id="rId789" w:history="1">
        <w:r>
          <w:rPr>
            <w:color w:val="0000FF"/>
          </w:rPr>
          <w:t>соглашение</w:t>
        </w:r>
      </w:hyperlink>
      <w:r>
        <w:t xml:space="preserve"> в отношении объектов железнодорожного транспорта (утв. Постановлением Правительства РФ от 5 декабря 2006 г. N 744) и др.</w:t>
      </w:r>
    </w:p>
    <w:p w:rsidR="001A4B11" w:rsidRDefault="001A4B11">
      <w:pPr>
        <w:pStyle w:val="ConsPlusNormal"/>
        <w:ind w:firstLine="540"/>
        <w:jc w:val="both"/>
      </w:pPr>
      <w:r>
        <w:t xml:space="preserve">Положениями </w:t>
      </w:r>
      <w:hyperlink r:id="rId790" w:history="1">
        <w:r>
          <w:rPr>
            <w:color w:val="0000FF"/>
          </w:rPr>
          <w:t>ч. 4.1 комментируемой статьи</w:t>
        </w:r>
      </w:hyperlink>
      <w:r>
        <w:t xml:space="preserve"> предусмотрено, что если объектом концессионного соглашения является имущество, указанное в </w:t>
      </w:r>
      <w:hyperlink r:id="rId791" w:history="1">
        <w:r>
          <w:rPr>
            <w:color w:val="0000FF"/>
          </w:rPr>
          <w:t>ч. 1.2 статьи</w:t>
        </w:r>
      </w:hyperlink>
      <w:r>
        <w:t xml:space="preserve"> (т.е. объекты теплоснабжения, централизованные системы горячего водоснабжения, холодного водоснабжения и (или) водоотведения, отдельные объекты таких систем), то безотзывная банковская гарантия должна быть непередаваемой и соответствовать иным утвержденным Правительством РФ требованиям к таким гарантиям.</w:t>
      </w:r>
    </w:p>
    <w:p w:rsidR="001A4B11" w:rsidRDefault="001A4B11">
      <w:pPr>
        <w:pStyle w:val="ConsPlusNormal"/>
        <w:ind w:firstLine="540"/>
        <w:jc w:val="both"/>
      </w:pPr>
      <w:r>
        <w:t xml:space="preserve">В соответствии с </w:t>
      </w:r>
      <w:hyperlink r:id="rId792" w:history="1">
        <w:r>
          <w:rPr>
            <w:color w:val="0000FF"/>
          </w:rPr>
          <w:t>Требованиями</w:t>
        </w:r>
      </w:hyperlink>
      <w:r>
        <w:t xml:space="preserve"> к банковской гарантии, предоставляемой в случае, если объектом концессионного соглашения являются объекты теплоснабжения, централизованные системы горячего водоснабжения, холодного водоснабжения и (или) водоотведения, отдельные объекты таких систем, утвержденными Постановлением Правительства РФ от 19 декабря 2013 г. N 1188, устанавливаются требования к организациям, имеющим право выдавать банковскую гарантию, а также требования к содержанию такой банковской гарантии.</w:t>
      </w:r>
    </w:p>
    <w:p w:rsidR="001A4B11" w:rsidRDefault="001A4B11">
      <w:pPr>
        <w:pStyle w:val="ConsPlusNormal"/>
        <w:ind w:firstLine="540"/>
        <w:jc w:val="both"/>
      </w:pPr>
      <w:r>
        <w:t>В частности, выдаваемая в указанных случаях банковская гарантия должна содержать:</w:t>
      </w:r>
    </w:p>
    <w:p w:rsidR="001A4B11" w:rsidRDefault="001A4B11">
      <w:pPr>
        <w:pStyle w:val="ConsPlusNormal"/>
        <w:ind w:firstLine="540"/>
        <w:jc w:val="both"/>
      </w:pPr>
      <w:r>
        <w:t>- срок исполнения гарантом требования концедента об уплате денежной суммы по банковской гарантии и перечень документов, которые концедент направляет гаранту вместе с требованием об уплате денежной суммы по банковской гарантии;</w:t>
      </w:r>
    </w:p>
    <w:p w:rsidR="001A4B11" w:rsidRDefault="001A4B11">
      <w:pPr>
        <w:pStyle w:val="ConsPlusNormal"/>
        <w:ind w:firstLine="540"/>
        <w:jc w:val="both"/>
      </w:pPr>
      <w:r>
        <w:t>- порядок признания обязательств гаранта по банковской гарантии надлежаще исполненными;</w:t>
      </w:r>
    </w:p>
    <w:p w:rsidR="001A4B11" w:rsidRDefault="001A4B11">
      <w:pPr>
        <w:pStyle w:val="ConsPlusNormal"/>
        <w:ind w:firstLine="540"/>
        <w:jc w:val="both"/>
      </w:pPr>
      <w:r>
        <w:t>- срок, на который выдана банковская гарантия;</w:t>
      </w:r>
    </w:p>
    <w:p w:rsidR="001A4B11" w:rsidRDefault="001A4B11">
      <w:pPr>
        <w:pStyle w:val="ConsPlusNormal"/>
        <w:ind w:firstLine="540"/>
        <w:jc w:val="both"/>
      </w:pPr>
      <w:r>
        <w:t>- место рассмотрения споров по банковской гарантии;</w:t>
      </w:r>
    </w:p>
    <w:p w:rsidR="001A4B11" w:rsidRDefault="001A4B11">
      <w:pPr>
        <w:pStyle w:val="ConsPlusNormal"/>
        <w:ind w:firstLine="540"/>
        <w:jc w:val="both"/>
      </w:pPr>
      <w:r>
        <w:t>- обязательства концессионера, надлежащее исполнение которых обеспечивается банковской гарантией (в соответствии с решением о заключении концессионного соглашения, конкурсной документацией и конкурсным предложением концессионера).</w:t>
      </w:r>
    </w:p>
    <w:p w:rsidR="001A4B11" w:rsidRDefault="001A4B11">
      <w:pPr>
        <w:pStyle w:val="ConsPlusNormal"/>
        <w:ind w:firstLine="540"/>
        <w:jc w:val="both"/>
      </w:pPr>
      <w:r>
        <w:t>Не могут включаться в банковскую гарантию следующие условия:</w:t>
      </w:r>
    </w:p>
    <w:p w:rsidR="001A4B11" w:rsidRDefault="001A4B11">
      <w:pPr>
        <w:pStyle w:val="ConsPlusNormal"/>
        <w:ind w:firstLine="540"/>
        <w:jc w:val="both"/>
      </w:pPr>
      <w:r>
        <w:t>- права на односторонний отказ гаранта от исполнения обязательств по выданной банковской гарантии;</w:t>
      </w:r>
    </w:p>
    <w:p w:rsidR="001A4B11" w:rsidRDefault="001A4B11">
      <w:pPr>
        <w:pStyle w:val="ConsPlusNormal"/>
        <w:ind w:firstLine="540"/>
        <w:jc w:val="both"/>
      </w:pPr>
      <w:r>
        <w:t>- требования о предоставлении концедентом отчета об исполнении концессионного соглашения, а также о согласовании с гарантом изменений концессионного соглашения;</w:t>
      </w:r>
    </w:p>
    <w:p w:rsidR="001A4B11" w:rsidRDefault="001A4B11">
      <w:pPr>
        <w:pStyle w:val="ConsPlusNormal"/>
        <w:ind w:firstLine="540"/>
        <w:jc w:val="both"/>
      </w:pPr>
      <w:r>
        <w:t>- право гаранта осуществить зачет встречных требований к концеденту;</w:t>
      </w:r>
    </w:p>
    <w:p w:rsidR="001A4B11" w:rsidRDefault="001A4B11">
      <w:pPr>
        <w:pStyle w:val="ConsPlusNormal"/>
        <w:ind w:firstLine="540"/>
        <w:jc w:val="both"/>
      </w:pPr>
      <w:r>
        <w:t>- требования о предоставлении концедентом судебных актов, подтверждающих неисполнение концессионером обязательств, обеспечиваемых банковской гарантией.</w:t>
      </w:r>
    </w:p>
    <w:p w:rsidR="001A4B11" w:rsidRDefault="001A4B11">
      <w:pPr>
        <w:pStyle w:val="ConsPlusNormal"/>
        <w:ind w:firstLine="540"/>
        <w:jc w:val="both"/>
      </w:pPr>
      <w:r>
        <w:t>Указанные требования призваны обеспечить гарантированное исполнение обязательства по созданию столь специфичного объекта концессионного соглашения, влияющего на развитие коммунального хозяйства субъекта РФ или муниципального образования и на благоприятные условия жизнедеятельности населения.</w:t>
      </w:r>
    </w:p>
    <w:p w:rsidR="001A4B11" w:rsidRDefault="001A4B11">
      <w:pPr>
        <w:pStyle w:val="ConsPlusNormal"/>
        <w:ind w:firstLine="540"/>
        <w:jc w:val="both"/>
      </w:pPr>
      <w:r>
        <w:t>5. При реализации концессионером в ходе осуществления обязательств по концессионному соглашению производимых товаров, выполнении работ, оказании услуг по регулируемым ценам (тарифам) и (или) с учетом установленных надбавок к ценам (тарифам) должен быть составлен перечень создаваемых и (или) реконструируемых в течение срока действия концессионного соглашения объектов, объем и источники инвестиций, привлекаемых для создания и (или) реконструкции этих объектов. Они устанавливаются в соответствии с утвержденными инвестиционными программами концессионера.</w:t>
      </w:r>
    </w:p>
    <w:p w:rsidR="001A4B11" w:rsidRDefault="001A4B11">
      <w:pPr>
        <w:pStyle w:val="ConsPlusNormal"/>
        <w:ind w:firstLine="540"/>
        <w:jc w:val="both"/>
      </w:pPr>
      <w:r>
        <w:t xml:space="preserve">Так, например, Минрегион РФ разработал и утвердил Методические </w:t>
      </w:r>
      <w:hyperlink r:id="rId793" w:history="1">
        <w:r>
          <w:rPr>
            <w:color w:val="0000FF"/>
          </w:rPr>
          <w:t>рекомендации</w:t>
        </w:r>
      </w:hyperlink>
      <w:r>
        <w:t xml:space="preserve"> по разработке программ комплексного развития систем коммунальной инфраструктуры муниципальных образований (см. Приказ Минрегиона РФ от 6 мая 2011 г. N 204).</w:t>
      </w:r>
    </w:p>
    <w:p w:rsidR="001A4B11" w:rsidRDefault="001A4B11">
      <w:pPr>
        <w:pStyle w:val="ConsPlusNormal"/>
        <w:ind w:firstLine="540"/>
        <w:jc w:val="both"/>
      </w:pPr>
    </w:p>
    <w:p w:rsidR="001A4B11" w:rsidRDefault="001A4B11">
      <w:pPr>
        <w:pStyle w:val="ConsPlusNormal"/>
        <w:ind w:firstLine="540"/>
        <w:jc w:val="both"/>
      </w:pPr>
      <w:r>
        <w:t>Статья 11. Предоставление концессионеру и использование им земельного участка, лесного участка, водного объекта, участка недр</w:t>
      </w:r>
    </w:p>
    <w:p w:rsidR="001A4B11" w:rsidRDefault="001A4B11">
      <w:pPr>
        <w:pStyle w:val="ConsPlusNormal"/>
        <w:ind w:firstLine="540"/>
        <w:jc w:val="both"/>
      </w:pPr>
    </w:p>
    <w:p w:rsidR="001A4B11" w:rsidRDefault="001A4B11">
      <w:pPr>
        <w:pStyle w:val="ConsPlusNormal"/>
        <w:ind w:firstLine="540"/>
        <w:jc w:val="both"/>
      </w:pPr>
      <w:r>
        <w:t xml:space="preserve">Комментарий к </w:t>
      </w:r>
      <w:hyperlink r:id="rId794" w:history="1">
        <w:r>
          <w:rPr>
            <w:color w:val="0000FF"/>
          </w:rPr>
          <w:t>статье 11</w:t>
        </w:r>
      </w:hyperlink>
    </w:p>
    <w:p w:rsidR="001A4B11" w:rsidRDefault="001A4B11">
      <w:pPr>
        <w:pStyle w:val="ConsPlusNormal"/>
        <w:ind w:firstLine="540"/>
        <w:jc w:val="both"/>
      </w:pPr>
    </w:p>
    <w:p w:rsidR="001A4B11" w:rsidRDefault="001A4B11">
      <w:pPr>
        <w:pStyle w:val="ConsPlusNormal"/>
        <w:ind w:firstLine="540"/>
        <w:jc w:val="both"/>
      </w:pPr>
      <w:r>
        <w:t xml:space="preserve">1. Указанная </w:t>
      </w:r>
      <w:hyperlink r:id="rId795" w:history="1">
        <w:r>
          <w:rPr>
            <w:color w:val="0000FF"/>
          </w:rPr>
          <w:t>статья</w:t>
        </w:r>
      </w:hyperlink>
      <w:r>
        <w:t xml:space="preserve"> имеет важное практические значение, так как регулирует отношения по одному из ключевых вопросов концессионных соглашений - по предоставлению концессионеру и порядку использования им земельного участка, лесного участка, водного объекта, участка недр.</w:t>
      </w:r>
    </w:p>
    <w:p w:rsidR="001A4B11" w:rsidRDefault="001A4B11">
      <w:pPr>
        <w:pStyle w:val="ConsPlusNormal"/>
        <w:ind w:firstLine="540"/>
        <w:jc w:val="both"/>
      </w:pPr>
      <w:r>
        <w:t xml:space="preserve">Комментируемой </w:t>
      </w:r>
      <w:hyperlink r:id="rId796" w:history="1">
        <w:r>
          <w:rPr>
            <w:color w:val="0000FF"/>
          </w:rPr>
          <w:t>статьей</w:t>
        </w:r>
      </w:hyperlink>
      <w:r>
        <w:t xml:space="preserve"> предусмотрены конкретные объекты, цели, для которых данные объекты предоставляются, а также порядок их использования концессионером.</w:t>
      </w:r>
    </w:p>
    <w:p w:rsidR="001A4B11" w:rsidRDefault="001A4B11">
      <w:pPr>
        <w:pStyle w:val="ConsPlusNormal"/>
        <w:ind w:firstLine="540"/>
        <w:jc w:val="both"/>
      </w:pPr>
      <w:r>
        <w:t xml:space="preserve">Необходимо отметить, что с расширением практики заключения концессионных соглашений расширялся и указанный перечень объектов. Так, до июня 2008 года комментируемым </w:t>
      </w:r>
      <w:hyperlink r:id="rId797" w:history="1">
        <w:r>
          <w:rPr>
            <w:color w:val="0000FF"/>
          </w:rPr>
          <w:t>Законом</w:t>
        </w:r>
      </w:hyperlink>
      <w:r>
        <w:t xml:space="preserve"> предусматривалась возможность предоставления только земельных участков и только в аренду (субаренду).</w:t>
      </w:r>
    </w:p>
    <w:p w:rsidR="001A4B11" w:rsidRDefault="001A4B11">
      <w:pPr>
        <w:pStyle w:val="ConsPlusNormal"/>
        <w:ind w:firstLine="540"/>
        <w:jc w:val="both"/>
      </w:pPr>
      <w:r>
        <w:t>Итак, рассмотрим подробнее условия предоставления земельного участка, лесного участка, водного объекта, участка недр.</w:t>
      </w:r>
    </w:p>
    <w:p w:rsidR="001A4B11" w:rsidRDefault="001A4B11">
      <w:pPr>
        <w:pStyle w:val="ConsPlusNormal"/>
        <w:ind w:firstLine="540"/>
        <w:jc w:val="both"/>
      </w:pPr>
      <w:r>
        <w:t xml:space="preserve">Земельный участок. В соответствии с ЗК РФ земельный участок как объект права собственности и иных предусмотренных </w:t>
      </w:r>
      <w:hyperlink r:id="rId798" w:history="1">
        <w:r>
          <w:rPr>
            <w:color w:val="0000FF"/>
          </w:rPr>
          <w:t>ЗК</w:t>
        </w:r>
      </w:hyperlink>
      <w:r>
        <w:t xml:space="preserve"> прав на землю является недвижимой вещью, которая представляет собой часть земной поверхности и имеет характеристики, позволяющие определить ее в качестве индивидуально-определенной вещи (</w:t>
      </w:r>
      <w:hyperlink r:id="rId799" w:history="1">
        <w:r>
          <w:rPr>
            <w:color w:val="0000FF"/>
          </w:rPr>
          <w:t>ч. 3 ст. 6</w:t>
        </w:r>
      </w:hyperlink>
      <w:r>
        <w:t xml:space="preserve"> ЗК РФ). При этом </w:t>
      </w:r>
      <w:hyperlink r:id="rId800" w:history="1">
        <w:r>
          <w:rPr>
            <w:color w:val="0000FF"/>
          </w:rPr>
          <w:t>ЗК</w:t>
        </w:r>
      </w:hyperlink>
      <w:r>
        <w:t xml:space="preserve"> не содержит перечня таких характеристик. Напомним, что изменения в определение понятия земельного участка внесены </w:t>
      </w:r>
      <w:hyperlink r:id="rId801" w:history="1">
        <w:r>
          <w:rPr>
            <w:color w:val="0000FF"/>
          </w:rPr>
          <w:t>ФЗ</w:t>
        </w:r>
      </w:hyperlink>
      <w:r>
        <w:t xml:space="preserve"> от 23 июня 2014 г. N 171-ФЗ, которым внесены значительные изменения в порядок образования и предоставления земельных участков. В ранее действующей редакции ЗК РФ земельным участком признавалась часть земной поверхности, границы которой определены в соответствии с федеральными законами (</w:t>
      </w:r>
      <w:hyperlink r:id="rId802" w:history="1">
        <w:r>
          <w:rPr>
            <w:color w:val="0000FF"/>
          </w:rPr>
          <w:t>ст. 11.1</w:t>
        </w:r>
      </w:hyperlink>
      <w:r>
        <w:t xml:space="preserve"> ЗК РФ, ныне утратившей силу).</w:t>
      </w:r>
    </w:p>
    <w:p w:rsidR="001A4B11" w:rsidRDefault="001A4B11">
      <w:pPr>
        <w:pStyle w:val="ConsPlusNormal"/>
        <w:ind w:firstLine="540"/>
        <w:jc w:val="both"/>
      </w:pPr>
      <w:r>
        <w:t>Несмотря на то что в сегодняшнем определении земельного участка отсутствует ссылка на обязательность наличия границ земельного участка для того, чтобы признать его таковым, все же и на сегодняшний день границы земельного участка являются главным индивидуализирующим признаком земельного участка (</w:t>
      </w:r>
      <w:hyperlink r:id="rId803" w:history="1">
        <w:r>
          <w:rPr>
            <w:color w:val="0000FF"/>
          </w:rPr>
          <w:t>п. 3 ч. 1 ст. 7</w:t>
        </w:r>
      </w:hyperlink>
      <w:r>
        <w:t xml:space="preserve"> ФЗ "О государственном кадастре недвижимости").</w:t>
      </w:r>
    </w:p>
    <w:p w:rsidR="001A4B11" w:rsidRDefault="001A4B11">
      <w:pPr>
        <w:pStyle w:val="ConsPlusNormal"/>
        <w:ind w:firstLine="540"/>
        <w:jc w:val="both"/>
      </w:pPr>
      <w:r>
        <w:t>Только определение границ земельного участка позволяет индивидуализировать земельный участок, то есть однозначно определить данный участок среди иных земельных участков.</w:t>
      </w:r>
    </w:p>
    <w:p w:rsidR="001A4B11" w:rsidRDefault="001A4B11">
      <w:pPr>
        <w:pStyle w:val="ConsPlusNormal"/>
        <w:ind w:firstLine="540"/>
        <w:jc w:val="both"/>
      </w:pPr>
      <w:r>
        <w:t xml:space="preserve">Законом, устанавливающим порядок определения границ земельного участка, является </w:t>
      </w:r>
      <w:hyperlink r:id="rId804" w:history="1">
        <w:r>
          <w:rPr>
            <w:color w:val="0000FF"/>
          </w:rPr>
          <w:t>ФЗ</w:t>
        </w:r>
      </w:hyperlink>
      <w:r>
        <w:t xml:space="preserve"> "О государственном кадастре недвижимости", согласно </w:t>
      </w:r>
      <w:hyperlink r:id="rId805" w:history="1">
        <w:r>
          <w:rPr>
            <w:color w:val="0000FF"/>
          </w:rPr>
          <w:t>ст. ст. 38</w:t>
        </w:r>
      </w:hyperlink>
      <w:r>
        <w:t xml:space="preserve"> и </w:t>
      </w:r>
      <w:hyperlink r:id="rId806" w:history="1">
        <w:r>
          <w:rPr>
            <w:color w:val="0000FF"/>
          </w:rPr>
          <w:t>39</w:t>
        </w:r>
      </w:hyperlink>
      <w:r>
        <w:t xml:space="preserve"> которого местоположение границ земельного участка устанавливается посредством определения координат характерных точек таких границ, то есть точек изменения описания границ земельного участка и деления их на части. Местоположение отдельных частей границ земельного участка также может устанавливаться в порядке, определенном органом нормативно-правового регулирования в сфере кадастровых отношений, посредством указания на природные объекты и (или) объекты искусственного происхождения, в том числе линейные объекты, если сведения о таких объектах содержатся в государственном кадастре недвижимости и местоположение указанных отдельных частей границ земельного участка совпадает с местоположением внешних границ таких объектов. Местоположение границ земельных участков подлежит в установленном порядке обязательному согласованию с заинтересованными лицами в случае выполнения кадастровых работ.</w:t>
      </w:r>
    </w:p>
    <w:p w:rsidR="001A4B11" w:rsidRDefault="001A4B11">
      <w:pPr>
        <w:pStyle w:val="ConsPlusNormal"/>
        <w:ind w:firstLine="540"/>
        <w:jc w:val="both"/>
      </w:pPr>
      <w:r>
        <w:t>Образование земельного участка может осуществляться несколькими способами:</w:t>
      </w:r>
    </w:p>
    <w:p w:rsidR="001A4B11" w:rsidRDefault="001A4B11">
      <w:pPr>
        <w:pStyle w:val="ConsPlusNormal"/>
        <w:ind w:firstLine="540"/>
        <w:jc w:val="both"/>
      </w:pPr>
      <w:r>
        <w:t>а) в результате преобразования существующих земельных участков путем их раздела, объединения, перераспределения или выдела из них нового земельного участка;</w:t>
      </w:r>
    </w:p>
    <w:p w:rsidR="001A4B11" w:rsidRDefault="001A4B11">
      <w:pPr>
        <w:pStyle w:val="ConsPlusNormal"/>
        <w:ind w:firstLine="540"/>
        <w:jc w:val="both"/>
      </w:pPr>
      <w:r>
        <w:t>б) в результате образования нового земельного участка из земель, находящихся в государственной или муниципальной собственности.</w:t>
      </w:r>
    </w:p>
    <w:p w:rsidR="001A4B11" w:rsidRDefault="001A4B11">
      <w:pPr>
        <w:pStyle w:val="ConsPlusNormal"/>
        <w:ind w:firstLine="540"/>
        <w:jc w:val="both"/>
      </w:pPr>
      <w:r>
        <w:t xml:space="preserve">в) при создании искусственных земельных участков в порядке, установленном </w:t>
      </w:r>
      <w:hyperlink r:id="rId807" w:history="1">
        <w:r>
          <w:rPr>
            <w:color w:val="0000FF"/>
          </w:rPr>
          <w:t>ФЗ</w:t>
        </w:r>
      </w:hyperlink>
      <w:r>
        <w:t xml:space="preserve"> "Об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w:t>
      </w:r>
    </w:p>
    <w:p w:rsidR="001A4B11" w:rsidRDefault="001A4B11">
      <w:pPr>
        <w:pStyle w:val="ConsPlusNormal"/>
        <w:ind w:firstLine="540"/>
        <w:jc w:val="both"/>
      </w:pPr>
      <w:r>
        <w:lastRenderedPageBreak/>
        <w:t xml:space="preserve">Таким образом, концессионеру может быть предоставлен земельный участок, образованный в установленном порядке, чьи границы определены в соответствии с </w:t>
      </w:r>
      <w:hyperlink r:id="rId808" w:history="1">
        <w:r>
          <w:rPr>
            <w:color w:val="0000FF"/>
          </w:rPr>
          <w:t>ФЗ</w:t>
        </w:r>
      </w:hyperlink>
      <w:r>
        <w:t xml:space="preserve"> "О государственном кадастре недвижимости".</w:t>
      </w:r>
    </w:p>
    <w:p w:rsidR="001A4B11" w:rsidRDefault="001A4B11">
      <w:pPr>
        <w:pStyle w:val="ConsPlusNormal"/>
        <w:ind w:firstLine="540"/>
        <w:jc w:val="both"/>
      </w:pPr>
      <w:r>
        <w:t xml:space="preserve">Земельный участок концессионеру может быть предоставлен в следующих случаях, установленных комментируемой </w:t>
      </w:r>
      <w:hyperlink r:id="rId809" w:history="1">
        <w:r>
          <w:rPr>
            <w:color w:val="0000FF"/>
          </w:rPr>
          <w:t>статьей</w:t>
        </w:r>
      </w:hyperlink>
      <w:r>
        <w:t>:</w:t>
      </w:r>
    </w:p>
    <w:p w:rsidR="001A4B11" w:rsidRDefault="001A4B11">
      <w:pPr>
        <w:pStyle w:val="ConsPlusNormal"/>
        <w:ind w:firstLine="540"/>
        <w:jc w:val="both"/>
      </w:pPr>
      <w:r>
        <w:t>- земельный участок предоставляется для осуществления деятельности, предусмотренной концессионным соглашением;</w:t>
      </w:r>
    </w:p>
    <w:p w:rsidR="001A4B11" w:rsidRDefault="001A4B11">
      <w:pPr>
        <w:pStyle w:val="ConsPlusNormal"/>
        <w:ind w:firstLine="540"/>
        <w:jc w:val="both"/>
      </w:pPr>
      <w:r>
        <w:t>- предоставляется земельный участок, на котором располагается объект концессионного соглашения.</w:t>
      </w:r>
    </w:p>
    <w:p w:rsidR="001A4B11" w:rsidRDefault="001A4B11">
      <w:pPr>
        <w:pStyle w:val="ConsPlusNormal"/>
        <w:ind w:firstLine="540"/>
        <w:jc w:val="both"/>
      </w:pPr>
      <w:r>
        <w:t>Порядок предоставления концессионеру земельных участков, предназначенных для осуществления деятельности, предусмотренной концессионным соглашением, и срок заключения с концессионером договоров аренды (субаренды) этих земельных участков (в случае, если заключение договоров аренды (субаренды) земельных участков необходимо для осуществления деятельности, предусмотренной концессионным соглашением) являются существенными условиями концессионного соглашения.</w:t>
      </w:r>
    </w:p>
    <w:p w:rsidR="001A4B11" w:rsidRDefault="001A4B11">
      <w:pPr>
        <w:pStyle w:val="ConsPlusNormal"/>
        <w:ind w:firstLine="540"/>
        <w:jc w:val="both"/>
      </w:pPr>
      <w:r>
        <w:t xml:space="preserve">Земельный участок предоставляется концессионеру в аренду (субаренду) или на ином законном основании в соответствии с земельным законодательством. Это значит, что земельный участок концессионеру может быть предоставлен как на праве аренды (субаренды), так и на праве ограниченного пользования (сервитута), предусмотренном </w:t>
      </w:r>
      <w:hyperlink r:id="rId810" w:history="1">
        <w:r>
          <w:rPr>
            <w:color w:val="0000FF"/>
          </w:rPr>
          <w:t>ст. ст. 22</w:t>
        </w:r>
      </w:hyperlink>
      <w:r>
        <w:t xml:space="preserve">, </w:t>
      </w:r>
      <w:hyperlink r:id="rId811" w:history="1">
        <w:r>
          <w:rPr>
            <w:color w:val="0000FF"/>
          </w:rPr>
          <w:t>23</w:t>
        </w:r>
      </w:hyperlink>
      <w:r>
        <w:t xml:space="preserve"> ЗК РФ, </w:t>
      </w:r>
      <w:hyperlink r:id="rId812" w:history="1">
        <w:r>
          <w:rPr>
            <w:color w:val="0000FF"/>
          </w:rPr>
          <w:t>ст. 274</w:t>
        </w:r>
      </w:hyperlink>
      <w:r>
        <w:t xml:space="preserve"> ГК РФ.</w:t>
      </w:r>
    </w:p>
    <w:p w:rsidR="001A4B11" w:rsidRDefault="001A4B11">
      <w:pPr>
        <w:pStyle w:val="ConsPlusNormal"/>
        <w:ind w:firstLine="540"/>
        <w:jc w:val="both"/>
      </w:pPr>
      <w:r>
        <w:t xml:space="preserve">Значительным и очень ожидаемым изменением в </w:t>
      </w:r>
      <w:hyperlink r:id="rId813" w:history="1">
        <w:r>
          <w:rPr>
            <w:color w:val="0000FF"/>
          </w:rPr>
          <w:t>ЗК</w:t>
        </w:r>
      </w:hyperlink>
      <w:r>
        <w:t xml:space="preserve"> РФ явилось изменение, касающееся порядка предоставления земельных участков лицу, с которым заключено концессионное соглашение. В частности, </w:t>
      </w:r>
      <w:hyperlink r:id="rId814" w:history="1">
        <w:r>
          <w:rPr>
            <w:color w:val="0000FF"/>
          </w:rPr>
          <w:t>ФЗ</w:t>
        </w:r>
      </w:hyperlink>
      <w:r>
        <w:t xml:space="preserve"> от 23 июня 2014 г. N 171-ФЗ в перечень оснований для предоставления земельных участков без торгов, установленных </w:t>
      </w:r>
      <w:hyperlink r:id="rId815" w:history="1">
        <w:r>
          <w:rPr>
            <w:color w:val="0000FF"/>
          </w:rPr>
          <w:t>статьей 39.6</w:t>
        </w:r>
      </w:hyperlink>
      <w:r>
        <w:t xml:space="preserve"> ЗК РФ, включено предоставление земельного участка, необходимого для осуществления деятельности, предусмотренной концессионным соглашением, лицу, с которым заключено концессионное соглашение. Как уже отмечалось выше, в связи с отсутствием ранее такой нормы в </w:t>
      </w:r>
      <w:hyperlink r:id="rId816" w:history="1">
        <w:r>
          <w:rPr>
            <w:color w:val="0000FF"/>
          </w:rPr>
          <w:t>ЗК</w:t>
        </w:r>
      </w:hyperlink>
      <w:r>
        <w:t xml:space="preserve"> РФ получалась парадоксальная ситуация: предоставление земельных участков в аренду для осуществления концессионной деятельности с концессионером, уже выигравшим конкурс на осуществление концессионной деятельности, должно было осуществляться на общих основаниях - на торгах. Следовательно, лицо, получившее право на осуществление деятельности на земельном участке, могло проиграть торги на приобретение прав на указанный земельный участок, т.е. концессионер, с которым уже заключено соглашение на право реализации концессионной деятельности на конкретном земельном участке, попросту мог не выиграть аукцион на приобретение прав на данный земельный участок. Введенные </w:t>
      </w:r>
      <w:hyperlink r:id="rId817" w:history="1">
        <w:r>
          <w:rPr>
            <w:color w:val="0000FF"/>
          </w:rPr>
          <w:t>ФЗ</w:t>
        </w:r>
      </w:hyperlink>
      <w:r>
        <w:t xml:space="preserve"> от 23 июня 2014 г. N 171-ФЗ в </w:t>
      </w:r>
      <w:hyperlink r:id="rId818" w:history="1">
        <w:r>
          <w:rPr>
            <w:color w:val="0000FF"/>
          </w:rPr>
          <w:t>ЗК</w:t>
        </w:r>
      </w:hyperlink>
      <w:r>
        <w:t xml:space="preserve"> РФ изменения наконец-то решили указанную проблему.</w:t>
      </w:r>
    </w:p>
    <w:p w:rsidR="001A4B11" w:rsidRDefault="001A4B11">
      <w:pPr>
        <w:pStyle w:val="ConsPlusNormal"/>
        <w:ind w:firstLine="540"/>
        <w:jc w:val="both"/>
      </w:pPr>
      <w:r>
        <w:t xml:space="preserve">Лесной участок. Определение понятия "лесной участок" дается в ЛК РФ, в соответствии со </w:t>
      </w:r>
      <w:hyperlink r:id="rId819" w:history="1">
        <w:r>
          <w:rPr>
            <w:color w:val="0000FF"/>
          </w:rPr>
          <w:t>ст. 7</w:t>
        </w:r>
      </w:hyperlink>
      <w:r>
        <w:t xml:space="preserve"> которого лесным участком является земельный участок, границы которого определяются в соответствии со </w:t>
      </w:r>
      <w:hyperlink r:id="rId820" w:history="1">
        <w:r>
          <w:rPr>
            <w:color w:val="0000FF"/>
          </w:rPr>
          <w:t>ст. ст. 67</w:t>
        </w:r>
      </w:hyperlink>
      <w:r>
        <w:t xml:space="preserve">, </w:t>
      </w:r>
      <w:hyperlink r:id="rId821" w:history="1">
        <w:r>
          <w:rPr>
            <w:color w:val="0000FF"/>
          </w:rPr>
          <w:t>69</w:t>
        </w:r>
      </w:hyperlink>
      <w:r>
        <w:t xml:space="preserve"> и </w:t>
      </w:r>
      <w:hyperlink r:id="rId822" w:history="1">
        <w:r>
          <w:rPr>
            <w:color w:val="0000FF"/>
          </w:rPr>
          <w:t>92</w:t>
        </w:r>
      </w:hyperlink>
      <w:r>
        <w:t xml:space="preserve"> ЛК РФ.</w:t>
      </w:r>
    </w:p>
    <w:p w:rsidR="001A4B11" w:rsidRDefault="001A4B11">
      <w:pPr>
        <w:pStyle w:val="ConsPlusNormal"/>
        <w:ind w:firstLine="540"/>
        <w:jc w:val="both"/>
      </w:pPr>
      <w:r>
        <w:t xml:space="preserve">Таким образом, определение понятия лесного участка, так же как и ранее земельного участка, осуществляется через указание на установление их границ. При этом определение границ лесных участков осуществляется в порядке, установленном </w:t>
      </w:r>
      <w:hyperlink r:id="rId823" w:history="1">
        <w:r>
          <w:rPr>
            <w:color w:val="0000FF"/>
          </w:rPr>
          <w:t>ЛК</w:t>
        </w:r>
      </w:hyperlink>
      <w:r>
        <w:t xml:space="preserve"> РФ, и имеет свои особенности. Так, в соответствии с указанными нормами </w:t>
      </w:r>
      <w:hyperlink r:id="rId824" w:history="1">
        <w:r>
          <w:rPr>
            <w:color w:val="0000FF"/>
          </w:rPr>
          <w:t>ЛК</w:t>
        </w:r>
      </w:hyperlink>
      <w:r>
        <w:t xml:space="preserve"> РФ, закрепление на местности местоположения границ лесных участков производится при проведении лесоустройства. При проектировании лесных участков осуществляется подготовка проектной документации о местоположении, границах, площади и об иных количественных и качественных характеристиках лесных участков. Местоположение, границы и площадь лесных участков определяются соответственно по лесным кварталам и (или) лесотаксационным выделам, их границам и площади. Целевое назначение и вид разрешенного использования лесного участка указываются в проектной документации в соответствии со </w:t>
      </w:r>
      <w:hyperlink r:id="rId825" w:history="1">
        <w:r>
          <w:rPr>
            <w:color w:val="0000FF"/>
          </w:rPr>
          <w:t>ст. ст. 87</w:t>
        </w:r>
      </w:hyperlink>
      <w:r>
        <w:t xml:space="preserve"> и </w:t>
      </w:r>
      <w:hyperlink r:id="rId826" w:history="1">
        <w:r>
          <w:rPr>
            <w:color w:val="0000FF"/>
          </w:rPr>
          <w:t>91</w:t>
        </w:r>
      </w:hyperlink>
      <w:r>
        <w:t xml:space="preserve"> ЛК РФ.</w:t>
      </w:r>
    </w:p>
    <w:p w:rsidR="001A4B11" w:rsidRDefault="001A4B11">
      <w:pPr>
        <w:pStyle w:val="ConsPlusNormal"/>
        <w:ind w:firstLine="540"/>
        <w:jc w:val="both"/>
      </w:pPr>
      <w:r>
        <w:t>Концессионеру может быть предоставлен следующий объект:</w:t>
      </w:r>
    </w:p>
    <w:p w:rsidR="001A4B11" w:rsidRDefault="001A4B11">
      <w:pPr>
        <w:pStyle w:val="ConsPlusNormal"/>
        <w:ind w:firstLine="540"/>
        <w:jc w:val="both"/>
      </w:pPr>
      <w:r>
        <w:t>- лесной участок, необходимый для создания и (или) реконструкции объекта концессионного соглашения;</w:t>
      </w:r>
    </w:p>
    <w:p w:rsidR="001A4B11" w:rsidRDefault="001A4B11">
      <w:pPr>
        <w:pStyle w:val="ConsPlusNormal"/>
        <w:ind w:firstLine="540"/>
        <w:jc w:val="both"/>
      </w:pPr>
      <w:r>
        <w:t>- лесной участок, необходимый для осуществления деятельности, предусмотренной концессионным соглашением.</w:t>
      </w:r>
    </w:p>
    <w:p w:rsidR="001A4B11" w:rsidRDefault="001A4B11">
      <w:pPr>
        <w:pStyle w:val="ConsPlusNormal"/>
        <w:ind w:firstLine="540"/>
        <w:jc w:val="both"/>
      </w:pPr>
      <w:r>
        <w:lastRenderedPageBreak/>
        <w:t>При этом лесной участок предоставляется концессионеру только в случае, если концессионным соглашением предусмотрена деятельность по строительству гидротехнических сооружений и морских портов, морских терминалов, речных портов и причалов, линий электропередачи, линий связи, дорог, трубопроводов и других линейных объектов, физкультурно-оздоровительных, спортивных и спортивно-технических сооружений.</w:t>
      </w:r>
    </w:p>
    <w:p w:rsidR="001A4B11" w:rsidRDefault="001A4B11">
      <w:pPr>
        <w:pStyle w:val="ConsPlusNormal"/>
        <w:ind w:firstLine="540"/>
        <w:jc w:val="both"/>
      </w:pPr>
      <w:r>
        <w:t xml:space="preserve">В соответствии со </w:t>
      </w:r>
      <w:hyperlink r:id="rId827" w:history="1">
        <w:r>
          <w:rPr>
            <w:color w:val="0000FF"/>
          </w:rPr>
          <w:t>ст. 92</w:t>
        </w:r>
      </w:hyperlink>
      <w:r>
        <w:t xml:space="preserve"> ЛК РФ, государственный кадастровый учет лесных участков осуществляется аналогично государственному кадастровому учету земельных участков в соответствии с </w:t>
      </w:r>
      <w:hyperlink r:id="rId828" w:history="1">
        <w:r>
          <w:rPr>
            <w:color w:val="0000FF"/>
          </w:rPr>
          <w:t>ФЗ</w:t>
        </w:r>
      </w:hyperlink>
      <w:r>
        <w:t xml:space="preserve"> "О государственном кадастре недвижимости".</w:t>
      </w:r>
    </w:p>
    <w:p w:rsidR="001A4B11" w:rsidRDefault="001A4B11">
      <w:pPr>
        <w:pStyle w:val="ConsPlusNormal"/>
        <w:ind w:firstLine="540"/>
        <w:jc w:val="both"/>
      </w:pPr>
      <w:r>
        <w:t xml:space="preserve">Таким образом, концессионеру может быть предоставлен лесной участок, чьи границы определены в соответствии с установленным </w:t>
      </w:r>
      <w:hyperlink r:id="rId829" w:history="1">
        <w:r>
          <w:rPr>
            <w:color w:val="0000FF"/>
          </w:rPr>
          <w:t>ЛК</w:t>
        </w:r>
      </w:hyperlink>
      <w:r>
        <w:t xml:space="preserve"> РФ порядком.</w:t>
      </w:r>
    </w:p>
    <w:p w:rsidR="001A4B11" w:rsidRDefault="001A4B11">
      <w:pPr>
        <w:pStyle w:val="ConsPlusNormal"/>
        <w:ind w:firstLine="540"/>
        <w:jc w:val="both"/>
      </w:pPr>
      <w:r>
        <w:t>В соответствии с комментируемой статьей, лесные участки могут быть предоставлены концессионеру в аренду (субаренду) или на ином законном основании в соответствии с лесным законодательством.</w:t>
      </w:r>
    </w:p>
    <w:p w:rsidR="001A4B11" w:rsidRDefault="001A4B11">
      <w:pPr>
        <w:pStyle w:val="ConsPlusNormal"/>
        <w:ind w:firstLine="540"/>
        <w:jc w:val="both"/>
      </w:pPr>
      <w:r>
        <w:t xml:space="preserve">В соответствии со </w:t>
      </w:r>
      <w:hyperlink r:id="rId830" w:history="1">
        <w:r>
          <w:rPr>
            <w:color w:val="0000FF"/>
          </w:rPr>
          <w:t>ст. 9</w:t>
        </w:r>
      </w:hyperlink>
      <w:r>
        <w:t xml:space="preserve"> ЛК РФ право постоянного (бессрочного) пользования лесными участками, право ограниченного пользования чужими лесными участками (сервитут), право аренды лесных участков, а также право безвозмездного срочного пользования лесными участками возникает и прекращается по основаниям и в порядке, которые предусмотрены гражданским законодательством, законодательством Российской Федерации о концессионных соглашениях и земельным законодательством, если иное не предусмотрено </w:t>
      </w:r>
      <w:hyperlink r:id="rId831" w:history="1">
        <w:r>
          <w:rPr>
            <w:color w:val="0000FF"/>
          </w:rPr>
          <w:t>ЛК</w:t>
        </w:r>
      </w:hyperlink>
      <w:r>
        <w:t xml:space="preserve"> РФ.</w:t>
      </w:r>
    </w:p>
    <w:p w:rsidR="001A4B11" w:rsidRDefault="001A4B11">
      <w:pPr>
        <w:pStyle w:val="ConsPlusNormal"/>
        <w:ind w:firstLine="540"/>
        <w:jc w:val="both"/>
      </w:pPr>
      <w:r>
        <w:t>Таким образом, с учетом ограничений по субъектам получения права постоянного (бессрочного) пользования, а также безвозмездного срочного пользования, лесной участок, как и земельный участок, концессионеру может быть предоставлен на праве аренды (субаренды) или на праве ограниченного пользования (сервитута).</w:t>
      </w:r>
    </w:p>
    <w:p w:rsidR="001A4B11" w:rsidRDefault="001A4B11">
      <w:pPr>
        <w:pStyle w:val="ConsPlusNormal"/>
        <w:ind w:firstLine="540"/>
        <w:jc w:val="both"/>
      </w:pPr>
      <w:r>
        <w:t xml:space="preserve">Отметим, что в настоящее время разработан </w:t>
      </w:r>
      <w:hyperlink r:id="rId832" w:history="1">
        <w:r>
          <w:rPr>
            <w:color w:val="0000FF"/>
          </w:rPr>
          <w:t>проект</w:t>
        </w:r>
      </w:hyperlink>
      <w:r>
        <w:t xml:space="preserve"> Федерального закона, расширяющего перечень объектов концессионного соглашения, для строительства которых могут быть предоставлены лесные участки. Так, </w:t>
      </w:r>
      <w:hyperlink r:id="rId833" w:history="1">
        <w:r>
          <w:rPr>
            <w:color w:val="0000FF"/>
          </w:rPr>
          <w:t>законопроектом</w:t>
        </w:r>
      </w:hyperlink>
      <w:r>
        <w:t xml:space="preserve"> N 611967-6 (URL: http://asozd2.duma.gov.ru/main.nsf/%28SpravkaNew%29?OpenAgent&amp;RN=611967-6&amp;02) предлагается включить в перечень объектов концессионного соглашения объекты, предназначенные для проживания военнослужащих и членов их семей, а также для обеспечения жизнедеятельности указанных лиц, в том числе объекты хозяйственного, технического, тылового, медицинского назначения, учебно-материальной базы боевой подготовки, воспитательной работы и службы войск. В целях обеспечения возможности заключения концессионных соглашений предлагается внести изменение в </w:t>
      </w:r>
      <w:hyperlink r:id="rId834" w:history="1">
        <w:r>
          <w:rPr>
            <w:color w:val="0000FF"/>
          </w:rPr>
          <w:t>ЗК</w:t>
        </w:r>
      </w:hyperlink>
      <w:r>
        <w:t xml:space="preserve"> РФ и разрешить возможность предоставления лицу, с которым заключено концессионное соглашение, земельных участков, изъятых из оборота и предназначенных для размещения военных городков и инфраструктуры, обеспечивающей их функционирование. С указанной целью предлагается внесение изменений в комментируемую </w:t>
      </w:r>
      <w:hyperlink r:id="rId835" w:history="1">
        <w:r>
          <w:rPr>
            <w:color w:val="0000FF"/>
          </w:rPr>
          <w:t>статью</w:t>
        </w:r>
      </w:hyperlink>
      <w:r>
        <w:t xml:space="preserve"> в части возможности предоставления лесных участков для создания указанных объектов.</w:t>
      </w:r>
    </w:p>
    <w:p w:rsidR="001A4B11" w:rsidRDefault="001A4B11">
      <w:pPr>
        <w:pStyle w:val="ConsPlusNormal"/>
        <w:ind w:firstLine="540"/>
        <w:jc w:val="both"/>
      </w:pPr>
      <w:r>
        <w:t xml:space="preserve">Водный объект. В соответствии с </w:t>
      </w:r>
      <w:hyperlink r:id="rId836" w:history="1">
        <w:r>
          <w:rPr>
            <w:color w:val="0000FF"/>
          </w:rPr>
          <w:t>п. 4 ст. 1</w:t>
        </w:r>
      </w:hyperlink>
      <w:r>
        <w:t xml:space="preserve"> ВК РФ водный объект - природный или искусственный водоем, водоток либо иной объект, постоянное или временное сосредоточение вод в котором имеет характерные формы и признаки водного режима; при этом под водным режимом понимается изменение во времени уровней, расхода и объема воды в водном объекте (</w:t>
      </w:r>
      <w:hyperlink r:id="rId837" w:history="1">
        <w:r>
          <w:rPr>
            <w:color w:val="0000FF"/>
          </w:rPr>
          <w:t>п. 5 ст. 1</w:t>
        </w:r>
      </w:hyperlink>
      <w:r>
        <w:t xml:space="preserve"> ВК РФ).</w:t>
      </w:r>
    </w:p>
    <w:p w:rsidR="001A4B11" w:rsidRDefault="001A4B11">
      <w:pPr>
        <w:pStyle w:val="ConsPlusNormal"/>
        <w:ind w:firstLine="540"/>
        <w:jc w:val="both"/>
      </w:pPr>
      <w:r>
        <w:t>Водный объект может быть предоставлен концессионеру в следующих случаях:</w:t>
      </w:r>
    </w:p>
    <w:p w:rsidR="001A4B11" w:rsidRDefault="001A4B11">
      <w:pPr>
        <w:pStyle w:val="ConsPlusNormal"/>
        <w:ind w:firstLine="540"/>
        <w:jc w:val="both"/>
      </w:pPr>
      <w:r>
        <w:t>- если водный объект необходим для создания и (или) реконструкции объекта концессионного соглашения;</w:t>
      </w:r>
    </w:p>
    <w:p w:rsidR="001A4B11" w:rsidRDefault="001A4B11">
      <w:pPr>
        <w:pStyle w:val="ConsPlusNormal"/>
        <w:ind w:firstLine="540"/>
        <w:jc w:val="both"/>
      </w:pPr>
      <w:r>
        <w:t>- если водный объект необходим для осуществления деятельности, предусмотренной концессионным соглашением.</w:t>
      </w:r>
    </w:p>
    <w:p w:rsidR="001A4B11" w:rsidRDefault="001A4B11">
      <w:pPr>
        <w:pStyle w:val="ConsPlusNormal"/>
        <w:ind w:firstLine="540"/>
        <w:jc w:val="both"/>
      </w:pPr>
      <w:r>
        <w:t xml:space="preserve">В соответствии с комментируемой </w:t>
      </w:r>
      <w:hyperlink r:id="rId838" w:history="1">
        <w:r>
          <w:rPr>
            <w:color w:val="0000FF"/>
          </w:rPr>
          <w:t>статьей</w:t>
        </w:r>
      </w:hyperlink>
      <w:r>
        <w:t xml:space="preserve"> водный объект предоставляется концессионеру, только если концессионным соглашением предусмотрена деятельность по строительству причалов, судоподъемных и судоремонтных сооружений, стационарных и (или) плавучих платформ и искусственных островов, гидротехнических сооружений, мостов, подводных и подземных переходов, трубопроводов, подводных линий связи, других линейных объектов, подводных коммуникаций, проведение дноуглубительных, взрывных, буровых и других работ, связанных с изменением дна и берегов водных объектов.</w:t>
      </w:r>
    </w:p>
    <w:p w:rsidR="001A4B11" w:rsidRDefault="001A4B11">
      <w:pPr>
        <w:pStyle w:val="ConsPlusNormal"/>
        <w:ind w:firstLine="540"/>
        <w:jc w:val="both"/>
      </w:pPr>
      <w:r>
        <w:lastRenderedPageBreak/>
        <w:t xml:space="preserve">В соответствии с комментируемой </w:t>
      </w:r>
      <w:hyperlink r:id="rId839" w:history="1">
        <w:r>
          <w:rPr>
            <w:color w:val="0000FF"/>
          </w:rPr>
          <w:t>статьей</w:t>
        </w:r>
      </w:hyperlink>
      <w:r>
        <w:t xml:space="preserve"> водные объекты могут быть предоставлены концессионеру в соответствии с водным законодательством. В соответствии со </w:t>
      </w:r>
      <w:hyperlink r:id="rId840" w:history="1">
        <w:r>
          <w:rPr>
            <w:color w:val="0000FF"/>
          </w:rPr>
          <w:t>ст. 9</w:t>
        </w:r>
      </w:hyperlink>
      <w:r>
        <w:t xml:space="preserve"> ВК РФ юридические лица приобретают право пользования поверхностными водными объектами по основаниям и в порядке, которые установлены </w:t>
      </w:r>
      <w:hyperlink r:id="rId841" w:history="1">
        <w:r>
          <w:rPr>
            <w:color w:val="0000FF"/>
          </w:rPr>
          <w:t>гл. 3</w:t>
        </w:r>
      </w:hyperlink>
      <w:r>
        <w:t xml:space="preserve"> ВК РФ.</w:t>
      </w:r>
    </w:p>
    <w:p w:rsidR="001A4B11" w:rsidRDefault="001A4B11">
      <w:pPr>
        <w:pStyle w:val="ConsPlusNormal"/>
        <w:ind w:firstLine="540"/>
        <w:jc w:val="both"/>
      </w:pPr>
      <w:hyperlink r:id="rId842" w:history="1">
        <w:r>
          <w:rPr>
            <w:color w:val="0000FF"/>
          </w:rPr>
          <w:t>Глава 3</w:t>
        </w:r>
      </w:hyperlink>
      <w:r>
        <w:t xml:space="preserve"> ВК РФ устанавливает, что водные объекты могут быть предоставлены только на двух основаниях: по договору водопользования и на основании решения о предоставлении водного объекта в пользование.</w:t>
      </w:r>
    </w:p>
    <w:p w:rsidR="001A4B11" w:rsidRDefault="001A4B11">
      <w:pPr>
        <w:pStyle w:val="ConsPlusNormal"/>
        <w:ind w:firstLine="540"/>
        <w:jc w:val="both"/>
      </w:pPr>
      <w:r>
        <w:t>По договору водопользования одна сторона - исполнительный орган государственной власти или орган местного самоуправления обязуется предоставить другой стороне - водопользователю водный объект или его часть в пользование за плату.</w:t>
      </w:r>
    </w:p>
    <w:p w:rsidR="001A4B11" w:rsidRDefault="001A4B11">
      <w:pPr>
        <w:pStyle w:val="ConsPlusNormal"/>
        <w:ind w:firstLine="540"/>
        <w:jc w:val="both"/>
      </w:pPr>
      <w:r>
        <w:t xml:space="preserve">К договору водопользования применяются положения об аренде, предусмотренные </w:t>
      </w:r>
      <w:hyperlink r:id="rId843" w:history="1">
        <w:r>
          <w:rPr>
            <w:color w:val="0000FF"/>
          </w:rPr>
          <w:t>ГК</w:t>
        </w:r>
      </w:hyperlink>
      <w:r>
        <w:t xml:space="preserve"> РФ, если иное не установлено </w:t>
      </w:r>
      <w:hyperlink r:id="rId844" w:history="1">
        <w:r>
          <w:rPr>
            <w:color w:val="0000FF"/>
          </w:rPr>
          <w:t>ВК</w:t>
        </w:r>
      </w:hyperlink>
      <w:r>
        <w:t xml:space="preserve"> РФ и не противоречит существу договора водопользования.</w:t>
      </w:r>
    </w:p>
    <w:p w:rsidR="001A4B11" w:rsidRDefault="001A4B11">
      <w:pPr>
        <w:pStyle w:val="ConsPlusNormal"/>
        <w:ind w:firstLine="540"/>
        <w:jc w:val="both"/>
      </w:pPr>
      <w:r>
        <w:t>На основании договоров водопользования водные объекты, находящиеся в федеральной собственности, собственности субъектов РФ, собственности муниципальных образований, предоставляются в пользование для:</w:t>
      </w:r>
    </w:p>
    <w:p w:rsidR="001A4B11" w:rsidRDefault="001A4B11">
      <w:pPr>
        <w:pStyle w:val="ConsPlusNormal"/>
        <w:ind w:firstLine="540"/>
        <w:jc w:val="both"/>
      </w:pPr>
      <w:r>
        <w:t>- забора (изъятия) водных ресурсов из поверхностных водных объектов;</w:t>
      </w:r>
    </w:p>
    <w:p w:rsidR="001A4B11" w:rsidRDefault="001A4B11">
      <w:pPr>
        <w:pStyle w:val="ConsPlusNormal"/>
        <w:ind w:firstLine="540"/>
        <w:jc w:val="both"/>
      </w:pPr>
      <w:r>
        <w:t>- использования акватории водных объектов, в том числе для рекреационных целей;</w:t>
      </w:r>
    </w:p>
    <w:p w:rsidR="001A4B11" w:rsidRDefault="001A4B11">
      <w:pPr>
        <w:pStyle w:val="ConsPlusNormal"/>
        <w:ind w:firstLine="540"/>
        <w:jc w:val="both"/>
      </w:pPr>
      <w:r>
        <w:t>- использования водных объектов без забора (изъятия) водных ресурсов для целей производства электрической энергии.</w:t>
      </w:r>
    </w:p>
    <w:p w:rsidR="001A4B11" w:rsidRDefault="001A4B11">
      <w:pPr>
        <w:pStyle w:val="ConsPlusNormal"/>
        <w:ind w:firstLine="540"/>
        <w:jc w:val="both"/>
      </w:pPr>
      <w:r>
        <w:t>Совсем иные основания установлены для предоставления водных объектов на основании решения о предоставлении водных объектов в пользование. Так, по данному основанию водные объекты предоставляются в пользование для:</w:t>
      </w:r>
    </w:p>
    <w:p w:rsidR="001A4B11" w:rsidRDefault="001A4B11">
      <w:pPr>
        <w:pStyle w:val="ConsPlusNormal"/>
        <w:ind w:firstLine="540"/>
        <w:jc w:val="both"/>
      </w:pPr>
      <w:r>
        <w:t>- обеспечения обороны страны и безопасности государства;</w:t>
      </w:r>
    </w:p>
    <w:p w:rsidR="001A4B11" w:rsidRDefault="001A4B11">
      <w:pPr>
        <w:pStyle w:val="ConsPlusNormal"/>
        <w:ind w:firstLine="540"/>
        <w:jc w:val="both"/>
      </w:pPr>
      <w:r>
        <w:t>- сброса сточных вод и (или) дренажных вод;</w:t>
      </w:r>
    </w:p>
    <w:p w:rsidR="001A4B11" w:rsidRDefault="001A4B11">
      <w:pPr>
        <w:pStyle w:val="ConsPlusNormal"/>
        <w:ind w:firstLine="540"/>
        <w:jc w:val="both"/>
      </w:pPr>
      <w:r>
        <w:t>- строительства причалов, судоподъемных и судоремонтных сооружений;</w:t>
      </w:r>
    </w:p>
    <w:p w:rsidR="001A4B11" w:rsidRDefault="001A4B11">
      <w:pPr>
        <w:pStyle w:val="ConsPlusNormal"/>
        <w:ind w:firstLine="540"/>
        <w:jc w:val="both"/>
      </w:pPr>
      <w:r>
        <w:t>- создания стационарных и (или) плавучих платформ, искусственных островов на землях, покрытых поверхностными водами;</w:t>
      </w:r>
    </w:p>
    <w:p w:rsidR="001A4B11" w:rsidRDefault="001A4B11">
      <w:pPr>
        <w:pStyle w:val="ConsPlusNormal"/>
        <w:ind w:firstLine="540"/>
        <w:jc w:val="both"/>
      </w:pPr>
      <w:r>
        <w:t>- строительства гидротехнических сооружений, мостов, а также подводных и подземных переходов, трубопроводов, подводных линий связи, других линейных объектов, если такое строительство связано с изменением дна и берегов водных объектов;</w:t>
      </w:r>
    </w:p>
    <w:p w:rsidR="001A4B11" w:rsidRDefault="001A4B11">
      <w:pPr>
        <w:pStyle w:val="ConsPlusNormal"/>
        <w:ind w:firstLine="540"/>
        <w:jc w:val="both"/>
      </w:pPr>
      <w:r>
        <w:t>- разведки и добычи полезных ископаемых;</w:t>
      </w:r>
    </w:p>
    <w:p w:rsidR="001A4B11" w:rsidRDefault="001A4B11">
      <w:pPr>
        <w:pStyle w:val="ConsPlusNormal"/>
        <w:ind w:firstLine="540"/>
        <w:jc w:val="both"/>
      </w:pPr>
      <w:r>
        <w:t>- проведения дноуглубительных, взрывных, буровых и других работ, связанных с изменением дна и берегов водных объектов;</w:t>
      </w:r>
    </w:p>
    <w:p w:rsidR="001A4B11" w:rsidRDefault="001A4B11">
      <w:pPr>
        <w:pStyle w:val="ConsPlusNormal"/>
        <w:ind w:firstLine="540"/>
        <w:jc w:val="both"/>
      </w:pPr>
      <w:r>
        <w:t>- подъема затонувших судов;</w:t>
      </w:r>
    </w:p>
    <w:p w:rsidR="001A4B11" w:rsidRDefault="001A4B11">
      <w:pPr>
        <w:pStyle w:val="ConsPlusNormal"/>
        <w:ind w:firstLine="540"/>
        <w:jc w:val="both"/>
      </w:pPr>
      <w:r>
        <w:t>- сплава древесины в плотах и с применением кошелей;</w:t>
      </w:r>
    </w:p>
    <w:p w:rsidR="001A4B11" w:rsidRDefault="001A4B11">
      <w:pPr>
        <w:pStyle w:val="ConsPlusNormal"/>
        <w:ind w:firstLine="540"/>
        <w:jc w:val="both"/>
      </w:pPr>
      <w:r>
        <w:t>- забора (изъятия) водных ресурсов для орошения земель сельскохозяйственного назначения (в том числе лугов и пастбищ);</w:t>
      </w:r>
    </w:p>
    <w:p w:rsidR="001A4B11" w:rsidRDefault="001A4B11">
      <w:pPr>
        <w:pStyle w:val="ConsPlusNormal"/>
        <w:ind w:firstLine="540"/>
        <w:jc w:val="both"/>
      </w:pPr>
      <w:r>
        <w:t>- организованного отдыха детей, а также организованного отдыха ветеранов, граждан пожилого возраста, инвалидов.</w:t>
      </w:r>
    </w:p>
    <w:p w:rsidR="001A4B11" w:rsidRDefault="001A4B11">
      <w:pPr>
        <w:pStyle w:val="ConsPlusNormal"/>
        <w:ind w:firstLine="540"/>
        <w:jc w:val="both"/>
      </w:pPr>
      <w:r>
        <w:t>Как видим, в целях создания и (или) реконструкции объекта концессионного соглашения либо для осуществления деятельности, предусмотренной концессионным соглашением, допустимы оба варианта предоставления водного объекта, хотя наиболее очевидное предоставление водного объекта на основании решения о предоставлении водного объекта в пользование.</w:t>
      </w:r>
    </w:p>
    <w:p w:rsidR="001A4B11" w:rsidRDefault="001A4B11">
      <w:pPr>
        <w:pStyle w:val="ConsPlusNormal"/>
        <w:ind w:firstLine="540"/>
        <w:jc w:val="both"/>
      </w:pPr>
      <w:r>
        <w:t xml:space="preserve">Участок недр. В соответствии с </w:t>
      </w:r>
      <w:hyperlink r:id="rId845" w:history="1">
        <w:r>
          <w:rPr>
            <w:color w:val="0000FF"/>
          </w:rPr>
          <w:t>преамбулой</w:t>
        </w:r>
      </w:hyperlink>
      <w:r>
        <w:t xml:space="preserve"> Закона РФ "О недрах" недра являются частью земной коры, расположенной ниже почвенного слоя, а при его отсутствии - ниже земной поверхности и дна водоемов и водотоков, простирающейся до глубин, доступных для геологического изучения и освоения.</w:t>
      </w:r>
    </w:p>
    <w:p w:rsidR="001A4B11" w:rsidRDefault="001A4B11">
      <w:pPr>
        <w:pStyle w:val="ConsPlusNormal"/>
        <w:ind w:firstLine="540"/>
        <w:jc w:val="both"/>
      </w:pPr>
      <w:r>
        <w:t>Концессионеру может быть предоставлен участок недр:</w:t>
      </w:r>
    </w:p>
    <w:p w:rsidR="001A4B11" w:rsidRDefault="001A4B11">
      <w:pPr>
        <w:pStyle w:val="ConsPlusNormal"/>
        <w:ind w:firstLine="540"/>
        <w:jc w:val="both"/>
      </w:pPr>
      <w:r>
        <w:t>- необходимый для создания и (или) реконструкции объекта концессионного соглашения;</w:t>
      </w:r>
    </w:p>
    <w:p w:rsidR="001A4B11" w:rsidRDefault="001A4B11">
      <w:pPr>
        <w:pStyle w:val="ConsPlusNormal"/>
        <w:ind w:firstLine="540"/>
        <w:jc w:val="both"/>
      </w:pPr>
      <w:r>
        <w:t>- либо участок недр, необходимый для осуществления деятельности, предусмотренной концессионным соглашением.</w:t>
      </w:r>
    </w:p>
    <w:p w:rsidR="001A4B11" w:rsidRDefault="001A4B11">
      <w:pPr>
        <w:pStyle w:val="ConsPlusNormal"/>
        <w:ind w:firstLine="540"/>
        <w:jc w:val="both"/>
      </w:pPr>
      <w:r>
        <w:t xml:space="preserve">Участок недр предоставляется концессионеру, если концессионным соглашением предусмотрена деятельность по строительству и эксплуатации подземных сооружений, не </w:t>
      </w:r>
      <w:r>
        <w:lastRenderedPageBreak/>
        <w:t>связанных с добычей полезных ископаемых.</w:t>
      </w:r>
    </w:p>
    <w:p w:rsidR="001A4B11" w:rsidRDefault="001A4B11">
      <w:pPr>
        <w:pStyle w:val="ConsPlusNormal"/>
        <w:ind w:firstLine="540"/>
        <w:jc w:val="both"/>
      </w:pPr>
      <w:r>
        <w:t xml:space="preserve">Отношения по недропользованию урегулированы </w:t>
      </w:r>
      <w:hyperlink r:id="rId846" w:history="1">
        <w:r>
          <w:rPr>
            <w:color w:val="0000FF"/>
          </w:rPr>
          <w:t>Законом</w:t>
        </w:r>
      </w:hyperlink>
      <w:r>
        <w:t xml:space="preserve"> РФ "О недрах". В соответствии с указанным </w:t>
      </w:r>
      <w:hyperlink r:id="rId847" w:history="1">
        <w:r>
          <w:rPr>
            <w:color w:val="0000FF"/>
          </w:rPr>
          <w:t>Законом</w:t>
        </w:r>
      </w:hyperlink>
      <w:r>
        <w:t xml:space="preserve"> недра могут предоставляться для различных целей, а именно:</w:t>
      </w:r>
    </w:p>
    <w:p w:rsidR="001A4B11" w:rsidRDefault="001A4B11">
      <w:pPr>
        <w:pStyle w:val="ConsPlusNormal"/>
        <w:ind w:firstLine="540"/>
        <w:jc w:val="both"/>
      </w:pPr>
      <w:r>
        <w:t>- для регионального геологического изучения, включающего региональные геолого-геофизические работы, геологическую съемку, инженерно-геологические изыскания, научно-исследовательские, палеонтологические и другие работы, направленные на общее геологическое изучение недр, геологические работы по прогнозированию землетрясений и исследованию вулканической деятельности, созданию и ведению мониторинга состояния недр, контроль за режимом подземных вод, а также иные работы, проводимые без существенного нарушения целостности недр;</w:t>
      </w:r>
    </w:p>
    <w:p w:rsidR="001A4B11" w:rsidRDefault="001A4B11">
      <w:pPr>
        <w:pStyle w:val="ConsPlusNormal"/>
        <w:ind w:firstLine="540"/>
        <w:jc w:val="both"/>
      </w:pPr>
      <w:r>
        <w:t>- для геологического изучения, включающего поиски и оценку месторождений полезных ископаемых, а также геологического изучения и оценки пригодности участков недр для строительства и эксплуатации подземных сооружений, не связанных с добычей полезных ископаемых;</w:t>
      </w:r>
    </w:p>
    <w:p w:rsidR="001A4B11" w:rsidRDefault="001A4B11">
      <w:pPr>
        <w:pStyle w:val="ConsPlusNormal"/>
        <w:ind w:firstLine="540"/>
        <w:jc w:val="both"/>
      </w:pPr>
      <w:r>
        <w:t>- для разведки и добычи полезных ископаемых, в том числе использования отходов горнодобывающего и связанных с ним перерабатывающих производств;</w:t>
      </w:r>
    </w:p>
    <w:p w:rsidR="001A4B11" w:rsidRDefault="001A4B11">
      <w:pPr>
        <w:pStyle w:val="ConsPlusNormal"/>
        <w:ind w:firstLine="540"/>
        <w:jc w:val="both"/>
      </w:pPr>
      <w:r>
        <w:t>- для строительства и эксплуатации подземных сооружений, не связанных с добычей полезных ископаемых;</w:t>
      </w:r>
    </w:p>
    <w:p w:rsidR="001A4B11" w:rsidRDefault="001A4B11">
      <w:pPr>
        <w:pStyle w:val="ConsPlusNormal"/>
        <w:ind w:firstLine="540"/>
        <w:jc w:val="both"/>
      </w:pPr>
      <w:r>
        <w:t>- для образования особо охраняемых геологических объектов, имеющих научное, культурное, эстетическое, санитарно-оздоровительное и иное значение (научные и учебные полигоны, геологические заповедники, заказники, памятники природы, пещеры и другие подземные полости);</w:t>
      </w:r>
    </w:p>
    <w:p w:rsidR="001A4B11" w:rsidRDefault="001A4B11">
      <w:pPr>
        <w:pStyle w:val="ConsPlusNormal"/>
        <w:ind w:firstLine="540"/>
        <w:jc w:val="both"/>
      </w:pPr>
      <w:r>
        <w:t>- для сбора минералогических, палеонтологических и других геологических коллекционных материалов.</w:t>
      </w:r>
    </w:p>
    <w:p w:rsidR="001A4B11" w:rsidRDefault="001A4B11">
      <w:pPr>
        <w:pStyle w:val="ConsPlusNormal"/>
        <w:ind w:firstLine="540"/>
        <w:jc w:val="both"/>
      </w:pPr>
      <w:r>
        <w:t>Из всех указанных видов недропользования по концессионному соглашению участок недр может передаваться исключительно для строительства и эксплуатации подземных сооружений, не связанных с добычей полезных ископаемых. Указанная деятельность имеет свои особенности, установленные законодательством. В частности, необходимо иметь в виду, что недра в границах территории Российской Федерации, включая подземное пространство и содержащиеся в недрах полезные ископаемые, энергетические и иные ресурсы, являются государственной собственностью, при этом участки недр, используемые для строительства и эксплуатации подземных сооружений местного и регионального значения, не связанных с добычей полезных ископаемых, являются участками недр местного значения.</w:t>
      </w:r>
    </w:p>
    <w:p w:rsidR="001A4B11" w:rsidRDefault="001A4B11">
      <w:pPr>
        <w:pStyle w:val="ConsPlusNormal"/>
        <w:ind w:firstLine="540"/>
        <w:jc w:val="both"/>
      </w:pPr>
      <w:r>
        <w:t>Строительство и эксплуатация подземных сооружений, не связанных с добычей полезных ископаемых, осуществляются на основании лицензии на пользование недрами для добычи полезных ископаемых, при этом участок недр предоставляется концессионеру в пользование в виде горного отвода.</w:t>
      </w:r>
    </w:p>
    <w:p w:rsidR="001A4B11" w:rsidRDefault="001A4B11">
      <w:pPr>
        <w:pStyle w:val="ConsPlusNormal"/>
        <w:ind w:firstLine="540"/>
        <w:jc w:val="both"/>
      </w:pPr>
      <w:hyperlink r:id="rId848" w:history="1">
        <w:r>
          <w:rPr>
            <w:color w:val="0000FF"/>
          </w:rPr>
          <w:t>Законом</w:t>
        </w:r>
      </w:hyperlink>
      <w:r>
        <w:t xml:space="preserve"> РФ "О недрах" отдельно оговорено, что участки недр не могут быть предметом купли, продажи, дарения, наследования, вклада, залога или отчуждаться в иной форме.</w:t>
      </w:r>
    </w:p>
    <w:p w:rsidR="001A4B11" w:rsidRDefault="001A4B11">
      <w:pPr>
        <w:pStyle w:val="ConsPlusNormal"/>
        <w:ind w:firstLine="540"/>
        <w:jc w:val="both"/>
      </w:pPr>
      <w:r>
        <w:t xml:space="preserve">Стоит отметить, что в соответствии со </w:t>
      </w:r>
      <w:hyperlink r:id="rId849" w:history="1">
        <w:r>
          <w:rPr>
            <w:color w:val="0000FF"/>
          </w:rPr>
          <w:t>ст. 19</w:t>
        </w:r>
      </w:hyperlink>
      <w:r>
        <w:t xml:space="preserve"> Закона РФ "О недрах" собственники земельных участков, землепользователи, землевладельцы и арендаторы земельных участков имеют право по своему усмотрению в их границах осуществлять без применения взрывных работ строительство подземных сооружений для своих нужд на глубину до пяти метров.</w:t>
      </w:r>
    </w:p>
    <w:p w:rsidR="001A4B11" w:rsidRDefault="001A4B11">
      <w:pPr>
        <w:pStyle w:val="ConsPlusNormal"/>
        <w:ind w:firstLine="540"/>
        <w:jc w:val="both"/>
      </w:pPr>
      <w:r>
        <w:t>Таким образом, в случае, если в рамках концессионного соглашения осуществляется строительство объекта недвижимости с заглублением до 5 метров, предоставление участка недр концессионеру, а также выдача лицензии на недропользование не требуются.</w:t>
      </w:r>
    </w:p>
    <w:p w:rsidR="001A4B11" w:rsidRDefault="001A4B11">
      <w:pPr>
        <w:pStyle w:val="ConsPlusNormal"/>
        <w:ind w:firstLine="540"/>
        <w:jc w:val="both"/>
      </w:pPr>
      <w:r>
        <w:t xml:space="preserve">2. Отдельно комментируемая </w:t>
      </w:r>
      <w:hyperlink r:id="rId850" w:history="1">
        <w:r>
          <w:rPr>
            <w:color w:val="0000FF"/>
          </w:rPr>
          <w:t>статья</w:t>
        </w:r>
      </w:hyperlink>
      <w:r>
        <w:t xml:space="preserve"> останавливается на сроках. Так, в соответствии с </w:t>
      </w:r>
      <w:hyperlink r:id="rId851" w:history="1">
        <w:r>
          <w:rPr>
            <w:color w:val="0000FF"/>
          </w:rPr>
          <w:t>ч. 1 комментируемой статьи</w:t>
        </w:r>
      </w:hyperlink>
      <w:r>
        <w:t xml:space="preserve"> земельный участок, лесной участок, водный объект, участок недр предоставляются на срок, который устанавливается концессионным соглашением в соответствии с земельным, лесным, водным законодательством, законодательством Российской Федерации о недрах. Отметим, что ни земельное, ни лесное, ни водное законодательство, ни законодательство о недрах не содержат специальных норм, устанавливающих какие-либо специальные сроки предоставления данных объектов в рамках концессионных соглашений. Кроме того, комментируемая </w:t>
      </w:r>
      <w:hyperlink r:id="rId852" w:history="1">
        <w:r>
          <w:rPr>
            <w:color w:val="0000FF"/>
          </w:rPr>
          <w:t>статья</w:t>
        </w:r>
      </w:hyperlink>
      <w:r>
        <w:t xml:space="preserve"> устанавливает, что срок предоставления данных объектов не может </w:t>
      </w:r>
      <w:r>
        <w:lastRenderedPageBreak/>
        <w:t>превышать срока действия концессионного соглашения.</w:t>
      </w:r>
    </w:p>
    <w:p w:rsidR="001A4B11" w:rsidRDefault="001A4B11">
      <w:pPr>
        <w:pStyle w:val="ConsPlusNormal"/>
        <w:ind w:firstLine="540"/>
        <w:jc w:val="both"/>
      </w:pPr>
      <w:r>
        <w:t xml:space="preserve">В соответствии с </w:t>
      </w:r>
      <w:hyperlink r:id="rId853" w:history="1">
        <w:r>
          <w:rPr>
            <w:color w:val="0000FF"/>
          </w:rPr>
          <w:t>ч. 1 комментируемой статьи</w:t>
        </w:r>
      </w:hyperlink>
      <w:r>
        <w:t xml:space="preserve"> договор аренды (субаренды) земельного участка должен быть заключен с концессионером не позднее чем через 60 рабочих дней со дня подписания концессионного соглашения, если иные сроки не установлены конкурсной документацией либо </w:t>
      </w:r>
      <w:hyperlink r:id="rId854" w:history="1">
        <w:r>
          <w:rPr>
            <w:color w:val="0000FF"/>
          </w:rPr>
          <w:t>ст. 38</w:t>
        </w:r>
      </w:hyperlink>
      <w:r>
        <w:t xml:space="preserve"> комментируемого Закона. В соответствии с </w:t>
      </w:r>
      <w:hyperlink r:id="rId855" w:history="1">
        <w:r>
          <w:rPr>
            <w:color w:val="0000FF"/>
          </w:rPr>
          <w:t>п. 5 ч. 1 ст. 10</w:t>
        </w:r>
      </w:hyperlink>
      <w:r>
        <w:t xml:space="preserve"> комментируемого Закона данный срок является существенным условием концессионного соглашения. При этом порядок предоставления иных объектов, перечисленных в комментируемой </w:t>
      </w:r>
      <w:hyperlink r:id="rId856" w:history="1">
        <w:r>
          <w:rPr>
            <w:color w:val="0000FF"/>
          </w:rPr>
          <w:t>статье</w:t>
        </w:r>
      </w:hyperlink>
      <w:r>
        <w:t xml:space="preserve"> (лесных участков, водных объектов, участков недр), а также срок заключения договоров на пользование ими не являются существенными условиями концессионного соглашения. Следовательно, такие условия в отношении данных объектов могут содержаться в концессионном соглашении, а могут не предусматриваться концессионным соглашением.</w:t>
      </w:r>
    </w:p>
    <w:p w:rsidR="001A4B11" w:rsidRDefault="001A4B11">
      <w:pPr>
        <w:pStyle w:val="ConsPlusNormal"/>
        <w:ind w:firstLine="540"/>
        <w:jc w:val="both"/>
      </w:pPr>
      <w:r>
        <w:t xml:space="preserve">Изъятия из установленного правила установлены самим </w:t>
      </w:r>
      <w:hyperlink r:id="rId857" w:history="1">
        <w:r>
          <w:rPr>
            <w:color w:val="0000FF"/>
          </w:rPr>
          <w:t>Законом</w:t>
        </w:r>
      </w:hyperlink>
      <w:r>
        <w:t xml:space="preserve">. В частности, в соответствии с </w:t>
      </w:r>
      <w:hyperlink r:id="rId858" w:history="1">
        <w:r>
          <w:rPr>
            <w:color w:val="0000FF"/>
          </w:rPr>
          <w:t>ч. 1.1 рассматриваемой статьи</w:t>
        </w:r>
      </w:hyperlink>
      <w:r>
        <w:t xml:space="preserve">, договор аренды (субаренды) земельного участка, указанного в </w:t>
      </w:r>
      <w:hyperlink r:id="rId859" w:history="1">
        <w:r>
          <w:rPr>
            <w:color w:val="0000FF"/>
          </w:rPr>
          <w:t>п. 4 ч. 1 ст. 4</w:t>
        </w:r>
      </w:hyperlink>
      <w:r>
        <w:t xml:space="preserve"> (морские и речные порты, в том числе искусственные земельные участки, предназначенные для создания и (или) реконструкции гидротехнических сооружений портов, гидротехнические сооружения портов, объекты их производственной и инженерной инфраструктур), должен быть заключен с концессионером не позднее чем через шестьдесят рабочих дней после проведения государственного кадастрового учета земельного участка. При этом сроки проведения кадастровых работ, необходимых для постановки указанного земельного участка на кадастровый учет, данной </w:t>
      </w:r>
      <w:hyperlink r:id="rId860" w:history="1">
        <w:r>
          <w:rPr>
            <w:color w:val="0000FF"/>
          </w:rPr>
          <w:t>статьей</w:t>
        </w:r>
      </w:hyperlink>
      <w:r>
        <w:t xml:space="preserve"> не определены. Соответственно, государственный кадастровый учет такого земельного участка может быть завершен позже подписания концессионного соглашения, а срок для заключения договора аренды (субаренды) такого земельного участка начинает течь не с момента подписания концессионного соглашения (как это предусмотрено </w:t>
      </w:r>
      <w:hyperlink r:id="rId861" w:history="1">
        <w:r>
          <w:rPr>
            <w:color w:val="0000FF"/>
          </w:rPr>
          <w:t>ч. 1 комментируемой статьи</w:t>
        </w:r>
      </w:hyperlink>
      <w:r>
        <w:t>), а с момента завершения государственного кадастрового учета этого земельного участка. Представляется, что для исключения неопределенности в этом вопросе срок проведения кадастровых работ и обеспечения постановки на кадастровый учет может быть указан в концессионном соглашении.</w:t>
      </w:r>
    </w:p>
    <w:p w:rsidR="001A4B11" w:rsidRDefault="001A4B11">
      <w:pPr>
        <w:pStyle w:val="ConsPlusNormal"/>
        <w:ind w:firstLine="540"/>
        <w:jc w:val="both"/>
      </w:pPr>
      <w:r>
        <w:t xml:space="preserve">3. Общее правило </w:t>
      </w:r>
      <w:hyperlink r:id="rId862" w:history="1">
        <w:r>
          <w:rPr>
            <w:color w:val="0000FF"/>
          </w:rPr>
          <w:t>ЗК</w:t>
        </w:r>
      </w:hyperlink>
      <w:r>
        <w:t xml:space="preserve"> РФ устанавливает, что арендатор земельного участка, за исключением резидентов особых экономических зон - арендаторов земельных участков, имеет право передать арендованный земельный участок в субаренду в пределах срока договора аренды земельного участка без согласия собственника земельного участка при условии его уведомления, если договором аренды земельного участка не предусмотрено иное (</w:t>
      </w:r>
      <w:hyperlink r:id="rId863" w:history="1">
        <w:r>
          <w:rPr>
            <w:color w:val="0000FF"/>
          </w:rPr>
          <w:t>ч. 6 ст. 22</w:t>
        </w:r>
      </w:hyperlink>
      <w:r>
        <w:t xml:space="preserve"> ЗК РФ). Таким образом, по общему правилу в случае, если договор аренды не содержит запрета на передачу в субаренду земельного участка, арендатор может передавать его в субаренду.</w:t>
      </w:r>
    </w:p>
    <w:p w:rsidR="001A4B11" w:rsidRDefault="001A4B11">
      <w:pPr>
        <w:pStyle w:val="ConsPlusNormal"/>
        <w:ind w:firstLine="540"/>
        <w:jc w:val="both"/>
      </w:pPr>
      <w:r>
        <w:t xml:space="preserve">Однако комментируемая </w:t>
      </w:r>
      <w:hyperlink r:id="rId864" w:history="1">
        <w:r>
          <w:rPr>
            <w:color w:val="0000FF"/>
          </w:rPr>
          <w:t>статья</w:t>
        </w:r>
      </w:hyperlink>
      <w:r>
        <w:t xml:space="preserve"> содержит изъятия из этого правила: в соответствии с </w:t>
      </w:r>
      <w:hyperlink r:id="rId865" w:history="1">
        <w:r>
          <w:rPr>
            <w:color w:val="0000FF"/>
          </w:rPr>
          <w:t>ч. 2 комментируемой статьи</w:t>
        </w:r>
      </w:hyperlink>
      <w:r>
        <w:t xml:space="preserve">, концессионер не вправе передавать свои права по договору аренды (субаренды) земельного участка другим лицам и сдавать земельный участок в субаренду, если иное не предусмотрено договором аренды земельного участка. Таким образом, в договор аренды земельного участка, передаваемого в рамках выполнения концессионного соглашения, должно быть включено условие о возможности передачи указанного земельного участка в субаренду либо о передаче своих прав по договору аренды, только в этом случае концессионер может сдавать его в субаренду. При этом необходимо обратить внимание на то, что в данной части речь идет только о земельных участках и только о предоставленных концессионеру на праве аренды (субаренды). На иные объекты, перечисленные в комментируемой </w:t>
      </w:r>
      <w:hyperlink r:id="rId866" w:history="1">
        <w:r>
          <w:rPr>
            <w:color w:val="0000FF"/>
          </w:rPr>
          <w:t>статье</w:t>
        </w:r>
      </w:hyperlink>
      <w:r>
        <w:t xml:space="preserve"> (лесных участках, водных объектах, участках недр), а также на иные права на земельные участки (кроме аренды, субаренды) данное изъятие не распространяется, это значит, что в отношении иных объектов и прав действуют общие правила, установленные законодательством для данных объектов и прав на земельные участки.</w:t>
      </w:r>
    </w:p>
    <w:p w:rsidR="001A4B11" w:rsidRDefault="001A4B11">
      <w:pPr>
        <w:pStyle w:val="ConsPlusNormal"/>
        <w:ind w:firstLine="540"/>
        <w:jc w:val="both"/>
      </w:pPr>
      <w:r>
        <w:t xml:space="preserve">4. В соответствии с </w:t>
      </w:r>
      <w:hyperlink r:id="rId867" w:history="1">
        <w:r>
          <w:rPr>
            <w:color w:val="0000FF"/>
          </w:rPr>
          <w:t>ч. 3 комментируемой статьи</w:t>
        </w:r>
      </w:hyperlink>
      <w:r>
        <w:t>, прекращение концессионного соглашения является основанием для прекращения предоставленных концессионеру прав в отношении земельного участка, лесного участка, водного объекта, участка недр.</w:t>
      </w:r>
    </w:p>
    <w:p w:rsidR="001A4B11" w:rsidRDefault="001A4B11">
      <w:pPr>
        <w:pStyle w:val="ConsPlusNormal"/>
        <w:ind w:firstLine="540"/>
        <w:jc w:val="both"/>
      </w:pPr>
      <w:r>
        <w:t xml:space="preserve">С учетом того что в соответствии с комментируемой </w:t>
      </w:r>
      <w:hyperlink r:id="rId868" w:history="1">
        <w:r>
          <w:rPr>
            <w:color w:val="0000FF"/>
          </w:rPr>
          <w:t>статьей</w:t>
        </w:r>
      </w:hyperlink>
      <w:r>
        <w:t xml:space="preserve"> права в отношении земельного участка, лесного участка, водного объекта, участка недр предоставляются концессионеру на срок, который не может превышать срок действия концессионного соглашения, речь в комментируемой </w:t>
      </w:r>
      <w:hyperlink r:id="rId869" w:history="1">
        <w:r>
          <w:rPr>
            <w:color w:val="0000FF"/>
          </w:rPr>
          <w:t>части</w:t>
        </w:r>
      </w:hyperlink>
      <w:r>
        <w:t xml:space="preserve"> идет о досрочном прекращении концессионного соглашения (см. </w:t>
      </w:r>
      <w:hyperlink w:anchor="P1268" w:history="1">
        <w:r>
          <w:rPr>
            <w:color w:val="0000FF"/>
          </w:rPr>
          <w:t>комментарий к ст. 13</w:t>
        </w:r>
      </w:hyperlink>
      <w:r>
        <w:t xml:space="preserve"> Закона).</w:t>
      </w:r>
    </w:p>
    <w:p w:rsidR="001A4B11" w:rsidRDefault="001A4B11">
      <w:pPr>
        <w:pStyle w:val="ConsPlusNormal"/>
        <w:ind w:firstLine="540"/>
        <w:jc w:val="both"/>
      </w:pPr>
    </w:p>
    <w:p w:rsidR="001A4B11" w:rsidRDefault="001A4B11">
      <w:pPr>
        <w:pStyle w:val="ConsPlusNormal"/>
        <w:ind w:firstLine="540"/>
        <w:jc w:val="both"/>
      </w:pPr>
      <w:r>
        <w:t>Статья 12. Ответственность концессионера за качество объекта концессионного соглашения</w:t>
      </w:r>
    </w:p>
    <w:p w:rsidR="001A4B11" w:rsidRDefault="001A4B11">
      <w:pPr>
        <w:pStyle w:val="ConsPlusNormal"/>
        <w:ind w:firstLine="540"/>
        <w:jc w:val="both"/>
      </w:pPr>
    </w:p>
    <w:p w:rsidR="001A4B11" w:rsidRDefault="001A4B11">
      <w:pPr>
        <w:pStyle w:val="ConsPlusNormal"/>
        <w:ind w:firstLine="540"/>
        <w:jc w:val="both"/>
      </w:pPr>
      <w:r>
        <w:t xml:space="preserve">Комментарий к </w:t>
      </w:r>
      <w:hyperlink r:id="rId870" w:history="1">
        <w:r>
          <w:rPr>
            <w:color w:val="0000FF"/>
          </w:rPr>
          <w:t>статье 12</w:t>
        </w:r>
      </w:hyperlink>
    </w:p>
    <w:p w:rsidR="001A4B11" w:rsidRDefault="001A4B11">
      <w:pPr>
        <w:pStyle w:val="ConsPlusNormal"/>
        <w:ind w:firstLine="540"/>
        <w:jc w:val="both"/>
      </w:pPr>
    </w:p>
    <w:p w:rsidR="001A4B11" w:rsidRDefault="001A4B11">
      <w:pPr>
        <w:pStyle w:val="ConsPlusNormal"/>
        <w:ind w:firstLine="540"/>
        <w:jc w:val="both"/>
      </w:pPr>
      <w:r>
        <w:t xml:space="preserve">1. В </w:t>
      </w:r>
      <w:hyperlink r:id="rId871" w:history="1">
        <w:r>
          <w:rPr>
            <w:color w:val="0000FF"/>
          </w:rPr>
          <w:t>ч. 1 комментируемой статьи</w:t>
        </w:r>
      </w:hyperlink>
      <w:r>
        <w:t xml:space="preserve"> определены основания, то есть случаи, когда наступает ответственность концессионера перед концедентом за качество объекта концессионного соглашения. Указанная норма вытекает из требований законодательства о строительном подряде (</w:t>
      </w:r>
      <w:hyperlink r:id="rId872" w:history="1">
        <w:r>
          <w:rPr>
            <w:color w:val="0000FF"/>
          </w:rPr>
          <w:t>§ 3</w:t>
        </w:r>
      </w:hyperlink>
      <w:r>
        <w:t xml:space="preserve"> "Строительный подряд" гл. 37 "Подряд" ГК РФ). Так, согласно </w:t>
      </w:r>
      <w:hyperlink r:id="rId873" w:history="1">
        <w:r>
          <w:rPr>
            <w:color w:val="0000FF"/>
          </w:rPr>
          <w:t>п. 1 ст. 743</w:t>
        </w:r>
      </w:hyperlink>
      <w:r>
        <w:t xml:space="preserve"> ГК РФ подрядчик обязан осуществлять строительство и связанные с ним работы в соответствии с технической документацией, определяющей объем, содержание работ и другие предъявляемые к ним требования, и со сметой, определяющей цену работ. При отсутствии иных указаний в договоре строительного подряда предполагается, что подрядчик обязан выполнить все работы, указанные в технической документации и в смете.</w:t>
      </w:r>
    </w:p>
    <w:p w:rsidR="001A4B11" w:rsidRDefault="001A4B11">
      <w:pPr>
        <w:pStyle w:val="ConsPlusNormal"/>
        <w:ind w:firstLine="540"/>
        <w:jc w:val="both"/>
      </w:pPr>
      <w:r>
        <w:t xml:space="preserve">Правила об ответственности подрядчика за качество работ установлены в </w:t>
      </w:r>
      <w:hyperlink r:id="rId874" w:history="1">
        <w:r>
          <w:rPr>
            <w:color w:val="0000FF"/>
          </w:rPr>
          <w:t>п. 1 ст. 754</w:t>
        </w:r>
      </w:hyperlink>
      <w:r>
        <w:t xml:space="preserve"> ГК РФ, согласно которому подрядчик несет ответственность перед заказчиком за допущенные отступления от требований, предусмотренных в технической документации и в обязательных для сторон строительных нормах и правилах, а также за недостижение указанных в технической документации показателей объекта строительства, в том числе таких, как производственная мощность предприятия. При реконструкции (обновлении, перестройке, реставрации и т.д.) здания или сооружения на подрядчика возлагается ответственность за снижение или потерю прочности, устойчивости, надежности здания, сооружения или его части.</w:t>
      </w:r>
    </w:p>
    <w:p w:rsidR="001A4B11" w:rsidRDefault="001A4B11">
      <w:pPr>
        <w:pStyle w:val="ConsPlusNormal"/>
        <w:ind w:firstLine="540"/>
        <w:jc w:val="both"/>
      </w:pPr>
      <w:r>
        <w:t xml:space="preserve">В </w:t>
      </w:r>
      <w:hyperlink r:id="rId875" w:history="1">
        <w:r>
          <w:rPr>
            <w:color w:val="0000FF"/>
          </w:rPr>
          <w:t>ч. 1 комментируемой статьи</w:t>
        </w:r>
      </w:hyperlink>
      <w:r>
        <w:t xml:space="preserve"> установлены следующие случаи наступления ответственности концессионера перед концедентом за допущенное при создании и (или) реконструкции объекта концессионного соглашения. Ответственность концессионера наступает за нарушение:</w:t>
      </w:r>
    </w:p>
    <w:p w:rsidR="001A4B11" w:rsidRDefault="001A4B11">
      <w:pPr>
        <w:pStyle w:val="ConsPlusNormal"/>
        <w:ind w:firstLine="540"/>
        <w:jc w:val="both"/>
      </w:pPr>
      <w:r>
        <w:t>- требований, установленных концессионным соглашением;</w:t>
      </w:r>
    </w:p>
    <w:p w:rsidR="001A4B11" w:rsidRDefault="001A4B11">
      <w:pPr>
        <w:pStyle w:val="ConsPlusNormal"/>
        <w:ind w:firstLine="540"/>
        <w:jc w:val="both"/>
      </w:pPr>
      <w:r>
        <w:t>- требований технических регламентов, проектной документации;</w:t>
      </w:r>
    </w:p>
    <w:p w:rsidR="001A4B11" w:rsidRDefault="001A4B11">
      <w:pPr>
        <w:pStyle w:val="ConsPlusNormal"/>
        <w:ind w:firstLine="540"/>
        <w:jc w:val="both"/>
      </w:pPr>
      <w:r>
        <w:t>- иных обязательных требований к качеству созданного и (или) реконструированного объекта концессионного соглашения.</w:t>
      </w:r>
    </w:p>
    <w:p w:rsidR="001A4B11" w:rsidRDefault="001A4B11">
      <w:pPr>
        <w:pStyle w:val="ConsPlusNormal"/>
        <w:ind w:firstLine="540"/>
        <w:jc w:val="both"/>
      </w:pPr>
      <w:r>
        <w:t xml:space="preserve">Поскольку комментируемый Закон в качестве одного из существенных условий концессионного соглашения определяет описание, в том числе технико-экономические показатели, объекта концессионного соглашения </w:t>
      </w:r>
      <w:hyperlink r:id="rId876" w:history="1">
        <w:r>
          <w:rPr>
            <w:color w:val="0000FF"/>
          </w:rPr>
          <w:t>(п. 4 ч. 1 ст. 10)</w:t>
        </w:r>
      </w:hyperlink>
      <w:r>
        <w:t>, концессионер несет ответственность перед концедентом за несоответствие объекта концессионного соглашения его описанию, содержащемуся в концессионном соглашении, а также за нарушение требований к технико-экономическим показателям объекта концессионного соглашения, установленным в этом соглашении.</w:t>
      </w:r>
    </w:p>
    <w:p w:rsidR="001A4B11" w:rsidRDefault="001A4B11">
      <w:pPr>
        <w:pStyle w:val="ConsPlusNormal"/>
        <w:ind w:firstLine="540"/>
        <w:jc w:val="both"/>
      </w:pPr>
      <w:r>
        <w:t>Помимо обязательных требований к объекту, установленных в концессионном соглашении, объект концессионного соглашения должен соответствовать техническим регламентам, проектной документации и иным обязательным требованиям к качеству объекта концессионного соглашения.</w:t>
      </w:r>
    </w:p>
    <w:p w:rsidR="001A4B11" w:rsidRDefault="001A4B11">
      <w:pPr>
        <w:pStyle w:val="ConsPlusNormal"/>
        <w:ind w:firstLine="540"/>
        <w:jc w:val="both"/>
      </w:pPr>
      <w:r>
        <w:t xml:space="preserve">Понятие "технический регламент" определено в </w:t>
      </w:r>
      <w:hyperlink r:id="rId877" w:history="1">
        <w:r>
          <w:rPr>
            <w:color w:val="0000FF"/>
          </w:rPr>
          <w:t>ст. 2</w:t>
        </w:r>
      </w:hyperlink>
      <w:r>
        <w:t xml:space="preserve"> ФЗ "О техническом регулировании". В настоящее время, например, приняты следующие технические регламенты, действующие на территории РФ:</w:t>
      </w:r>
    </w:p>
    <w:p w:rsidR="001A4B11" w:rsidRDefault="001A4B11">
      <w:pPr>
        <w:pStyle w:val="ConsPlusNormal"/>
        <w:ind w:firstLine="540"/>
        <w:jc w:val="both"/>
      </w:pPr>
      <w:r>
        <w:t xml:space="preserve">- Технический </w:t>
      </w:r>
      <w:hyperlink r:id="rId878" w:history="1">
        <w:r>
          <w:rPr>
            <w:color w:val="0000FF"/>
          </w:rPr>
          <w:t>регламент</w:t>
        </w:r>
      </w:hyperlink>
      <w:r>
        <w:t xml:space="preserve"> "Безопасность лифтов" (ТР ТС 011/2011), утвержденный решением Комиссии Таможенного союза от 18 октября 2011 г. N 824;</w:t>
      </w:r>
    </w:p>
    <w:p w:rsidR="001A4B11" w:rsidRDefault="001A4B11">
      <w:pPr>
        <w:pStyle w:val="ConsPlusNormal"/>
        <w:ind w:firstLine="540"/>
        <w:jc w:val="both"/>
      </w:pPr>
      <w:r>
        <w:t xml:space="preserve">- Технический </w:t>
      </w:r>
      <w:hyperlink r:id="rId879" w:history="1">
        <w:r>
          <w:rPr>
            <w:color w:val="0000FF"/>
          </w:rPr>
          <w:t>регламент</w:t>
        </w:r>
      </w:hyperlink>
      <w:r>
        <w:t xml:space="preserve"> о требованиях пожарной безопасности, принят Федеральным законом от 22 июля 2008 г. N 123-ФЗ, и др.</w:t>
      </w:r>
    </w:p>
    <w:p w:rsidR="001A4B11" w:rsidRDefault="001A4B11">
      <w:pPr>
        <w:pStyle w:val="ConsPlusNormal"/>
        <w:ind w:firstLine="540"/>
        <w:jc w:val="both"/>
      </w:pPr>
      <w:r>
        <w:t xml:space="preserve">К объектам технического регулирования, в отношении которых не приняты соответствующие технические регламенты, подлежат применению переходные положения, закрепленные в </w:t>
      </w:r>
      <w:hyperlink r:id="rId880" w:history="1">
        <w:r>
          <w:rPr>
            <w:color w:val="0000FF"/>
          </w:rPr>
          <w:t>ст. 46</w:t>
        </w:r>
      </w:hyperlink>
      <w:r>
        <w:t xml:space="preserve"> ФЗ "О техническом регулировании". В частности, со дня вступления в силу </w:t>
      </w:r>
      <w:hyperlink r:id="rId881" w:history="1">
        <w:r>
          <w:rPr>
            <w:color w:val="0000FF"/>
          </w:rPr>
          <w:t>ФЗ</w:t>
        </w:r>
      </w:hyperlink>
      <w:r>
        <w:t xml:space="preserve"> "О техническом регулировании" впредь до вступления в силу соответствующих технических регламентов требования к продукции или к продукции и связанным с требованиями к продукции процессам </w:t>
      </w:r>
      <w:r>
        <w:lastRenderedPageBreak/>
        <w:t>проектирования (включая изыскания), производства, строительства, монтажа, наладки, эксплуатации, хранения, перевозки, реализации и утилизации, установленные нормативными правовыми актами РФ и нормативными документами федеральных органов исполнительной власти, подлежат обязательному исполнению только в части, соответствующей целям:</w:t>
      </w:r>
    </w:p>
    <w:p w:rsidR="001A4B11" w:rsidRDefault="001A4B11">
      <w:pPr>
        <w:pStyle w:val="ConsPlusNormal"/>
        <w:ind w:firstLine="540"/>
        <w:jc w:val="both"/>
      </w:pPr>
      <w:r>
        <w:t>- жизни или здоровья граждан, имущества физических или юридических лиц, государственного или муниципального имущества;</w:t>
      </w:r>
    </w:p>
    <w:p w:rsidR="001A4B11" w:rsidRDefault="001A4B11">
      <w:pPr>
        <w:pStyle w:val="ConsPlusNormal"/>
        <w:ind w:firstLine="540"/>
        <w:jc w:val="both"/>
      </w:pPr>
      <w:r>
        <w:t>- охраны окружающей среды, жизни или здоровья животных и растений;</w:t>
      </w:r>
    </w:p>
    <w:p w:rsidR="001A4B11" w:rsidRDefault="001A4B11">
      <w:pPr>
        <w:pStyle w:val="ConsPlusNormal"/>
        <w:ind w:firstLine="540"/>
        <w:jc w:val="both"/>
      </w:pPr>
      <w:r>
        <w:t>- предупреждения действий, вводящих в заблуждение приобретателей, в том числе потребителей;</w:t>
      </w:r>
    </w:p>
    <w:p w:rsidR="001A4B11" w:rsidRDefault="001A4B11">
      <w:pPr>
        <w:pStyle w:val="ConsPlusNormal"/>
        <w:ind w:firstLine="540"/>
        <w:jc w:val="both"/>
      </w:pPr>
      <w:r>
        <w:t>- обеспечения энергетической эффективности и ресурсосбережения.</w:t>
      </w:r>
    </w:p>
    <w:p w:rsidR="001A4B11" w:rsidRDefault="001A4B11">
      <w:pPr>
        <w:pStyle w:val="ConsPlusNormal"/>
        <w:ind w:firstLine="540"/>
        <w:jc w:val="both"/>
      </w:pPr>
      <w:r>
        <w:t xml:space="preserve">Эти нормативные правовые акты и правовые документы, устанавливающие на период до вступления в силу соответствующих технических регламентов обязательные требования, размещаются федеральными органами исполнительной власти в информационной системе общего пользования в электронной форме с указанием подлежащих обязательному исполнению структурных единиц (разделов, пунктов) этих актов и документов, за исключением случаев, предусмотренных </w:t>
      </w:r>
      <w:hyperlink r:id="rId882" w:history="1">
        <w:r>
          <w:rPr>
            <w:color w:val="0000FF"/>
          </w:rPr>
          <w:t>ст. 5</w:t>
        </w:r>
      </w:hyperlink>
      <w:r>
        <w:t xml:space="preserve"> ФЗ "О техническом регулировании".</w:t>
      </w:r>
    </w:p>
    <w:p w:rsidR="001A4B11" w:rsidRDefault="001A4B11">
      <w:pPr>
        <w:pStyle w:val="ConsPlusNormal"/>
        <w:ind w:firstLine="540"/>
        <w:jc w:val="both"/>
      </w:pPr>
      <w:r>
        <w:t>Информационная система общего пользования - информационная система, участники электронного взаимодействия в которой составляют неопределенный круг лиц и в использовании которой этим лицам не может быть отказано (</w:t>
      </w:r>
      <w:hyperlink r:id="rId883" w:history="1">
        <w:r>
          <w:rPr>
            <w:color w:val="0000FF"/>
          </w:rPr>
          <w:t>ч. 13 ст. 2</w:t>
        </w:r>
      </w:hyperlink>
      <w:r>
        <w:t xml:space="preserve"> ФЗ "Об электронной подписи").</w:t>
      </w:r>
    </w:p>
    <w:p w:rsidR="001A4B11" w:rsidRDefault="001A4B11">
      <w:pPr>
        <w:pStyle w:val="ConsPlusNormal"/>
        <w:ind w:firstLine="540"/>
        <w:jc w:val="both"/>
      </w:pPr>
      <w:r>
        <w:t xml:space="preserve">Следует обратить внимание, что с 1 сентября 2011 г. нормативные правовые акты РФ и нормативные документы федеральных органов исполнительной власти, содержащие требования к продукции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и не опубликованные в установленном порядке, могут применяться только на добровольной основе. Исключения из этого правила составляют случаи, предусмотренные </w:t>
      </w:r>
      <w:hyperlink r:id="rId884" w:history="1">
        <w:r>
          <w:rPr>
            <w:color w:val="0000FF"/>
          </w:rPr>
          <w:t>ст. 5</w:t>
        </w:r>
      </w:hyperlink>
      <w:r>
        <w:t xml:space="preserve"> ФЗ "О техническом регулировании".</w:t>
      </w:r>
    </w:p>
    <w:p w:rsidR="001A4B11" w:rsidRDefault="001A4B11">
      <w:pPr>
        <w:pStyle w:val="ConsPlusNormal"/>
        <w:ind w:firstLine="540"/>
        <w:jc w:val="both"/>
      </w:pPr>
      <w:r>
        <w:t xml:space="preserve">К объектам концессионного соглашения, в отношении которых не приняты соответствующие технические регламенты, подлежат применению вышеизложенные правила переходных положений, установленных в </w:t>
      </w:r>
      <w:hyperlink r:id="rId885" w:history="1">
        <w:r>
          <w:rPr>
            <w:color w:val="0000FF"/>
          </w:rPr>
          <w:t>ФЗ</w:t>
        </w:r>
      </w:hyperlink>
      <w:r>
        <w:t xml:space="preserve"> "О техническом регулировании".</w:t>
      </w:r>
    </w:p>
    <w:p w:rsidR="001A4B11" w:rsidRDefault="001A4B11">
      <w:pPr>
        <w:pStyle w:val="ConsPlusNormal"/>
        <w:ind w:firstLine="540"/>
        <w:jc w:val="both"/>
      </w:pPr>
      <w:r>
        <w:t xml:space="preserve">Кроме того, согласно комментируемой </w:t>
      </w:r>
      <w:hyperlink r:id="rId886" w:history="1">
        <w:r>
          <w:rPr>
            <w:color w:val="0000FF"/>
          </w:rPr>
          <w:t>статье</w:t>
        </w:r>
      </w:hyperlink>
      <w:r>
        <w:t xml:space="preserve"> объекты концессионного соглашения должны соответствовать проектной документации.</w:t>
      </w:r>
    </w:p>
    <w:p w:rsidR="001A4B11" w:rsidRDefault="001A4B11">
      <w:pPr>
        <w:pStyle w:val="ConsPlusNormal"/>
        <w:ind w:firstLine="540"/>
        <w:jc w:val="both"/>
      </w:pPr>
      <w:r>
        <w:t>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 (</w:t>
      </w:r>
      <w:hyperlink r:id="rId887" w:history="1">
        <w:r>
          <w:rPr>
            <w:color w:val="0000FF"/>
          </w:rPr>
          <w:t>ч. 2 ст. 48</w:t>
        </w:r>
      </w:hyperlink>
      <w:r>
        <w:t xml:space="preserve"> ГрК РФ).</w:t>
      </w:r>
    </w:p>
    <w:p w:rsidR="001A4B11" w:rsidRDefault="001A4B11">
      <w:pPr>
        <w:pStyle w:val="ConsPlusNormal"/>
        <w:ind w:firstLine="540"/>
        <w:jc w:val="both"/>
      </w:pPr>
      <w:r>
        <w:t xml:space="preserve">Проектная документация готовится применительно к объектам капитального строительства и их частям, строящимся, реконструируемым в границах принадлежащего застройщику земельного участка, а также в случаях проведения капитального ремонта объектов капитального строительства, если при его проведении затрагиваются конструктивные и другие характеристики надежности и безопасности таких объектов. Состав к разделам проектной документации определен </w:t>
      </w:r>
      <w:hyperlink r:id="rId888" w:history="1">
        <w:r>
          <w:rPr>
            <w:color w:val="0000FF"/>
          </w:rPr>
          <w:t>Постановлением</w:t>
        </w:r>
      </w:hyperlink>
      <w:r>
        <w:t xml:space="preserve"> Правительства РФ от 16 февраля 2008 г. N 87 "О составе разделов проектной документации и требованиях к их содержанию".</w:t>
      </w:r>
    </w:p>
    <w:p w:rsidR="001A4B11" w:rsidRDefault="001A4B11">
      <w:pPr>
        <w:pStyle w:val="ConsPlusNormal"/>
        <w:ind w:firstLine="540"/>
        <w:jc w:val="both"/>
      </w:pPr>
      <w:r>
        <w:t xml:space="preserve">Таким образом, при строительстве или реконструкции объекта концессионного соглашения концессионер обязан руководствоваться требованиями таких документов, как технический регламент и проектная документация (при их наличии). В противном случае он несет ответственность перед концедентом в соответствии с комментируемой </w:t>
      </w:r>
      <w:hyperlink r:id="rId889" w:history="1">
        <w:r>
          <w:rPr>
            <w:color w:val="0000FF"/>
          </w:rPr>
          <w:t>статьей</w:t>
        </w:r>
      </w:hyperlink>
      <w:r>
        <w:t>.</w:t>
      </w:r>
    </w:p>
    <w:p w:rsidR="001A4B11" w:rsidRDefault="001A4B11">
      <w:pPr>
        <w:pStyle w:val="ConsPlusNormal"/>
        <w:ind w:firstLine="540"/>
        <w:jc w:val="both"/>
      </w:pPr>
      <w:r>
        <w:t xml:space="preserve">Вместе с тем действующая редакция </w:t>
      </w:r>
      <w:hyperlink r:id="rId890" w:history="1">
        <w:r>
          <w:rPr>
            <w:color w:val="0000FF"/>
          </w:rPr>
          <w:t>ч. 1 комментируемой статьи</w:t>
        </w:r>
      </w:hyperlink>
      <w:r>
        <w:t xml:space="preserve"> возлагает на концессионера ответственность перед концедентом за допущенное при создании и (или) реконструкции объекта концессионного соглашения нарушение требований проектной документации, даже если таковая содержала в себе ошибки (т.е. следование такой проектной документации могло привести к значительным убыткам и даже человеческим жертвам), что на практике может привести к возможным спорам о наличии или отсутствии ответственности у концессионера за нарушение условия о качестве объекта концессионного соглашения, в случае, </w:t>
      </w:r>
      <w:r>
        <w:lastRenderedPageBreak/>
        <w:t>когда такая проектная документации разрабатывалась непосредственно концедентом.</w:t>
      </w:r>
    </w:p>
    <w:p w:rsidR="001A4B11" w:rsidRDefault="001A4B11">
      <w:pPr>
        <w:pStyle w:val="ConsPlusNormal"/>
        <w:ind w:firstLine="540"/>
        <w:jc w:val="both"/>
      </w:pPr>
      <w:r>
        <w:t xml:space="preserve">Под иными обязательными требованиями к качеству в рамках комментируемой </w:t>
      </w:r>
      <w:hyperlink r:id="rId891" w:history="1">
        <w:r>
          <w:rPr>
            <w:color w:val="0000FF"/>
          </w:rPr>
          <w:t>статьи</w:t>
        </w:r>
      </w:hyperlink>
      <w:r>
        <w:t xml:space="preserve"> следует понимать требования, установленные в иных нормативно-правовых актах и правовых документах, действующих до принятия соответствующих технических регламентов, например, градостроительные регламенты, СНИПы, СанПИНы, государственные стандарты и т.д. (см. </w:t>
      </w:r>
      <w:hyperlink r:id="rId892" w:history="1">
        <w:r>
          <w:rPr>
            <w:color w:val="0000FF"/>
          </w:rPr>
          <w:t>Постановление</w:t>
        </w:r>
      </w:hyperlink>
      <w:r>
        <w:t xml:space="preserve"> Второго Арбитражного апелляционного суда от 28 февраля 2006 г. по делу N А31-10714/2005-19).</w:t>
      </w:r>
    </w:p>
    <w:p w:rsidR="001A4B11" w:rsidRDefault="001A4B11">
      <w:pPr>
        <w:pStyle w:val="ConsPlusNormal"/>
        <w:ind w:firstLine="540"/>
        <w:jc w:val="both"/>
      </w:pPr>
      <w:r>
        <w:t>При этом необходимо обратить внимание, что, предъявляя претензию по качеству, концедент не лишен права представить суду свои возражения по качеству работ, принятых им по двустороннему акту. Об этом свидетельствует судебная практика.</w:t>
      </w:r>
    </w:p>
    <w:p w:rsidR="001A4B11" w:rsidRDefault="001A4B11">
      <w:pPr>
        <w:pStyle w:val="ConsPlusNormal"/>
        <w:ind w:firstLine="540"/>
        <w:jc w:val="both"/>
      </w:pPr>
      <w:r>
        <w:t xml:space="preserve">В частности, подрядчик обратился в арбитражный суд с иском о взыскании с заказчика стоимости выполненных работ. Заказчик отказался от оплаты, ссылаясь на наличие брака в отдельных видах произведенных работ. Суд удовлетворил частично требования заказчика, мотивируя это следующим образом. В силу </w:t>
      </w:r>
      <w:hyperlink r:id="rId893" w:history="1">
        <w:r>
          <w:rPr>
            <w:color w:val="0000FF"/>
          </w:rPr>
          <w:t>ст. 721</w:t>
        </w:r>
      </w:hyperlink>
      <w:r>
        <w:t xml:space="preserve"> ГК РФ качество выполненной подрядчиком работы должно соответствовать условиям договора подряда и в случае отступления от этого требования обязательство считается исполненным ненадлежащим образом. Следовательно, работы, выполненные с отступлением от требований строительных норм и правил, не могли считаться выполненными. Суд отклонил довод подрядчика о том, что недостатки, на которые ссылается заказчик, могли быть установлены при обычном способе приемки, и согласно </w:t>
      </w:r>
      <w:hyperlink r:id="rId894" w:history="1">
        <w:r>
          <w:rPr>
            <w:color w:val="0000FF"/>
          </w:rPr>
          <w:t>статье 720</w:t>
        </w:r>
      </w:hyperlink>
      <w:r>
        <w:t xml:space="preserve"> ГК РФ заказчик, подписав акт приемки без надлежащей проверки, лишился права ссылаться на явные недостатки работы. Суд указал на то, что правила, установленные названной </w:t>
      </w:r>
      <w:hyperlink r:id="rId895" w:history="1">
        <w:r>
          <w:rPr>
            <w:color w:val="0000FF"/>
          </w:rPr>
          <w:t>статьей</w:t>
        </w:r>
      </w:hyperlink>
      <w:r>
        <w:t xml:space="preserve">, применяются только при приемке результата работ. Заказчик доказал факт некачественного выполнения некоторых видов работ, включенных в акт (см. </w:t>
      </w:r>
      <w:hyperlink r:id="rId896" w:history="1">
        <w:r>
          <w:rPr>
            <w:color w:val="0000FF"/>
          </w:rPr>
          <w:t>п. 13</w:t>
        </w:r>
      </w:hyperlink>
      <w:r>
        <w:t xml:space="preserve"> информационного письма Президиума ВАС РФ от 24 января 2000 г. N 51 "Обзор практики разрешения споров по договору строительного подряда).</w:t>
      </w:r>
    </w:p>
    <w:p w:rsidR="001A4B11" w:rsidRDefault="001A4B11">
      <w:pPr>
        <w:pStyle w:val="ConsPlusNormal"/>
        <w:ind w:firstLine="540"/>
        <w:jc w:val="both"/>
      </w:pPr>
      <w:r>
        <w:t xml:space="preserve">2. В </w:t>
      </w:r>
      <w:hyperlink r:id="rId897" w:history="1">
        <w:r>
          <w:rPr>
            <w:color w:val="0000FF"/>
          </w:rPr>
          <w:t>ч. 2 комментируемой статьи</w:t>
        </w:r>
      </w:hyperlink>
      <w:r>
        <w:t xml:space="preserve"> установлены последствия нарушения концессионером требований, установленных </w:t>
      </w:r>
      <w:hyperlink r:id="rId898" w:history="1">
        <w:r>
          <w:rPr>
            <w:color w:val="0000FF"/>
          </w:rPr>
          <w:t>ч. 1 комментируемой статьи</w:t>
        </w:r>
      </w:hyperlink>
      <w:r>
        <w:t>. В случае если допущено нарушение требований, за которые концессионер несет ответственность перед концедентом, концедент вправе потребовать от концессионера безвозмездного устранения такого нарушения в установленный концедентом разумный срок.</w:t>
      </w:r>
    </w:p>
    <w:p w:rsidR="001A4B11" w:rsidRDefault="001A4B11">
      <w:pPr>
        <w:pStyle w:val="ConsPlusNormal"/>
        <w:ind w:firstLine="540"/>
        <w:jc w:val="both"/>
      </w:pPr>
      <w:r>
        <w:t>Прежде всего необходимо обратить внимание на то, что требование концедента об устранении нарушений обязательных требований к объекту концессионного соглашения является только его правом. Это означает, что концедент может принять объект концессионного соглашения и в случае наличия отклонения характеристик этого объекта от установленных требований, без предъявления концессионеру претензий и требования об устранении таких нарушений.</w:t>
      </w:r>
    </w:p>
    <w:p w:rsidR="001A4B11" w:rsidRDefault="001A4B11">
      <w:pPr>
        <w:pStyle w:val="ConsPlusNormal"/>
        <w:ind w:firstLine="540"/>
        <w:jc w:val="both"/>
      </w:pPr>
      <w:r>
        <w:t xml:space="preserve">Однако, если такое требование последовало, согласно комментируемой </w:t>
      </w:r>
      <w:hyperlink r:id="rId899" w:history="1">
        <w:r>
          <w:rPr>
            <w:color w:val="0000FF"/>
          </w:rPr>
          <w:t>статье</w:t>
        </w:r>
      </w:hyperlink>
      <w:r>
        <w:t>, концессионер обязан устранить указанные нарушения безвозмездно, т.е. за свой счет, в разумный срок, который устанавливается концедентом.</w:t>
      </w:r>
    </w:p>
    <w:p w:rsidR="001A4B11" w:rsidRDefault="001A4B11">
      <w:pPr>
        <w:pStyle w:val="ConsPlusNormal"/>
        <w:ind w:firstLine="540"/>
        <w:jc w:val="both"/>
      </w:pPr>
      <w:r>
        <w:t>Понятие разумного срока в законодательстве не содержится. Предполагается, что такой срок должен устанавливаться концедентом в зависимости от характера нарушений в каждой конкретной ситуации, т.е. разумный срок - это такой срок, в течение которого реально устранить допущенное нарушение.</w:t>
      </w:r>
    </w:p>
    <w:p w:rsidR="001A4B11" w:rsidRDefault="001A4B11">
      <w:pPr>
        <w:pStyle w:val="ConsPlusNormal"/>
        <w:ind w:firstLine="540"/>
        <w:jc w:val="both"/>
      </w:pPr>
      <w:r>
        <w:t xml:space="preserve">Определение разумности срока относится к усмотрению суда. Судебная практика по вопросам определения срока исполнения обязательств разумным характеризуется определенной нестабильностью относительно критериев определения этого срока. В качестве примера определения судом разумности срока применительно к отдельным видам обязательств можно привести дело, в котором суд пришел к выводу, что обязанность заказчика сообщить подрядчику о скрытых недостатках связана с извещением о них в разумный срок. Комбинат обнаружил протечки кровли весной, а первая претензия с извещением об этих недостатках и требованием их устранить предъявлена истцом ответчику в ноябре, что нельзя признать разумным сроком (см. </w:t>
      </w:r>
      <w:hyperlink r:id="rId900" w:history="1">
        <w:r>
          <w:rPr>
            <w:color w:val="0000FF"/>
          </w:rPr>
          <w:t>Постановление</w:t>
        </w:r>
      </w:hyperlink>
      <w:r>
        <w:t xml:space="preserve"> ФАС Северо-Западного округа от 17 июля 2004 г. по делу N А56-41096/03). В другом случае судом было признано не отвечающим требованиям разумного срока производство ремонта в течение более 10 месяцев (см. </w:t>
      </w:r>
      <w:hyperlink r:id="rId901" w:history="1">
        <w:r>
          <w:rPr>
            <w:color w:val="0000FF"/>
          </w:rPr>
          <w:t>Постановление</w:t>
        </w:r>
      </w:hyperlink>
      <w:r>
        <w:t xml:space="preserve"> ФАС Уральского округа от 25 августа 2008 </w:t>
      </w:r>
      <w:r>
        <w:lastRenderedPageBreak/>
        <w:t>г. N Ф09-6115/08-С5).</w:t>
      </w:r>
    </w:p>
    <w:p w:rsidR="001A4B11" w:rsidRDefault="001A4B11">
      <w:pPr>
        <w:pStyle w:val="ConsPlusNormal"/>
        <w:ind w:firstLine="540"/>
        <w:jc w:val="both"/>
      </w:pPr>
      <w:r>
        <w:t>Анализ судебной практики показывает, что при определении "разумности" срока необходимо принимать во внимание как объективные (предмет соглашения, сложность исполнения обязанностей, объем действий, географическая удаленность сторон), так и субъективные факторы (интерес для другой стороны соглашения). Все критерии должны корректироваться согласно обстоятельствам конкретного дела.</w:t>
      </w:r>
    </w:p>
    <w:p w:rsidR="001A4B11" w:rsidRDefault="001A4B11">
      <w:pPr>
        <w:pStyle w:val="ConsPlusNormal"/>
        <w:ind w:firstLine="540"/>
        <w:jc w:val="both"/>
      </w:pPr>
      <w:r>
        <w:t>3. Ненадлежащее исполнение обязательства соглашения со стороны подрядчика (концессионера) как исполнителя работ позволяет заказчику (концеденту) применить имущественные санкции. Применение концессионной ответственности всегда связано с возмещением убытков, т.е. ответственность по концессионным обязательствам предопределяется ее компенсационным характером.</w:t>
      </w:r>
    </w:p>
    <w:p w:rsidR="001A4B11" w:rsidRDefault="001A4B11">
      <w:pPr>
        <w:pStyle w:val="ConsPlusNormal"/>
        <w:ind w:firstLine="540"/>
        <w:jc w:val="both"/>
      </w:pPr>
      <w:r>
        <w:t xml:space="preserve">В </w:t>
      </w:r>
      <w:hyperlink r:id="rId902" w:history="1">
        <w:r>
          <w:rPr>
            <w:color w:val="0000FF"/>
          </w:rPr>
          <w:t>ч. 3 комментируемой статьи</w:t>
        </w:r>
      </w:hyperlink>
      <w:r>
        <w:t xml:space="preserve"> концеденту предоставлено право потребовать от концессионера возмещения причиненных убытков в добровольном порядке. При этом данное право не является обязательным условием для обращения концедента за защитой нарушенных прав в судебные инстанции, т.е. не является обязательным способом претензионного досудебного порядка урегулирования спора. Концедент может в случаях, предусмотренных в комментируемой </w:t>
      </w:r>
      <w:hyperlink r:id="rId903" w:history="1">
        <w:r>
          <w:rPr>
            <w:color w:val="0000FF"/>
          </w:rPr>
          <w:t>статье</w:t>
        </w:r>
      </w:hyperlink>
      <w:r>
        <w:t>, предъявить требование о возмещении убытков концессионеру либо/и непосредственно обратиться с этим требованием в суд.</w:t>
      </w:r>
    </w:p>
    <w:p w:rsidR="001A4B11" w:rsidRDefault="001A4B11">
      <w:pPr>
        <w:pStyle w:val="ConsPlusNormal"/>
        <w:ind w:firstLine="540"/>
        <w:jc w:val="both"/>
      </w:pPr>
      <w:r>
        <w:t>Под убытками в гражданском законодательстве понимаются расходы, которые лицо, чье право нарушено, произвело или должно будет произвести для восстановления нарушенного права, утрата или повреждение его имущества (реальный ущерб), а также неполученные доходы, которые это лицо получило бы при обычных условиях гражданского оборота, если бы его право не было нарушено (упущенная выгода). Если лицо, нарушившее право, получило вследствие этого доходы, лицо, право которого нарушено, вправе требовать возмещения наряду с другими убытками упущенной выгоды в размере не меньшем, чем такие доходы (</w:t>
      </w:r>
      <w:hyperlink r:id="rId904" w:history="1">
        <w:r>
          <w:rPr>
            <w:color w:val="0000FF"/>
          </w:rPr>
          <w:t>п. 2 ст. 15</w:t>
        </w:r>
      </w:hyperlink>
      <w:r>
        <w:t xml:space="preserve"> ГК РФ).</w:t>
      </w:r>
    </w:p>
    <w:p w:rsidR="001A4B11" w:rsidRDefault="001A4B11">
      <w:pPr>
        <w:pStyle w:val="ConsPlusNormal"/>
        <w:ind w:firstLine="540"/>
        <w:jc w:val="both"/>
      </w:pPr>
      <w:r>
        <w:t>Следовательно, концедент вправе потребовать от концессионера возмещения как реального ущерба, так и упущенной выгоды.</w:t>
      </w:r>
    </w:p>
    <w:p w:rsidR="001A4B11" w:rsidRDefault="001A4B11">
      <w:pPr>
        <w:pStyle w:val="ConsPlusNormal"/>
        <w:ind w:firstLine="540"/>
        <w:jc w:val="both"/>
      </w:pPr>
      <w:r>
        <w:t>Реальный ущерб концедента в данном случае будет выражаться в расходах, которые концедент понес бы или должен будет понести для приведения объекта концессионного соглашения в соответствие с характеристиками, установленными концессионным соглашением, и (или) требованиями технических регламентов, проектной документации, иными обязательными требованиями к качеству, включая оплату необходимых материалов, оплату соответствующих работ и т.д.</w:t>
      </w:r>
    </w:p>
    <w:p w:rsidR="001A4B11" w:rsidRDefault="001A4B11">
      <w:pPr>
        <w:pStyle w:val="ConsPlusNormal"/>
        <w:ind w:firstLine="540"/>
        <w:jc w:val="both"/>
      </w:pPr>
      <w:r>
        <w:t xml:space="preserve">Следует обратить внимание, что сложившаяся судебная практика предполагает обязательное подтверждение необходимости будущих расходов и их предполагаемого размера обоснованным расчетом и доказательствами, в качестве которых могут быть представлены смета, калькуляция затрат на устранение недостатков товаров, работ, услуг; договор, определяющий размер ответственности за нарушение обязательств, и т.п. (см. </w:t>
      </w:r>
      <w:hyperlink r:id="rId905" w:history="1">
        <w:r>
          <w:rPr>
            <w:color w:val="0000FF"/>
          </w:rPr>
          <w:t>п. 10</w:t>
        </w:r>
      </w:hyperlink>
      <w:r>
        <w:t xml:space="preserve"> Постановления Пленума ВС РФ и Пленума ВАС РФ от 1 июля 1996 г. N 6/8 "О некоторых вопросах, связанных с применением части первой Гражданского кодекса Российской Федерации").</w:t>
      </w:r>
    </w:p>
    <w:p w:rsidR="001A4B11" w:rsidRDefault="001A4B11">
      <w:pPr>
        <w:pStyle w:val="ConsPlusNormal"/>
        <w:ind w:firstLine="540"/>
        <w:jc w:val="both"/>
      </w:pPr>
      <w:r>
        <w:t>Упущенная выгода в свою очередь представляет собой доходы, которые концедент мог бы получить при обычных условиях гражданского оборота, т.е. если бы объект концессионного соглашения соответствовал требованиям, установленным концессионным соглашением и (или) требованиями технических регламентов, проектной документации, иным обязательным требованиям к качеству (обязательства концессионера по условиям концессионного соглашения были бы исполнены надлежащим образом).</w:t>
      </w:r>
    </w:p>
    <w:p w:rsidR="001A4B11" w:rsidRDefault="001A4B11">
      <w:pPr>
        <w:pStyle w:val="ConsPlusNormal"/>
        <w:ind w:firstLine="540"/>
        <w:jc w:val="both"/>
      </w:pPr>
      <w:r>
        <w:t>При этом под обычными условиями гражданского оборота следует понимать типичные для него условия функционирования рынка, на которые не воздействуют непредвиденные обстоятельства либо обстоятельства, трактуемые в качестве непреодолимой силы.</w:t>
      </w:r>
    </w:p>
    <w:p w:rsidR="001A4B11" w:rsidRDefault="001A4B11">
      <w:pPr>
        <w:pStyle w:val="ConsPlusNormal"/>
        <w:ind w:firstLine="540"/>
        <w:jc w:val="both"/>
      </w:pPr>
      <w:r>
        <w:t xml:space="preserve">Применительно к вопросам о взыскании упущенной выгоды концедент также должен доказать размер доходов, которые он не получил из-за нарушения соответствующей обязанности концессионера, а также причинную связь между неисполнением и неполученными им доходами. Размер неполученного дохода (упущенной выгоды) должен определяться с учетом разумных затрат, которые должен был понести кредитор (концедент), если бы обязательство было </w:t>
      </w:r>
      <w:r>
        <w:lastRenderedPageBreak/>
        <w:t xml:space="preserve">исполнено (см. </w:t>
      </w:r>
      <w:hyperlink r:id="rId906" w:history="1">
        <w:r>
          <w:rPr>
            <w:color w:val="0000FF"/>
          </w:rPr>
          <w:t>п. 11</w:t>
        </w:r>
      </w:hyperlink>
      <w:r>
        <w:t xml:space="preserve"> Постановления Пленума ВС РФ и Пленума ВАС РФ от 1 июля 1996 г. N 6/8 "О некоторых вопросах, связанных с применением части первой Гражданского кодекса Российской Федерации").</w:t>
      </w:r>
    </w:p>
    <w:p w:rsidR="001A4B11" w:rsidRDefault="001A4B11">
      <w:pPr>
        <w:pStyle w:val="ConsPlusNormal"/>
        <w:ind w:firstLine="540"/>
        <w:jc w:val="both"/>
      </w:pPr>
      <w:r>
        <w:t>Кроме того, если концессионер получил вследствие нарушения требований доходы, концедент вправе потребовать возмещения упущенной выгоды в размере не меньшем, чем такие доходы.</w:t>
      </w:r>
    </w:p>
    <w:p w:rsidR="001A4B11" w:rsidRDefault="001A4B11">
      <w:pPr>
        <w:pStyle w:val="ConsPlusNormal"/>
        <w:ind w:firstLine="540"/>
        <w:jc w:val="both"/>
      </w:pPr>
      <w:r>
        <w:t xml:space="preserve">Согласно </w:t>
      </w:r>
      <w:hyperlink r:id="rId907" w:history="1">
        <w:r>
          <w:rPr>
            <w:color w:val="0000FF"/>
          </w:rPr>
          <w:t>ч. 3 комментируемой статьи</w:t>
        </w:r>
      </w:hyperlink>
      <w:r>
        <w:t xml:space="preserve"> концедент вправе потребовать от концессионера возмещения причиненных убытков в одном из следующих случаев:</w:t>
      </w:r>
    </w:p>
    <w:p w:rsidR="001A4B11" w:rsidRDefault="001A4B11">
      <w:pPr>
        <w:pStyle w:val="ConsPlusNormal"/>
        <w:ind w:firstLine="540"/>
        <w:jc w:val="both"/>
      </w:pPr>
      <w:r>
        <w:t xml:space="preserve">- если нарушение требований, указанных в </w:t>
      </w:r>
      <w:hyperlink r:id="rId908" w:history="1">
        <w:r>
          <w:rPr>
            <w:color w:val="0000FF"/>
          </w:rPr>
          <w:t>ч. 1 комментируемой статьи</w:t>
        </w:r>
      </w:hyperlink>
      <w:r>
        <w:t>, не было устранено в установленный концедентом разумный срок;</w:t>
      </w:r>
    </w:p>
    <w:p w:rsidR="001A4B11" w:rsidRDefault="001A4B11">
      <w:pPr>
        <w:pStyle w:val="ConsPlusNormal"/>
        <w:ind w:firstLine="540"/>
        <w:jc w:val="both"/>
      </w:pPr>
      <w:r>
        <w:t xml:space="preserve">- если нарушение требований, указанных в </w:t>
      </w:r>
      <w:hyperlink r:id="rId909" w:history="1">
        <w:r>
          <w:rPr>
            <w:color w:val="0000FF"/>
          </w:rPr>
          <w:t>ч. 1 настоящей статьи</w:t>
        </w:r>
      </w:hyperlink>
      <w:r>
        <w:t>, является существенным.</w:t>
      </w:r>
    </w:p>
    <w:p w:rsidR="001A4B11" w:rsidRDefault="001A4B11">
      <w:pPr>
        <w:pStyle w:val="ConsPlusNormal"/>
        <w:ind w:firstLine="540"/>
        <w:jc w:val="both"/>
      </w:pPr>
      <w:r>
        <w:t>Существенным следует признавать такое нарушение, которое влечет для другой стороны невозможность достижения цели договора, т.е. последствия, существенно отражающиеся на интересах контрагента. В этой связи существенным нарушением требований к объекту концессионного соглашения является такое нарушение, которое значительно влияет на характеристики объекта концессионного соглашения, то есть такое нарушение, в результате которого объект концессионного соглашения приобретает такие свойства, при которых концессионное соглашение не было бы заключено.</w:t>
      </w:r>
    </w:p>
    <w:p w:rsidR="001A4B11" w:rsidRDefault="001A4B11">
      <w:pPr>
        <w:pStyle w:val="ConsPlusNormal"/>
        <w:ind w:firstLine="540"/>
        <w:jc w:val="both"/>
      </w:pPr>
      <w:r>
        <w:t xml:space="preserve">Однако следует обратить внимание, что ответственность концессионера по концессионному соглашению за нарушение обязательства (обязанность возместить убытки) наступает только при наличии вины. В силу </w:t>
      </w:r>
      <w:hyperlink r:id="rId910" w:history="1">
        <w:r>
          <w:rPr>
            <w:color w:val="0000FF"/>
          </w:rPr>
          <w:t>п. 3 ст. 401</w:t>
        </w:r>
      </w:hyperlink>
      <w:r>
        <w:t xml:space="preserve"> ГК РФ лицо, не исполнившее обязательство надлежащим образом,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Следовательно, обстоятельства непреодолимой силы являются основанием освобождения концессионера от обязанности возмещать убытки концеденту (см., например, </w:t>
      </w:r>
      <w:hyperlink r:id="rId911" w:history="1">
        <w:r>
          <w:rPr>
            <w:color w:val="0000FF"/>
          </w:rPr>
          <w:t>п. 97</w:t>
        </w:r>
      </w:hyperlink>
      <w:r>
        <w:t xml:space="preserve"> Примерного концессионного соглашения в отношении объектов образования, утв. Постановлением Правительства РФ от 11 ноября 2006 г. N 671).</w:t>
      </w:r>
    </w:p>
    <w:p w:rsidR="001A4B11" w:rsidRDefault="001A4B11">
      <w:pPr>
        <w:pStyle w:val="ConsPlusNormal"/>
        <w:ind w:firstLine="540"/>
        <w:jc w:val="both"/>
      </w:pPr>
      <w:r>
        <w:t xml:space="preserve">4. В </w:t>
      </w:r>
      <w:hyperlink r:id="rId912" w:history="1">
        <w:r>
          <w:rPr>
            <w:color w:val="0000FF"/>
          </w:rPr>
          <w:t>ч. 4 комментируемой статьи</w:t>
        </w:r>
      </w:hyperlink>
      <w:r>
        <w:t xml:space="preserve"> устанавливается срок, в течение которого концессионер несет ответственность перед концедентом за качество объекта концессионного соглашения. Прежде всего такой срок может быть предусмотрен концессионным соглашением.</w:t>
      </w:r>
    </w:p>
    <w:p w:rsidR="001A4B11" w:rsidRDefault="001A4B11">
      <w:pPr>
        <w:pStyle w:val="ConsPlusNormal"/>
        <w:ind w:firstLine="540"/>
        <w:jc w:val="both"/>
      </w:pPr>
      <w:r>
        <w:t>Если срок, указанный в концессионном соглашении, составляет менее пяти лет и нарушение требований к качеству созданного и (или) реконструированного объекта концессионного соглашения обнаружено по истечении данного срока, но в течение пяти лет со дня передачи этого объекта концеденту, концессионер также несет ответственность перед концедентом, но только при условии, если концедент докажет, что такое нарушение было допущено до дня передачи этого объекта концеденту или по причинам, возникшим до дня передачи.</w:t>
      </w:r>
    </w:p>
    <w:p w:rsidR="001A4B11" w:rsidRDefault="001A4B11">
      <w:pPr>
        <w:pStyle w:val="ConsPlusNormal"/>
        <w:ind w:firstLine="540"/>
        <w:jc w:val="both"/>
      </w:pPr>
      <w:r>
        <w:t>В случае если такой срок не установлен, концессионер несет ответственность перед концедентом за качество объекта концессионного соглашения в течение пяти лет со дня передачи этого объекта концеденту.</w:t>
      </w:r>
    </w:p>
    <w:p w:rsidR="001A4B11" w:rsidRDefault="001A4B11">
      <w:pPr>
        <w:pStyle w:val="ConsPlusNormal"/>
        <w:ind w:firstLine="540"/>
        <w:jc w:val="both"/>
      </w:pPr>
      <w:r>
        <w:t>Днем передачи объекта в данном случае будет день подписания сторонами акта приема-передачи.</w:t>
      </w:r>
    </w:p>
    <w:p w:rsidR="001A4B11" w:rsidRDefault="001A4B11">
      <w:pPr>
        <w:pStyle w:val="ConsPlusNormal"/>
        <w:ind w:firstLine="540"/>
        <w:jc w:val="both"/>
      </w:pPr>
    </w:p>
    <w:p w:rsidR="001A4B11" w:rsidRDefault="001A4B11">
      <w:pPr>
        <w:pStyle w:val="ConsPlusNormal"/>
        <w:ind w:firstLine="540"/>
        <w:jc w:val="both"/>
      </w:pPr>
      <w:r>
        <w:t>Статья 13. Заключение, изменение и прекращение концессионного соглашения</w:t>
      </w:r>
    </w:p>
    <w:p w:rsidR="001A4B11" w:rsidRDefault="001A4B11">
      <w:pPr>
        <w:pStyle w:val="ConsPlusNormal"/>
        <w:ind w:firstLine="540"/>
        <w:jc w:val="both"/>
      </w:pPr>
    </w:p>
    <w:p w:rsidR="001A4B11" w:rsidRDefault="001A4B11">
      <w:pPr>
        <w:pStyle w:val="ConsPlusNormal"/>
        <w:ind w:firstLine="540"/>
        <w:jc w:val="both"/>
      </w:pPr>
      <w:bookmarkStart w:id="8" w:name="P1268"/>
      <w:bookmarkEnd w:id="8"/>
      <w:r>
        <w:t xml:space="preserve">Комментарий к </w:t>
      </w:r>
      <w:hyperlink r:id="rId913" w:history="1">
        <w:r>
          <w:rPr>
            <w:color w:val="0000FF"/>
          </w:rPr>
          <w:t>статье 13</w:t>
        </w:r>
      </w:hyperlink>
    </w:p>
    <w:p w:rsidR="001A4B11" w:rsidRDefault="001A4B11">
      <w:pPr>
        <w:pStyle w:val="ConsPlusNormal"/>
        <w:ind w:firstLine="540"/>
        <w:jc w:val="both"/>
      </w:pPr>
    </w:p>
    <w:p w:rsidR="001A4B11" w:rsidRDefault="001A4B11">
      <w:pPr>
        <w:pStyle w:val="ConsPlusNormal"/>
        <w:ind w:firstLine="540"/>
        <w:jc w:val="both"/>
      </w:pPr>
      <w:r>
        <w:t xml:space="preserve">Поскольку концессионное соглашение является договором о предоставлении во владение и пользование государственного либо муниципального имущества, предусмотренное в </w:t>
      </w:r>
      <w:hyperlink r:id="rId914" w:history="1">
        <w:r>
          <w:rPr>
            <w:color w:val="0000FF"/>
          </w:rPr>
          <w:t>ч. 1 комментируемой статьи</w:t>
        </w:r>
      </w:hyperlink>
      <w:r>
        <w:t xml:space="preserve"> правило соответствует общему принципу, установленному </w:t>
      </w:r>
      <w:hyperlink r:id="rId915" w:history="1">
        <w:r>
          <w:rPr>
            <w:color w:val="0000FF"/>
          </w:rPr>
          <w:t>ст. 17.1</w:t>
        </w:r>
      </w:hyperlink>
      <w:r>
        <w:t xml:space="preserve"> ФЗ "О защите конкуренции", согласно которому предоставление во владение и пользование государственного и муниципального имущества осуществляется по результатам торгов.</w:t>
      </w:r>
    </w:p>
    <w:p w:rsidR="001A4B11" w:rsidRDefault="001A4B11">
      <w:pPr>
        <w:pStyle w:val="ConsPlusNormal"/>
        <w:ind w:firstLine="540"/>
        <w:jc w:val="both"/>
      </w:pPr>
      <w:r>
        <w:t xml:space="preserve">В соответствии с </w:t>
      </w:r>
      <w:hyperlink r:id="rId916" w:history="1">
        <w:r>
          <w:rPr>
            <w:color w:val="0000FF"/>
          </w:rPr>
          <w:t>п. 4 ст. 447</w:t>
        </w:r>
      </w:hyperlink>
      <w:r>
        <w:t xml:space="preserve"> ГК РФ конкурсом является разновидность торгов, победителем в которых выступает лицо, которое по заключению конкурсной комиссии, заранее назначенной организатором торгов, предложило лучшие условия.</w:t>
      </w:r>
    </w:p>
    <w:p w:rsidR="001A4B11" w:rsidRDefault="001A4B11">
      <w:pPr>
        <w:pStyle w:val="ConsPlusNormal"/>
        <w:ind w:firstLine="540"/>
        <w:jc w:val="both"/>
      </w:pPr>
      <w:r>
        <w:lastRenderedPageBreak/>
        <w:t xml:space="preserve">Порядок проведения конкурса на право заключения концессионного соглашения подробно регламентируется </w:t>
      </w:r>
      <w:hyperlink r:id="rId917" w:history="1">
        <w:r>
          <w:rPr>
            <w:color w:val="0000FF"/>
          </w:rPr>
          <w:t>гл. 3</w:t>
        </w:r>
      </w:hyperlink>
      <w:r>
        <w:t xml:space="preserve"> комментируемого Закона (см. </w:t>
      </w:r>
      <w:hyperlink w:anchor="P1666" w:history="1">
        <w:r>
          <w:rPr>
            <w:color w:val="0000FF"/>
          </w:rPr>
          <w:t>комментарий к ст. ст. 21</w:t>
        </w:r>
      </w:hyperlink>
      <w:r>
        <w:t xml:space="preserve"> - </w:t>
      </w:r>
      <w:hyperlink w:anchor="P2217" w:history="1">
        <w:r>
          <w:rPr>
            <w:color w:val="0000FF"/>
          </w:rPr>
          <w:t>38</w:t>
        </w:r>
      </w:hyperlink>
      <w:r>
        <w:t>).</w:t>
      </w:r>
    </w:p>
    <w:p w:rsidR="001A4B11" w:rsidRDefault="001A4B11">
      <w:pPr>
        <w:pStyle w:val="ConsPlusNormal"/>
        <w:ind w:firstLine="540"/>
        <w:jc w:val="both"/>
      </w:pPr>
      <w:r>
        <w:t xml:space="preserve">Однако комментируемая </w:t>
      </w:r>
      <w:hyperlink r:id="rId918" w:history="1">
        <w:r>
          <w:rPr>
            <w:color w:val="0000FF"/>
          </w:rPr>
          <w:t>статья</w:t>
        </w:r>
      </w:hyperlink>
      <w:r>
        <w:t xml:space="preserve"> устанавливает также исключения из вышерассмотренного правила заключения концессионного соглашения. Без проведения конкурсов концессионные соглашения могут быть заключены в случаях, установленных в </w:t>
      </w:r>
      <w:hyperlink r:id="rId919" w:history="1">
        <w:r>
          <w:rPr>
            <w:color w:val="0000FF"/>
          </w:rPr>
          <w:t>ст. 37</w:t>
        </w:r>
      </w:hyperlink>
      <w:r>
        <w:t xml:space="preserve"> комментируемого Закона (см. </w:t>
      </w:r>
      <w:hyperlink w:anchor="P2188" w:history="1">
        <w:r>
          <w:rPr>
            <w:color w:val="0000FF"/>
          </w:rPr>
          <w:t>комментарий к ст. 37</w:t>
        </w:r>
      </w:hyperlink>
      <w:r>
        <w:t>).</w:t>
      </w:r>
    </w:p>
    <w:p w:rsidR="001A4B11" w:rsidRDefault="001A4B11">
      <w:pPr>
        <w:pStyle w:val="ConsPlusNormal"/>
        <w:ind w:firstLine="540"/>
        <w:jc w:val="both"/>
      </w:pPr>
      <w:r>
        <w:t>Таким образом, обязательство по концессионному соглашению возникает из сложного юридического состава с последовательным порядком накопления юридических фактов:</w:t>
      </w:r>
    </w:p>
    <w:p w:rsidR="001A4B11" w:rsidRDefault="001A4B11">
      <w:pPr>
        <w:pStyle w:val="ConsPlusNormal"/>
        <w:ind w:firstLine="540"/>
        <w:jc w:val="both"/>
      </w:pPr>
      <w:r>
        <w:t>- принятие решения публичным образованием о создании и (или) реконструкции объекта концессионного соглашения;</w:t>
      </w:r>
    </w:p>
    <w:p w:rsidR="001A4B11" w:rsidRDefault="001A4B11">
      <w:pPr>
        <w:pStyle w:val="ConsPlusNormal"/>
        <w:ind w:firstLine="540"/>
        <w:jc w:val="both"/>
      </w:pPr>
      <w:r>
        <w:t>- заключение концессионного соглашения с конкретным инвестором (концессионером).</w:t>
      </w:r>
    </w:p>
    <w:p w:rsidR="001A4B11" w:rsidRDefault="001A4B11">
      <w:pPr>
        <w:pStyle w:val="ConsPlusNormal"/>
        <w:ind w:firstLine="540"/>
        <w:jc w:val="both"/>
      </w:pPr>
      <w:r>
        <w:t xml:space="preserve">В качестве примера, иллюстрирующего порядок заключения концессионного соглашения, можно привести концессионное соглашение от 26 мая 2011 г. N 1, заключенное между Комитетом по управлению муниципальным имуществом Администрации города Новочеркасска (далее - Комитет) и обществом с ограниченной ответственностью "Экология города", г. Санкт-Петербург, в лице его обособленного подразделения, которое судебные инстанции признали заключенным на законных основаниях. При рассмотрении дела судами установлено, что в декабре 2009 года в хозяйственное ведение МУП "Специализированное автохозяйство" из муниципальной казны была передана мусороперегрузочная станция и полигон для захоронения твердых бытовых отходов. Администрацией издано Постановление от 9 августа 2010 г. N 1957 "Об утверждении плана мероприятий по достижению показателей, предусмотренных ст. 14 Федерального закона "О Фонде содействия реформированию жилищно-коммунального хозяйства", предусматривающее передачу коммерческой организации коммунального комплекса мусороперегрузочной станции по договору аренды или концессионному соглашению в срок до 1 декабря 2010 г. (п. 1.3), и его исполнение было возложено на Комитет. Во исполнение данного Постановления Комитет объявил конкурс, победителем которого явилось указанное общество. Между Комитетом и обществом было заключено концессионное соглашение от 26 мая 2011 г. N 1. Переданное обществу имущество являлось собственностью муниципального образования (концедента), и в соответствии с его целевым назначением общество обязано было осуществить предусмотренную указанным соглашением деятельность, а концедент обязался предоставить концессионеру на срок, установленный упомянутым соглашением, права владения и пользования предметом соглашения. Распоряжением Комитета от 30 июня 2011 г. N 72 поступившие в муниципальную казну объекты, на которые у муниципального предприятия было прекращено право хозяйственного ведения, были переданы обществу для осуществления деятельности по упомянутому соглашению (см. подробнее </w:t>
      </w:r>
      <w:hyperlink r:id="rId920" w:history="1">
        <w:r>
          <w:rPr>
            <w:color w:val="0000FF"/>
          </w:rPr>
          <w:t>Определение</w:t>
        </w:r>
      </w:hyperlink>
      <w:r>
        <w:t xml:space="preserve"> ВАС РФ от 10 декабря 2012 г. N ВАС-15802/12).</w:t>
      </w:r>
    </w:p>
    <w:p w:rsidR="001A4B11" w:rsidRDefault="001A4B11">
      <w:pPr>
        <w:pStyle w:val="ConsPlusNormal"/>
        <w:ind w:firstLine="540"/>
        <w:jc w:val="both"/>
      </w:pPr>
      <w:r>
        <w:t xml:space="preserve">2. Согласно </w:t>
      </w:r>
      <w:hyperlink r:id="rId921" w:history="1">
        <w:r>
          <w:rPr>
            <w:color w:val="0000FF"/>
          </w:rPr>
          <w:t>ч. 2 комментируемой статьи</w:t>
        </w:r>
      </w:hyperlink>
      <w:r>
        <w:t xml:space="preserve"> концессионные соглашения заключаются в соответствии с примерными соглашениями, предусмотренными </w:t>
      </w:r>
      <w:hyperlink r:id="rId922" w:history="1">
        <w:r>
          <w:rPr>
            <w:color w:val="0000FF"/>
          </w:rPr>
          <w:t>ч. 4 ст. 10</w:t>
        </w:r>
      </w:hyperlink>
      <w:r>
        <w:t xml:space="preserve"> комментируемого Закона. Примерные концессионные соглашения в отношении отдельных объектов концессионного соглашения утверждаются Правительством РФ. По состоянию на сегодняшний день Правительством РФ утверждены более 10 примерных концессионных соглашений в отношении следующих объектов:</w:t>
      </w:r>
    </w:p>
    <w:p w:rsidR="001A4B11" w:rsidRDefault="001A4B11">
      <w:pPr>
        <w:pStyle w:val="ConsPlusNormal"/>
        <w:ind w:firstLine="540"/>
        <w:jc w:val="both"/>
      </w:pPr>
      <w:r>
        <w:t>- аэродромов, зданий и (или) сооружений, предназначенных для взлета, посадки, руления и стоянки воздушных судов, а также объектов производственной и инженерной инфраструктур аэропортов;</w:t>
      </w:r>
    </w:p>
    <w:p w:rsidR="001A4B11" w:rsidRDefault="001A4B11">
      <w:pPr>
        <w:pStyle w:val="ConsPlusNormal"/>
        <w:ind w:firstLine="540"/>
        <w:jc w:val="both"/>
      </w:pPr>
      <w:r>
        <w:t>- объектов железнодорожного транспорта;</w:t>
      </w:r>
    </w:p>
    <w:p w:rsidR="001A4B11" w:rsidRDefault="001A4B11">
      <w:pPr>
        <w:pStyle w:val="ConsPlusNormal"/>
        <w:ind w:firstLine="540"/>
        <w:jc w:val="both"/>
      </w:pPr>
      <w:r>
        <w:t>- морских и речных портов, гидротехнических сооружений портов, объектов производственной и инженерной инфраструктур портов;</w:t>
      </w:r>
    </w:p>
    <w:p w:rsidR="001A4B11" w:rsidRDefault="001A4B11">
      <w:pPr>
        <w:pStyle w:val="ConsPlusNormal"/>
        <w:ind w:firstLine="540"/>
        <w:jc w:val="both"/>
      </w:pPr>
      <w:r>
        <w:t>- морских и речных судов, судов смешанного (река-море) плавания, судов, осуществляющих ледокольную проводку, гидрографическую, научно-исследовательскую деятельность, паромных переправ, плавучих и сухих доков;</w:t>
      </w:r>
    </w:p>
    <w:p w:rsidR="001A4B11" w:rsidRDefault="001A4B11">
      <w:pPr>
        <w:pStyle w:val="ConsPlusNormal"/>
        <w:ind w:firstLine="540"/>
        <w:jc w:val="both"/>
      </w:pPr>
      <w:r>
        <w:t>- гидротехнических сооружений;</w:t>
      </w:r>
    </w:p>
    <w:p w:rsidR="001A4B11" w:rsidRDefault="001A4B11">
      <w:pPr>
        <w:pStyle w:val="ConsPlusNormal"/>
        <w:ind w:firstLine="540"/>
        <w:jc w:val="both"/>
      </w:pPr>
      <w:r>
        <w:t xml:space="preserve">- систем коммунальной инфраструктуры и иных объектов коммунального хозяйства, в том числе объектов водо-, тепло-, газо- и энергоснабжения, водоотведения, очистки сточных вод, </w:t>
      </w:r>
      <w:r>
        <w:lastRenderedPageBreak/>
        <w:t>переработки и утилизации (захоронения) бытовых отходов, объектов, предназначенных для освещения территорий городских и сельских поселений, объектов, предназначенных для благоустройства территорий, а также объектов социально-бытового назначения;</w:t>
      </w:r>
    </w:p>
    <w:p w:rsidR="001A4B11" w:rsidRDefault="001A4B11">
      <w:pPr>
        <w:pStyle w:val="ConsPlusNormal"/>
        <w:ind w:firstLine="540"/>
        <w:jc w:val="both"/>
      </w:pPr>
      <w:r>
        <w:t>- объектов культуры, спорта, организации отдыха граждан и туризма и иных объектов социально-культурного назначения;</w:t>
      </w:r>
    </w:p>
    <w:p w:rsidR="001A4B11" w:rsidRDefault="001A4B11">
      <w:pPr>
        <w:pStyle w:val="ConsPlusNormal"/>
        <w:ind w:firstLine="540"/>
        <w:jc w:val="both"/>
      </w:pPr>
      <w:r>
        <w:t>- объектов образования;</w:t>
      </w:r>
    </w:p>
    <w:p w:rsidR="001A4B11" w:rsidRDefault="001A4B11">
      <w:pPr>
        <w:pStyle w:val="ConsPlusNormal"/>
        <w:ind w:firstLine="540"/>
        <w:jc w:val="both"/>
      </w:pPr>
      <w:r>
        <w:t>- объектов трубопроводного транспорта;</w:t>
      </w:r>
    </w:p>
    <w:p w:rsidR="001A4B11" w:rsidRDefault="001A4B11">
      <w:pPr>
        <w:pStyle w:val="ConsPlusNormal"/>
        <w:ind w:firstLine="540"/>
        <w:jc w:val="both"/>
      </w:pPr>
      <w:r>
        <w:t>- объектов по производству, передаче и распределению электрической и тепловой энергии;</w:t>
      </w:r>
    </w:p>
    <w:p w:rsidR="001A4B11" w:rsidRDefault="001A4B11">
      <w:pPr>
        <w:pStyle w:val="ConsPlusNormal"/>
        <w:ind w:firstLine="540"/>
        <w:jc w:val="both"/>
      </w:pPr>
      <w:r>
        <w:t>- объектов здравоохранения, в том числе объектов, предназначенных для санаторно-курортного лечения;</w:t>
      </w:r>
    </w:p>
    <w:p w:rsidR="001A4B11" w:rsidRDefault="001A4B11">
      <w:pPr>
        <w:pStyle w:val="ConsPlusNormal"/>
        <w:ind w:firstLine="540"/>
        <w:jc w:val="both"/>
      </w:pPr>
      <w:r>
        <w:t>- метрополитена и другого транспорта общего пользования;</w:t>
      </w:r>
    </w:p>
    <w:p w:rsidR="001A4B11" w:rsidRDefault="001A4B11">
      <w:pPr>
        <w:pStyle w:val="ConsPlusNormal"/>
        <w:ind w:firstLine="540"/>
        <w:jc w:val="both"/>
      </w:pPr>
      <w:r>
        <w:t>- автомобильных дорог и инженерных сооружений транспортной инфраструктуры, в том числе мостов, путепроводов, тоннелей, стоянок автотранспортных средств, пунктов пропуска автотранспортных средств, пунктов взимания платы с владельцев грузовых автотранспортных средств.</w:t>
      </w:r>
    </w:p>
    <w:p w:rsidR="001A4B11" w:rsidRDefault="001A4B11">
      <w:pPr>
        <w:pStyle w:val="ConsPlusNormal"/>
        <w:ind w:firstLine="540"/>
        <w:jc w:val="both"/>
      </w:pPr>
      <w:r>
        <w:t xml:space="preserve">Комментируемой </w:t>
      </w:r>
      <w:hyperlink r:id="rId923" w:history="1">
        <w:r>
          <w:rPr>
            <w:color w:val="0000FF"/>
          </w:rPr>
          <w:t>статьей</w:t>
        </w:r>
      </w:hyperlink>
      <w:r>
        <w:t xml:space="preserve"> установлены требования к содержанию таких концессионных соглашений. Примерное концессионное соглашение должно включать в себя существенные условия, предусмотренные комментируемым </w:t>
      </w:r>
      <w:hyperlink r:id="rId924" w:history="1">
        <w:r>
          <w:rPr>
            <w:color w:val="0000FF"/>
          </w:rPr>
          <w:t>Законом</w:t>
        </w:r>
      </w:hyperlink>
      <w:r>
        <w:t xml:space="preserve"> и другими федеральными законами.</w:t>
      </w:r>
    </w:p>
    <w:p w:rsidR="001A4B11" w:rsidRDefault="001A4B11">
      <w:pPr>
        <w:pStyle w:val="ConsPlusNormal"/>
        <w:ind w:firstLine="540"/>
        <w:jc w:val="both"/>
      </w:pPr>
      <w:r>
        <w:t xml:space="preserve">Перечень существенных условий, которые обязательно должны быть включены в концессионное соглашение, определен в </w:t>
      </w:r>
      <w:hyperlink r:id="rId925" w:history="1">
        <w:r>
          <w:rPr>
            <w:color w:val="0000FF"/>
          </w:rPr>
          <w:t>ч. 1 ст. 10</w:t>
        </w:r>
      </w:hyperlink>
      <w:r>
        <w:t xml:space="preserve"> комментируемого Закона. При этом указанный перечень является открытым. Стороны вправе включать в концессионные соглашения дополнительные условия, не противоречащие законодательству РФ и конкурсной документации, по своему усмотрению. Это право сторон также закреплено в каждом из примерных концессионных соглашений, утвержденных Правительством РФ.</w:t>
      </w:r>
    </w:p>
    <w:p w:rsidR="001A4B11" w:rsidRDefault="001A4B11">
      <w:pPr>
        <w:pStyle w:val="ConsPlusNormal"/>
        <w:ind w:firstLine="540"/>
        <w:jc w:val="both"/>
      </w:pPr>
      <w:r>
        <w:t xml:space="preserve">3. Согласно </w:t>
      </w:r>
      <w:hyperlink r:id="rId926" w:history="1">
        <w:r>
          <w:rPr>
            <w:color w:val="0000FF"/>
          </w:rPr>
          <w:t>ч. 3 комментируемой статьи</w:t>
        </w:r>
      </w:hyperlink>
      <w:r>
        <w:t xml:space="preserve"> концессионное соглашение может быть изменено по соглашению его сторон (концедента и концессионера). Данное правило корреспондирует с </w:t>
      </w:r>
      <w:hyperlink r:id="rId927" w:history="1">
        <w:r>
          <w:rPr>
            <w:color w:val="0000FF"/>
          </w:rPr>
          <w:t>п. 1 ст. 450</w:t>
        </w:r>
      </w:hyperlink>
      <w:r>
        <w:t xml:space="preserve"> ГК РФ, в соответствии с которой изменение договора возможно по соглашению сторон, если иное не предусмотрено </w:t>
      </w:r>
      <w:hyperlink r:id="rId928" w:history="1">
        <w:r>
          <w:rPr>
            <w:color w:val="0000FF"/>
          </w:rPr>
          <w:t>ГК</w:t>
        </w:r>
      </w:hyperlink>
      <w:r>
        <w:t xml:space="preserve"> РФ, другими законами или договором.</w:t>
      </w:r>
    </w:p>
    <w:p w:rsidR="001A4B11" w:rsidRDefault="001A4B11">
      <w:pPr>
        <w:pStyle w:val="ConsPlusNormal"/>
        <w:ind w:firstLine="540"/>
        <w:jc w:val="both"/>
      </w:pPr>
      <w:r>
        <w:t xml:space="preserve">Вместе с тем комментируемая </w:t>
      </w:r>
      <w:hyperlink r:id="rId929" w:history="1">
        <w:r>
          <w:rPr>
            <w:color w:val="0000FF"/>
          </w:rPr>
          <w:t>статья</w:t>
        </w:r>
      </w:hyperlink>
      <w:r>
        <w:t xml:space="preserve"> устанавливает дополнительные требования к возможности изменения по соглашению сторон условий концессионного соглашения, которые были определенны на основании решения о заключении концессионного соглашения и конкурсного предложения концессионера по критериям конкурса.</w:t>
      </w:r>
    </w:p>
    <w:p w:rsidR="001A4B11" w:rsidRDefault="001A4B11">
      <w:pPr>
        <w:pStyle w:val="ConsPlusNormal"/>
        <w:ind w:firstLine="540"/>
        <w:jc w:val="both"/>
      </w:pPr>
      <w:r>
        <w:t>Эти условия могут быть изменены по соглашению сторон концессионного соглашения в следующих случаях:</w:t>
      </w:r>
    </w:p>
    <w:p w:rsidR="001A4B11" w:rsidRDefault="001A4B11">
      <w:pPr>
        <w:pStyle w:val="ConsPlusNormal"/>
        <w:ind w:firstLine="540"/>
        <w:jc w:val="both"/>
      </w:pPr>
      <w:r>
        <w:t>- на основании соответствующего решения концедента. Для концессионного соглашения, концедентом в котором является Российская Федерация, решение принимается Правительством РФ. Если концедентом является субъект РФ, то основанием для соответствующих изменений является решение органа государственной власти субъекта РФ. Если концедентом выступает муниципальное образование, то соответственно речь идет о решении органа местного самоуправления;</w:t>
      </w:r>
    </w:p>
    <w:p w:rsidR="001A4B11" w:rsidRDefault="001A4B11">
      <w:pPr>
        <w:pStyle w:val="ConsPlusNormal"/>
        <w:ind w:firstLine="540"/>
        <w:jc w:val="both"/>
      </w:pPr>
      <w:r>
        <w:t xml:space="preserve">- если концессионное соглашение исполняется в рамках инвестиционного проекта, имеющего общегосударственное значение. Подробнее об условиях таких изменений говорится в </w:t>
      </w:r>
      <w:hyperlink r:id="rId930" w:history="1">
        <w:r>
          <w:rPr>
            <w:color w:val="0000FF"/>
          </w:rPr>
          <w:t>ч. 3.1 комментируемой статьи</w:t>
        </w:r>
      </w:hyperlink>
      <w:r>
        <w:t>;</w:t>
      </w:r>
    </w:p>
    <w:p w:rsidR="001A4B11" w:rsidRDefault="001A4B11">
      <w:pPr>
        <w:pStyle w:val="ConsPlusNormal"/>
        <w:ind w:firstLine="540"/>
        <w:jc w:val="both"/>
      </w:pPr>
      <w:r>
        <w:t>- в случае замены лица по концессионному соглашению на основании данных о фактически исполненных концессионером к моменту проведения конкурса обязательствах по концессионному соглашению, а также с учетом предложений, представленных победителем конкурса в целях замены лица по концессионному соглашению и содержащих лучшие условия по сравнению с условиями концессионного соглашения (</w:t>
      </w:r>
      <w:hyperlink r:id="rId931" w:history="1">
        <w:r>
          <w:rPr>
            <w:color w:val="0000FF"/>
          </w:rPr>
          <w:t>ч. 7 ст. 5</w:t>
        </w:r>
      </w:hyperlink>
      <w:r>
        <w:t xml:space="preserve"> комментируемого Закона);</w:t>
      </w:r>
    </w:p>
    <w:p w:rsidR="001A4B11" w:rsidRDefault="001A4B11">
      <w:pPr>
        <w:pStyle w:val="ConsPlusNormal"/>
        <w:ind w:firstLine="540"/>
        <w:jc w:val="both"/>
      </w:pPr>
      <w:r>
        <w:t>- если в течение срока действия концессионного соглашения законодательством РФ, законодательством субъектов РФ, нормативными правовыми актами органов местного самоуправления устанавливаются нормы, ухудшающие положение концессионера таким образом, что он в значительной степени лишается того, на что был вправе рассчитывать при заключении концессионного соглашения (</w:t>
      </w:r>
      <w:hyperlink r:id="rId932" w:history="1">
        <w:r>
          <w:rPr>
            <w:color w:val="0000FF"/>
          </w:rPr>
          <w:t>ч. 1 ст. 20</w:t>
        </w:r>
      </w:hyperlink>
      <w:r>
        <w:t xml:space="preserve"> комментируемого Закона);</w:t>
      </w:r>
    </w:p>
    <w:p w:rsidR="001A4B11" w:rsidRDefault="001A4B11">
      <w:pPr>
        <w:pStyle w:val="ConsPlusNormal"/>
        <w:ind w:firstLine="540"/>
        <w:jc w:val="both"/>
      </w:pPr>
      <w:r>
        <w:t xml:space="preserve">- если в течение срока действия концессионного соглашения, в соответствии с которым </w:t>
      </w:r>
      <w:r>
        <w:lastRenderedPageBreak/>
        <w:t xml:space="preserve">концессионер предоставляет потребителям товары, работы, услуги по регулируемым ценам (тарифам) и (или) с учетом регулируемых надбавок к ценам (тарифам), устанавливаются нормы или вносятся изменения, предусмотренные </w:t>
      </w:r>
      <w:hyperlink r:id="rId933" w:history="1">
        <w:r>
          <w:rPr>
            <w:color w:val="0000FF"/>
          </w:rPr>
          <w:t>ч. ч. 1</w:t>
        </w:r>
      </w:hyperlink>
      <w:r>
        <w:t xml:space="preserve"> и </w:t>
      </w:r>
      <w:hyperlink r:id="rId934" w:history="1">
        <w:r>
          <w:rPr>
            <w:color w:val="0000FF"/>
          </w:rPr>
          <w:t>2 ст. 20</w:t>
        </w:r>
      </w:hyperlink>
      <w:r>
        <w:t xml:space="preserve"> (</w:t>
      </w:r>
      <w:hyperlink r:id="rId935" w:history="1">
        <w:r>
          <w:rPr>
            <w:color w:val="0000FF"/>
          </w:rPr>
          <w:t>ч. 3 ст. 20</w:t>
        </w:r>
      </w:hyperlink>
      <w:r>
        <w:t xml:space="preserve"> комментируемого Закона);</w:t>
      </w:r>
    </w:p>
    <w:p w:rsidR="001A4B11" w:rsidRDefault="001A4B11">
      <w:pPr>
        <w:pStyle w:val="ConsPlusNormal"/>
        <w:ind w:firstLine="540"/>
        <w:jc w:val="both"/>
      </w:pPr>
      <w:r>
        <w:t>- если в течение срока действия концессионного соглашения, в соответствии с которым концессионер предоставляет потребителям товары, работы, услуги по регулируемым ценам (тарифам) и (или) с учетом регулируемых надбавок к ценам (тарифам), регулируемые цены (тарифы), надбавки к ценам (тарифам) устанавливаются с применением долгосрочных параметров регулирования деятельности концессионера, которые не соответствуют таким параметрам, предусмотренным концессионным соглашением (</w:t>
      </w:r>
      <w:hyperlink r:id="rId936" w:history="1">
        <w:r>
          <w:rPr>
            <w:color w:val="0000FF"/>
          </w:rPr>
          <w:t>ч. 4 ст. 20</w:t>
        </w:r>
      </w:hyperlink>
      <w:r>
        <w:t xml:space="preserve"> комментируемого Закона);</w:t>
      </w:r>
    </w:p>
    <w:p w:rsidR="001A4B11" w:rsidRDefault="001A4B11">
      <w:pPr>
        <w:pStyle w:val="ConsPlusNormal"/>
        <w:ind w:firstLine="540"/>
        <w:jc w:val="both"/>
      </w:pPr>
      <w:r>
        <w:t xml:space="preserve">- если решение о заключении концессионного соглашения по результатам открытого конкурса на право заключения концессионного соглашения в отношении предусмотренного </w:t>
      </w:r>
      <w:hyperlink r:id="rId937" w:history="1">
        <w:r>
          <w:rPr>
            <w:color w:val="0000FF"/>
          </w:rPr>
          <w:t>п. 1 ч. 1 ст. 4</w:t>
        </w:r>
      </w:hyperlink>
      <w:r>
        <w:t xml:space="preserve"> комментируемого Закона объекта концессионного соглашения принято Правительством РФ до 31 декабря 2008 г. (</w:t>
      </w:r>
      <w:hyperlink r:id="rId938" w:history="1">
        <w:r>
          <w:rPr>
            <w:color w:val="0000FF"/>
          </w:rPr>
          <w:t>ст. 38</w:t>
        </w:r>
      </w:hyperlink>
      <w:r>
        <w:t xml:space="preserve"> комментируемого Закона).</w:t>
      </w:r>
    </w:p>
    <w:p w:rsidR="001A4B11" w:rsidRDefault="001A4B11">
      <w:pPr>
        <w:pStyle w:val="ConsPlusNormal"/>
        <w:ind w:firstLine="540"/>
        <w:jc w:val="both"/>
      </w:pPr>
      <w:r>
        <w:t xml:space="preserve">В </w:t>
      </w:r>
      <w:hyperlink r:id="rId939" w:history="1">
        <w:r>
          <w:rPr>
            <w:color w:val="0000FF"/>
          </w:rPr>
          <w:t>ч. 3.1 комментируемой статьи</w:t>
        </w:r>
      </w:hyperlink>
      <w:r>
        <w:t xml:space="preserve"> определен случай, когда условия концессионного соглашения могут быть изменены по соглашению сторон, если концессионное соглашение исполняется в рамках инвестиционного проекта, имеющего общегосударственное значение. Такие проекты включаются Правительством РФ в соответствующий перечень.</w:t>
      </w:r>
    </w:p>
    <w:p w:rsidR="001A4B11" w:rsidRDefault="001A4B11">
      <w:pPr>
        <w:pStyle w:val="ConsPlusNormal"/>
        <w:ind w:firstLine="540"/>
        <w:jc w:val="both"/>
      </w:pPr>
      <w:r>
        <w:t>Возможность внесения изменений в условия концессионного соглашения по соглашению сторон в этом случае определена следующими условиями:</w:t>
      </w:r>
    </w:p>
    <w:p w:rsidR="001A4B11" w:rsidRDefault="001A4B11">
      <w:pPr>
        <w:pStyle w:val="ConsPlusNormal"/>
        <w:ind w:firstLine="540"/>
        <w:jc w:val="both"/>
      </w:pPr>
      <w:r>
        <w:t>- концедентом являются Российская Федерация или субъект РФ;</w:t>
      </w:r>
    </w:p>
    <w:p w:rsidR="001A4B11" w:rsidRDefault="001A4B11">
      <w:pPr>
        <w:pStyle w:val="ConsPlusNormal"/>
        <w:ind w:firstLine="540"/>
        <w:jc w:val="both"/>
      </w:pPr>
      <w:r>
        <w:t>- концессионным соглашением должны быть установлены обязательства концессионера по подготовке проектной документации объекта концессионного соглашения;</w:t>
      </w:r>
    </w:p>
    <w:p w:rsidR="001A4B11" w:rsidRDefault="001A4B11">
      <w:pPr>
        <w:pStyle w:val="ConsPlusNormal"/>
        <w:ind w:firstLine="540"/>
        <w:jc w:val="both"/>
      </w:pPr>
      <w:r>
        <w:t>- условия должны быть определены на основании конкурсного предложения и устанавливать объем инвестиций и технические характеристики объекта концессионного соглашения;</w:t>
      </w:r>
    </w:p>
    <w:p w:rsidR="001A4B11" w:rsidRDefault="001A4B11">
      <w:pPr>
        <w:pStyle w:val="ConsPlusNormal"/>
        <w:ind w:firstLine="540"/>
        <w:jc w:val="both"/>
      </w:pPr>
      <w:r>
        <w:t>- целью изменения таких условий является применение более эффективных технологических решений;</w:t>
      </w:r>
    </w:p>
    <w:p w:rsidR="001A4B11" w:rsidRDefault="001A4B11">
      <w:pPr>
        <w:pStyle w:val="ConsPlusNormal"/>
        <w:ind w:firstLine="540"/>
        <w:jc w:val="both"/>
      </w:pPr>
      <w:r>
        <w:t>- наличие положительного заключения экспертизы проектной документации объекта концессионного соглашения.</w:t>
      </w:r>
    </w:p>
    <w:p w:rsidR="001A4B11" w:rsidRDefault="001A4B11">
      <w:pPr>
        <w:pStyle w:val="ConsPlusNormal"/>
        <w:ind w:firstLine="540"/>
        <w:jc w:val="both"/>
      </w:pPr>
      <w:r>
        <w:t>Изменение условий концессионного соглашения сторонами в этом случае возможно при одновременном соблюдении следующих требований:</w:t>
      </w:r>
    </w:p>
    <w:p w:rsidR="001A4B11" w:rsidRDefault="001A4B11">
      <w:pPr>
        <w:pStyle w:val="ConsPlusNormal"/>
        <w:ind w:firstLine="540"/>
        <w:jc w:val="both"/>
      </w:pPr>
      <w:r>
        <w:t>- расходы концедента на создание и (или) реконструкцию объекта концессионного соглашения, размер платы концедента по концессионному соглашению могут быть снижены в случае снижения сметной стоимости объекта концессионного соглашения по предложению лица, с которым принято решение заключить концессионное соглашение;</w:t>
      </w:r>
    </w:p>
    <w:p w:rsidR="001A4B11" w:rsidRDefault="001A4B11">
      <w:pPr>
        <w:pStyle w:val="ConsPlusNormal"/>
        <w:ind w:firstLine="540"/>
        <w:jc w:val="both"/>
      </w:pPr>
      <w:r>
        <w:t>- требования к качеству и потребительским свойствам объекта концессионного соглашения не подлежат изменению;</w:t>
      </w:r>
    </w:p>
    <w:p w:rsidR="001A4B11" w:rsidRDefault="001A4B11">
      <w:pPr>
        <w:pStyle w:val="ConsPlusNormal"/>
        <w:ind w:firstLine="540"/>
        <w:jc w:val="both"/>
      </w:pPr>
      <w:r>
        <w:t>- иные условия концессионного соглашения, определенные на основании конкурсного предложения, не подлежат изменению.</w:t>
      </w:r>
    </w:p>
    <w:p w:rsidR="001A4B11" w:rsidRDefault="001A4B11">
      <w:pPr>
        <w:pStyle w:val="ConsPlusNormal"/>
        <w:ind w:firstLine="540"/>
        <w:jc w:val="both"/>
      </w:pPr>
      <w:r>
        <w:t xml:space="preserve">Не допускается изменение условий проекта концессионного соглашения, не указанных в </w:t>
      </w:r>
      <w:hyperlink r:id="rId940" w:history="1">
        <w:r>
          <w:rPr>
            <w:color w:val="0000FF"/>
          </w:rPr>
          <w:t>ч. 1 комментируемой статьи</w:t>
        </w:r>
      </w:hyperlink>
      <w:r>
        <w:t xml:space="preserve">, но содержащихся в конкурсной документации, определенных на основании решения о заключении концессионного соглашения, конкурсного предложения лица, с которым принято решение заключить концессионное соглашение, либо изменение существенных условий концессионного соглашения, предусмотренных проектом концессионного соглашения в соответствии со </w:t>
      </w:r>
      <w:hyperlink r:id="rId941" w:history="1">
        <w:r>
          <w:rPr>
            <w:color w:val="0000FF"/>
          </w:rPr>
          <w:t>ст. 10</w:t>
        </w:r>
      </w:hyperlink>
      <w:r>
        <w:t xml:space="preserve"> комментируемого Закона (см. </w:t>
      </w:r>
      <w:hyperlink w:anchor="P985" w:history="1">
        <w:r>
          <w:rPr>
            <w:color w:val="0000FF"/>
          </w:rPr>
          <w:t>комментарий к ст. 10</w:t>
        </w:r>
      </w:hyperlink>
      <w:r>
        <w:t>).</w:t>
      </w:r>
    </w:p>
    <w:p w:rsidR="001A4B11" w:rsidRDefault="001A4B11">
      <w:pPr>
        <w:pStyle w:val="ConsPlusNormal"/>
        <w:ind w:firstLine="540"/>
        <w:jc w:val="both"/>
      </w:pPr>
      <w:r>
        <w:t xml:space="preserve">Так, например, изменения об увеличении срока реконструкции объекта противоречат </w:t>
      </w:r>
      <w:hyperlink r:id="rId942" w:history="1">
        <w:r>
          <w:rPr>
            <w:color w:val="0000FF"/>
          </w:rPr>
          <w:t>п. 1 ч. 1 ст. 10</w:t>
        </w:r>
      </w:hyperlink>
      <w:r>
        <w:t xml:space="preserve"> комментируемого Закона, т.к. обязательства концессионера по созданию и (или) реконструкции объекта концессионного соглашения по соблюдению сроков его создания и (или) реконструкции являются существенным условием соглашения, и будут являться основанием для признания судом таких изменений недействительными (см. </w:t>
      </w:r>
      <w:hyperlink r:id="rId943" w:history="1">
        <w:r>
          <w:rPr>
            <w:color w:val="0000FF"/>
          </w:rPr>
          <w:t>Постановление</w:t>
        </w:r>
      </w:hyperlink>
      <w:r>
        <w:t xml:space="preserve"> Федерального арбитражного суда Волго-Вятского округа от 26 июня 2013 г. N Ф01-9482/13 по делу N А11-4423/2012).</w:t>
      </w:r>
    </w:p>
    <w:p w:rsidR="001A4B11" w:rsidRDefault="001A4B11">
      <w:pPr>
        <w:pStyle w:val="ConsPlusNormal"/>
        <w:ind w:firstLine="540"/>
        <w:jc w:val="both"/>
      </w:pPr>
      <w:r>
        <w:t xml:space="preserve">Федеральным </w:t>
      </w:r>
      <w:hyperlink r:id="rId944" w:history="1">
        <w:r>
          <w:rPr>
            <w:color w:val="0000FF"/>
          </w:rPr>
          <w:t>законом</w:t>
        </w:r>
      </w:hyperlink>
      <w:r>
        <w:t xml:space="preserve"> от 7 мая 2013 г. N 103-ФЗ комментируемая статья дополнена </w:t>
      </w:r>
      <w:hyperlink r:id="rId945" w:history="1">
        <w:r>
          <w:rPr>
            <w:color w:val="0000FF"/>
          </w:rPr>
          <w:t>ч. ч. 3.2</w:t>
        </w:r>
      </w:hyperlink>
      <w:r>
        <w:t xml:space="preserve"> </w:t>
      </w:r>
      <w:r>
        <w:lastRenderedPageBreak/>
        <w:t xml:space="preserve">и </w:t>
      </w:r>
      <w:hyperlink r:id="rId946" w:history="1">
        <w:r>
          <w:rPr>
            <w:color w:val="0000FF"/>
          </w:rPr>
          <w:t>3.3</w:t>
        </w:r>
      </w:hyperlink>
      <w:r>
        <w:t>, касающимися особенностей изменения концессионных соглашений в отношении объектов теплоснабжения, водоснабжения и водоотведения и применяющимися с 1 января 2014 года.</w:t>
      </w:r>
    </w:p>
    <w:p w:rsidR="001A4B11" w:rsidRDefault="001A4B11">
      <w:pPr>
        <w:pStyle w:val="ConsPlusNormal"/>
        <w:ind w:firstLine="540"/>
        <w:jc w:val="both"/>
      </w:pPr>
      <w:r>
        <w:t xml:space="preserve">В частности, </w:t>
      </w:r>
      <w:hyperlink r:id="rId947" w:history="1">
        <w:r>
          <w:rPr>
            <w:color w:val="0000FF"/>
          </w:rPr>
          <w:t>ч. 3.2 комментируемой статьи</w:t>
        </w:r>
      </w:hyperlink>
      <w:r>
        <w:t xml:space="preserve"> предусматривает обязательное получение предварительного согласия антимонопольного органа - Федеральной антимонопольной службы в отношении указанных объектов в случаях:</w:t>
      </w:r>
    </w:p>
    <w:p w:rsidR="001A4B11" w:rsidRDefault="001A4B11">
      <w:pPr>
        <w:pStyle w:val="ConsPlusNormal"/>
        <w:ind w:firstLine="540"/>
        <w:jc w:val="both"/>
      </w:pPr>
      <w:r>
        <w:t>- изменения условий концессионного соглашения, определенных на основании решения о заключении концессионного соглашения, конкурсной документации и конкурсного предложения концессионера по критериям конкурса;</w:t>
      </w:r>
    </w:p>
    <w:p w:rsidR="001A4B11" w:rsidRDefault="001A4B11">
      <w:pPr>
        <w:pStyle w:val="ConsPlusNormal"/>
        <w:ind w:firstLine="540"/>
        <w:jc w:val="both"/>
      </w:pPr>
      <w:r>
        <w:t xml:space="preserve">- изменения условий концессионного соглашения по основаниям, предусмотренным </w:t>
      </w:r>
      <w:hyperlink r:id="rId948" w:history="1">
        <w:r>
          <w:rPr>
            <w:color w:val="0000FF"/>
          </w:rPr>
          <w:t>ч. ч. 1</w:t>
        </w:r>
      </w:hyperlink>
      <w:r>
        <w:t xml:space="preserve">, </w:t>
      </w:r>
      <w:hyperlink r:id="rId949" w:history="1">
        <w:r>
          <w:rPr>
            <w:color w:val="0000FF"/>
          </w:rPr>
          <w:t>3</w:t>
        </w:r>
      </w:hyperlink>
      <w:r>
        <w:t xml:space="preserve"> и </w:t>
      </w:r>
      <w:hyperlink r:id="rId950" w:history="1">
        <w:r>
          <w:rPr>
            <w:color w:val="0000FF"/>
          </w:rPr>
          <w:t>4 ст. 20</w:t>
        </w:r>
      </w:hyperlink>
      <w:r>
        <w:t xml:space="preserve"> комментируемого Закона.</w:t>
      </w:r>
    </w:p>
    <w:p w:rsidR="001A4B11" w:rsidRDefault="001A4B11">
      <w:pPr>
        <w:pStyle w:val="ConsPlusNormal"/>
        <w:ind w:firstLine="540"/>
        <w:jc w:val="both"/>
      </w:pPr>
      <w:r>
        <w:t xml:space="preserve">Указанное согласие не требуется для изменения условий концессионного соглашения в случаях, предусмотренных </w:t>
      </w:r>
      <w:hyperlink r:id="rId951" w:history="1">
        <w:r>
          <w:rPr>
            <w:color w:val="0000FF"/>
          </w:rPr>
          <w:t>ч. 3.1 комментируемой статьи</w:t>
        </w:r>
      </w:hyperlink>
      <w:r>
        <w:t xml:space="preserve">, </w:t>
      </w:r>
      <w:hyperlink r:id="rId952" w:history="1">
        <w:r>
          <w:rPr>
            <w:color w:val="0000FF"/>
          </w:rPr>
          <w:t>ч. 7 ст. 5</w:t>
        </w:r>
      </w:hyperlink>
      <w:r>
        <w:t xml:space="preserve"> и </w:t>
      </w:r>
      <w:hyperlink r:id="rId953" w:history="1">
        <w:r>
          <w:rPr>
            <w:color w:val="0000FF"/>
          </w:rPr>
          <w:t>ст. 38</w:t>
        </w:r>
      </w:hyperlink>
      <w:r>
        <w:t xml:space="preserve"> комментируемого Закона.</w:t>
      </w:r>
    </w:p>
    <w:p w:rsidR="001A4B11" w:rsidRDefault="001A4B11">
      <w:pPr>
        <w:pStyle w:val="ConsPlusNormal"/>
        <w:ind w:firstLine="540"/>
        <w:jc w:val="both"/>
      </w:pPr>
      <w:r>
        <w:t>Порядок и условия получения предварительного согласия антимонопольного органа устанавливаются Правительством РФ.</w:t>
      </w:r>
    </w:p>
    <w:p w:rsidR="001A4B11" w:rsidRDefault="001A4B11">
      <w:pPr>
        <w:pStyle w:val="ConsPlusNormal"/>
        <w:ind w:firstLine="540"/>
        <w:jc w:val="both"/>
      </w:pPr>
      <w:r>
        <w:t xml:space="preserve">Согласно </w:t>
      </w:r>
      <w:hyperlink r:id="rId954" w:history="1">
        <w:r>
          <w:rPr>
            <w:color w:val="0000FF"/>
          </w:rPr>
          <w:t>ч. 3.3 комментируемой статьи</w:t>
        </w:r>
      </w:hyperlink>
      <w:r>
        <w:t xml:space="preserve"> для изменения условий, предусмотренных </w:t>
      </w:r>
      <w:hyperlink r:id="rId955" w:history="1">
        <w:r>
          <w:rPr>
            <w:color w:val="0000FF"/>
          </w:rPr>
          <w:t>ч. ч. 1</w:t>
        </w:r>
      </w:hyperlink>
      <w:r>
        <w:t xml:space="preserve">, </w:t>
      </w:r>
      <w:hyperlink r:id="rId956" w:history="1">
        <w:r>
          <w:rPr>
            <w:color w:val="0000FF"/>
          </w:rPr>
          <w:t>1.2 ст. 10</w:t>
        </w:r>
      </w:hyperlink>
      <w:r>
        <w:t xml:space="preserve"> комментируемого Закона, требуется также получение предварительного согласия органа исполнительной власти или органа местного самоуправления, осуществляющих регулирование цен (тарифов) в соответствии с законодательством РФ в сфере теплоснабжения, в сфере водоснабжения и водоотведения.</w:t>
      </w:r>
    </w:p>
    <w:p w:rsidR="001A4B11" w:rsidRDefault="001A4B11">
      <w:pPr>
        <w:pStyle w:val="ConsPlusNormal"/>
        <w:ind w:firstLine="540"/>
        <w:jc w:val="both"/>
      </w:pPr>
      <w:r>
        <w:t xml:space="preserve">Федеральным </w:t>
      </w:r>
      <w:hyperlink r:id="rId957" w:history="1">
        <w:r>
          <w:rPr>
            <w:color w:val="0000FF"/>
          </w:rPr>
          <w:t>законом</w:t>
        </w:r>
      </w:hyperlink>
      <w:r>
        <w:t xml:space="preserve"> от 21 июля 2014 г. N 265-ФЗ комментируемая статья дополнена </w:t>
      </w:r>
      <w:hyperlink r:id="rId958" w:history="1">
        <w:r>
          <w:rPr>
            <w:color w:val="0000FF"/>
          </w:rPr>
          <w:t>частями 3.4</w:t>
        </w:r>
      </w:hyperlink>
      <w:r>
        <w:t xml:space="preserve"> - </w:t>
      </w:r>
      <w:hyperlink r:id="rId959" w:history="1">
        <w:r>
          <w:rPr>
            <w:color w:val="0000FF"/>
          </w:rPr>
          <w:t>3.9</w:t>
        </w:r>
      </w:hyperlink>
      <w:r>
        <w:t>, которые вступили в силу с 1 февраля 2015 г. Эти дополнения касаются порядка изменения существенных условий концессионного соглашения по требованию концессионера.</w:t>
      </w:r>
    </w:p>
    <w:p w:rsidR="001A4B11" w:rsidRDefault="001A4B11">
      <w:pPr>
        <w:pStyle w:val="ConsPlusNormal"/>
        <w:ind w:firstLine="540"/>
        <w:jc w:val="both"/>
      </w:pPr>
      <w:r>
        <w:t>Предоставляя такое право концессионеру, законодатель обязал концедента рассмотреть такое требование при наличии хотя бы одного из следующих условий:</w:t>
      </w:r>
    </w:p>
    <w:p w:rsidR="001A4B11" w:rsidRDefault="001A4B11">
      <w:pPr>
        <w:pStyle w:val="ConsPlusNormal"/>
        <w:ind w:firstLine="540"/>
        <w:jc w:val="both"/>
      </w:pPr>
      <w:r>
        <w:t>- если реализация концессионного соглашения стала невозможной в установленные в нем сроки в результате возникновения обстоятельств непреодолимой силы;</w:t>
      </w:r>
    </w:p>
    <w:p w:rsidR="001A4B11" w:rsidRDefault="001A4B11">
      <w:pPr>
        <w:pStyle w:val="ConsPlusNormal"/>
        <w:ind w:firstLine="540"/>
        <w:jc w:val="both"/>
      </w:pPr>
      <w:r>
        <w:t>- в случаях существенного изменения обстоятельств, из которых стороны исходили при заключении концессионного соглашения;</w:t>
      </w:r>
    </w:p>
    <w:p w:rsidR="001A4B11" w:rsidRDefault="001A4B11">
      <w:pPr>
        <w:pStyle w:val="ConsPlusNormal"/>
        <w:ind w:firstLine="540"/>
        <w:jc w:val="both"/>
      </w:pPr>
      <w:r>
        <w:t>- в случае если вступившими в законную силу решениями суда или федерального антимонопольного органа установлена невозможность исполнения концессионером или концедентом установленных концессионным соглашением обязательств вследствие решений, действий (бездействия) государственных органов, органов местного самоуправления и (или) их должностных лиц.</w:t>
      </w:r>
    </w:p>
    <w:p w:rsidR="001A4B11" w:rsidRDefault="001A4B11">
      <w:pPr>
        <w:pStyle w:val="ConsPlusNormal"/>
        <w:ind w:firstLine="540"/>
        <w:jc w:val="both"/>
      </w:pPr>
      <w:r>
        <w:t xml:space="preserve">В </w:t>
      </w:r>
      <w:hyperlink r:id="rId960" w:history="1">
        <w:r>
          <w:rPr>
            <w:color w:val="0000FF"/>
          </w:rPr>
          <w:t>ч. 3.5 комментируемой статьи</w:t>
        </w:r>
      </w:hyperlink>
      <w:r>
        <w:t xml:space="preserve"> установлен срок рассмотрения такого требования концедентом и принятия решения соответствующим государственным органом об изменении существенных условий концессионного соглашения - не позднее 30 календарных дней после поступления требований концессионера.</w:t>
      </w:r>
    </w:p>
    <w:p w:rsidR="001A4B11" w:rsidRDefault="001A4B11">
      <w:pPr>
        <w:pStyle w:val="ConsPlusNormal"/>
        <w:ind w:firstLine="540"/>
        <w:jc w:val="both"/>
      </w:pPr>
      <w:r>
        <w:t xml:space="preserve">Последствия нарушения этого срока определены в </w:t>
      </w:r>
      <w:hyperlink r:id="rId961" w:history="1">
        <w:r>
          <w:rPr>
            <w:color w:val="0000FF"/>
          </w:rPr>
          <w:t>ч. 3.7 комментируемой статьи</w:t>
        </w:r>
      </w:hyperlink>
      <w:r>
        <w:t>, в которой говорится, что в случае бездействия со стороны концедента концессионер вправе приостановить исполнение концессионного соглашения до принятия концедентом решения об изменении существенных условий концессионного соглашения либо предоставления мотивированного отказа.</w:t>
      </w:r>
    </w:p>
    <w:p w:rsidR="001A4B11" w:rsidRDefault="001A4B11">
      <w:pPr>
        <w:pStyle w:val="ConsPlusNormal"/>
        <w:ind w:firstLine="540"/>
        <w:jc w:val="both"/>
      </w:pPr>
      <w:r>
        <w:t xml:space="preserve">Если изменение существенных условий концессионного соглашения приведет к изменению доходов (расходов) бюджетов бюджетной системы РФ, то такое решение принимается с учетом требований, установленных бюджетным законодательством РФ. В этом случае концедент в тот же срок - 30 календарных дней после поступления требований концессионера обязан уведомить концессионера о начале рассмотрения вопроса в рамках подготовки проекта закона (решения) о соответствующем бюджете на очередной финансовый год (очередной финансовый год и плановый период) либо представить концессионеру мотивированный отказ </w:t>
      </w:r>
      <w:hyperlink r:id="rId962" w:history="1">
        <w:r>
          <w:rPr>
            <w:color w:val="0000FF"/>
          </w:rPr>
          <w:t>(ч. 3.6 комментируемой статьи)</w:t>
        </w:r>
      </w:hyperlink>
      <w:r>
        <w:t>.</w:t>
      </w:r>
    </w:p>
    <w:p w:rsidR="001A4B11" w:rsidRDefault="001A4B11">
      <w:pPr>
        <w:pStyle w:val="ConsPlusNormal"/>
        <w:ind w:firstLine="540"/>
        <w:jc w:val="both"/>
      </w:pPr>
      <w:r>
        <w:t xml:space="preserve">В других случаях, когда концедентом выступает субъект Российской Федерации или муниципальное образование, изменение существенных условий концессионного соглашения осуществляется только по согласованию с антимонопольным органом - Федеральной </w:t>
      </w:r>
      <w:r>
        <w:lastRenderedPageBreak/>
        <w:t xml:space="preserve">антимонопольной службой </w:t>
      </w:r>
      <w:hyperlink r:id="rId963" w:history="1">
        <w:r>
          <w:rPr>
            <w:color w:val="0000FF"/>
          </w:rPr>
          <w:t>(ч. 3.8 комментируемой статьи)</w:t>
        </w:r>
      </w:hyperlink>
      <w:r>
        <w:t>.</w:t>
      </w:r>
    </w:p>
    <w:p w:rsidR="001A4B11" w:rsidRDefault="001A4B11">
      <w:pPr>
        <w:pStyle w:val="ConsPlusNormal"/>
        <w:ind w:firstLine="540"/>
        <w:jc w:val="both"/>
      </w:pPr>
      <w:r>
        <w:t xml:space="preserve">Основания, по которым могут быть изменены существенные условия концессионного соглашения и порядок согласования антимонопольным органом таких изменений, определяются Правительством РФ </w:t>
      </w:r>
      <w:hyperlink r:id="rId964" w:history="1">
        <w:r>
          <w:rPr>
            <w:color w:val="0000FF"/>
          </w:rPr>
          <w:t>(ч. 3.9 комментируемой статьи)</w:t>
        </w:r>
      </w:hyperlink>
      <w:r>
        <w:t xml:space="preserve"> (см. </w:t>
      </w:r>
      <w:hyperlink r:id="rId965" w:history="1">
        <w:r>
          <w:rPr>
            <w:color w:val="0000FF"/>
          </w:rPr>
          <w:t>Постановление</w:t>
        </w:r>
      </w:hyperlink>
      <w:r>
        <w:t xml:space="preserve"> Правительства РФ от 24 апреля 2014 г. N 368 "Об утверждении Правил предоставления антимонопольным органом согласия на изменение условий концессионного соглашения").</w:t>
      </w:r>
    </w:p>
    <w:p w:rsidR="001A4B11" w:rsidRDefault="001A4B11">
      <w:pPr>
        <w:pStyle w:val="ConsPlusNormal"/>
        <w:ind w:firstLine="540"/>
        <w:jc w:val="both"/>
      </w:pPr>
      <w:r>
        <w:t xml:space="preserve">4. </w:t>
      </w:r>
      <w:hyperlink r:id="rId966" w:history="1">
        <w:r>
          <w:rPr>
            <w:color w:val="0000FF"/>
          </w:rPr>
          <w:t>Часть 4 комментируемой статьи</w:t>
        </w:r>
      </w:hyperlink>
      <w:r>
        <w:t xml:space="preserve"> предусматривает, что концессионное соглашение по требованию стороны концессионного соглашения (концедента или концессионера) может быть изменено решением суда по основаниям, предусмотренным </w:t>
      </w:r>
      <w:hyperlink r:id="rId967" w:history="1">
        <w:r>
          <w:rPr>
            <w:color w:val="0000FF"/>
          </w:rPr>
          <w:t>ГК</w:t>
        </w:r>
      </w:hyperlink>
      <w:r>
        <w:t xml:space="preserve"> РФ. Данная норма носит отсылочный характер.</w:t>
      </w:r>
    </w:p>
    <w:p w:rsidR="001A4B11" w:rsidRDefault="001A4B11">
      <w:pPr>
        <w:pStyle w:val="ConsPlusNormal"/>
        <w:ind w:firstLine="540"/>
        <w:jc w:val="both"/>
      </w:pPr>
      <w:r>
        <w:t xml:space="preserve">Соответственно, подлежит применению </w:t>
      </w:r>
      <w:hyperlink r:id="rId968" w:history="1">
        <w:r>
          <w:rPr>
            <w:color w:val="0000FF"/>
          </w:rPr>
          <w:t>п. 2 ст. 450</w:t>
        </w:r>
      </w:hyperlink>
      <w:r>
        <w:t xml:space="preserve"> ГК РФ, согласно которому по требованию одной из сторон договор может быть изменен (расторгнут) по решению суда только в следующих случаях:</w:t>
      </w:r>
    </w:p>
    <w:p w:rsidR="001A4B11" w:rsidRDefault="001A4B11">
      <w:pPr>
        <w:pStyle w:val="ConsPlusNormal"/>
        <w:ind w:firstLine="540"/>
        <w:jc w:val="both"/>
      </w:pPr>
      <w:r>
        <w:t>- при существенном нарушении договора другой стороной;</w:t>
      </w:r>
    </w:p>
    <w:p w:rsidR="001A4B11" w:rsidRDefault="001A4B11">
      <w:pPr>
        <w:pStyle w:val="ConsPlusNormal"/>
        <w:ind w:firstLine="540"/>
        <w:jc w:val="both"/>
      </w:pPr>
      <w:r>
        <w:t xml:space="preserve">- в иных случаях, предусмотренных </w:t>
      </w:r>
      <w:hyperlink r:id="rId969" w:history="1">
        <w:r>
          <w:rPr>
            <w:color w:val="0000FF"/>
          </w:rPr>
          <w:t>ГК</w:t>
        </w:r>
      </w:hyperlink>
      <w:r>
        <w:t xml:space="preserve"> РФ, другими законами или договором.</w:t>
      </w:r>
    </w:p>
    <w:p w:rsidR="001A4B11" w:rsidRDefault="001A4B11">
      <w:pPr>
        <w:pStyle w:val="ConsPlusNormal"/>
        <w:ind w:firstLine="540"/>
        <w:jc w:val="both"/>
      </w:pPr>
      <w:r>
        <w:t>Существенным нарушением договора признается нарушение договора одной из сторон, которое влечет для другой стороны такой ущерб, что она в значительной степени лишается того, на что была вправе рассчитывать при заключении договора. При этом сам факт наличия такого нарушения не служит основанием для изменения (расторжения) договора, если в разумный срок нарушение устранено.</w:t>
      </w:r>
    </w:p>
    <w:p w:rsidR="001A4B11" w:rsidRDefault="001A4B11">
      <w:pPr>
        <w:pStyle w:val="ConsPlusNormal"/>
        <w:ind w:firstLine="540"/>
        <w:jc w:val="both"/>
      </w:pPr>
      <w:hyperlink r:id="rId970" w:history="1">
        <w:r>
          <w:rPr>
            <w:color w:val="0000FF"/>
          </w:rPr>
          <w:t>Статья 451</w:t>
        </w:r>
      </w:hyperlink>
      <w:r>
        <w:t xml:space="preserve"> ГК РФ предусматривает изменение (расторжение) договора в связи с существенным изменением обстоятельств. Так, существенное изменение обстоятельств, из которых стороны исходили при заключении договора, является основанием для его изменения (расторжения), если иное не предусмотрено договором или не вытекает из его существа.</w:t>
      </w:r>
    </w:p>
    <w:p w:rsidR="001A4B11" w:rsidRDefault="001A4B11">
      <w:pPr>
        <w:pStyle w:val="ConsPlusNormal"/>
        <w:ind w:firstLine="540"/>
        <w:jc w:val="both"/>
      </w:pPr>
      <w:r>
        <w:t xml:space="preserve">Понятие существенного изменения обстоятельств в комментируемом </w:t>
      </w:r>
      <w:hyperlink r:id="rId971" w:history="1">
        <w:r>
          <w:rPr>
            <w:color w:val="0000FF"/>
          </w:rPr>
          <w:t>Законе</w:t>
        </w:r>
      </w:hyperlink>
      <w:r>
        <w:t xml:space="preserve"> не расшифровывается, а определяется также в </w:t>
      </w:r>
      <w:hyperlink r:id="rId972" w:history="1">
        <w:r>
          <w:rPr>
            <w:color w:val="0000FF"/>
          </w:rPr>
          <w:t>п. 1 ст. 451</w:t>
        </w:r>
      </w:hyperlink>
      <w:r>
        <w:t xml:space="preserve"> ГК РФ. Изменение обстоятельств признается существенным, когда они изменились настолько, что, если бы стороны могли это разумно предвидеть, договор вообще не был бы ими заключен или был бы заключен на значительно отличающихся условиях.</w:t>
      </w:r>
    </w:p>
    <w:p w:rsidR="001A4B11" w:rsidRDefault="001A4B11">
      <w:pPr>
        <w:pStyle w:val="ConsPlusNormal"/>
        <w:ind w:firstLine="540"/>
        <w:jc w:val="both"/>
      </w:pPr>
      <w:r>
        <w:t xml:space="preserve">Изменение (расторжение) договора в связи с существенным изменением обстоятельств допускается по решению суда в исключительных случаях, когда расторжение договора противоречит общественным интересам либо повлечет для сторон ущерб, значительно превышающий затраты, необходимые для исполнения договора на измененных судом условиях. Если стороны не достигли соглашения о приведении договора в соответствие с существенно изменившимися обстоятельствами, то по основаниям, предусмотренным </w:t>
      </w:r>
      <w:hyperlink r:id="rId973" w:history="1">
        <w:r>
          <w:rPr>
            <w:color w:val="0000FF"/>
          </w:rPr>
          <w:t>п. 4 ст. 451</w:t>
        </w:r>
      </w:hyperlink>
      <w:r>
        <w:t xml:space="preserve"> ГК РФ, договор может быть изменен (расторгнут) судом по требованию заинтересованной стороны при наличии одновременно следующих условий:</w:t>
      </w:r>
    </w:p>
    <w:p w:rsidR="001A4B11" w:rsidRDefault="001A4B11">
      <w:pPr>
        <w:pStyle w:val="ConsPlusNormal"/>
        <w:ind w:firstLine="540"/>
        <w:jc w:val="both"/>
      </w:pPr>
      <w:r>
        <w:t>- в момент заключения договора стороны исходили из того, что такого изменения обстоятельств не произойдет;</w:t>
      </w:r>
    </w:p>
    <w:p w:rsidR="001A4B11" w:rsidRDefault="001A4B11">
      <w:pPr>
        <w:pStyle w:val="ConsPlusNormal"/>
        <w:ind w:firstLine="540"/>
        <w:jc w:val="both"/>
      </w:pPr>
      <w:r>
        <w:t>- изменение обстоятельств вызвано причинами, которые заинтересованная сторона не могла преодолеть после их возникновения при той степени заботливости и осмотрительности, какая от нее требовалась по характеру договора и условиям оборота;</w:t>
      </w:r>
    </w:p>
    <w:p w:rsidR="001A4B11" w:rsidRDefault="001A4B11">
      <w:pPr>
        <w:pStyle w:val="ConsPlusNormal"/>
        <w:ind w:firstLine="540"/>
        <w:jc w:val="both"/>
      </w:pPr>
      <w:r>
        <w:t>- исполнение договора без изменения его условий настолько нарушило бы соответствующее договору соотношение имущественных интересов сторон и повлекло бы для заинтересованной стороны такой ущерб, что она в значительной степени лишилась бы того, на что была вправе рассчитывать при заключении договора;</w:t>
      </w:r>
    </w:p>
    <w:p w:rsidR="001A4B11" w:rsidRDefault="001A4B11">
      <w:pPr>
        <w:pStyle w:val="ConsPlusNormal"/>
        <w:ind w:firstLine="540"/>
        <w:jc w:val="both"/>
      </w:pPr>
      <w:r>
        <w:t>- из обычаев или существа договора не вытекает, что риск изменения обстоятельств несет заинтересованная сторона.</w:t>
      </w:r>
    </w:p>
    <w:p w:rsidR="001A4B11" w:rsidRDefault="001A4B11">
      <w:pPr>
        <w:pStyle w:val="ConsPlusNormal"/>
        <w:ind w:firstLine="540"/>
        <w:jc w:val="both"/>
      </w:pPr>
      <w:r>
        <w:t>Примером существенного изменения обстоятельств является невозможность обеспечения условий и порядка компенсации расходов концессионера по предоставленным им потребителям льготам, установленным федеральными законами, законами субъекта РФ, нормативными правовыми актами органов местного самоуправления, в том числе по льготам по оплате товаров, работ и услуг в отношении объектов образования.</w:t>
      </w:r>
    </w:p>
    <w:p w:rsidR="001A4B11" w:rsidRDefault="001A4B11">
      <w:pPr>
        <w:pStyle w:val="ConsPlusNormal"/>
        <w:ind w:firstLine="540"/>
        <w:jc w:val="both"/>
      </w:pPr>
      <w:r>
        <w:t xml:space="preserve">Порядок изменения (расторжения) договора регламентирован ст. 452 ГК РФ, согласно </w:t>
      </w:r>
      <w:hyperlink r:id="rId974" w:history="1">
        <w:r>
          <w:rPr>
            <w:color w:val="0000FF"/>
          </w:rPr>
          <w:t>п. 1</w:t>
        </w:r>
      </w:hyperlink>
      <w:r>
        <w:t xml:space="preserve"> </w:t>
      </w:r>
      <w:r>
        <w:lastRenderedPageBreak/>
        <w:t>которой соглашение об изменении договора совершается в той же форме, что и договор, если из закона, иных правовых актов, договора или обычаев не вытекает иное.</w:t>
      </w:r>
    </w:p>
    <w:p w:rsidR="001A4B11" w:rsidRDefault="001A4B11">
      <w:pPr>
        <w:pStyle w:val="ConsPlusNormal"/>
        <w:ind w:firstLine="540"/>
        <w:jc w:val="both"/>
      </w:pPr>
      <w:r>
        <w:t xml:space="preserve">В соответствии с </w:t>
      </w:r>
      <w:hyperlink r:id="rId975" w:history="1">
        <w:r>
          <w:rPr>
            <w:color w:val="0000FF"/>
          </w:rPr>
          <w:t>п. 11 ч. 2 ст. 10</w:t>
        </w:r>
      </w:hyperlink>
      <w:r>
        <w:t xml:space="preserve"> комментируемого Закона стороны вправе определить порядок внесения изменений в концессионное соглашение в самом соглашении, однако это условие не относится к числу обязательных условий концессионного соглашения.</w:t>
      </w:r>
    </w:p>
    <w:p w:rsidR="001A4B11" w:rsidRDefault="001A4B11">
      <w:pPr>
        <w:pStyle w:val="ConsPlusNormal"/>
        <w:ind w:firstLine="540"/>
        <w:jc w:val="both"/>
      </w:pPr>
      <w:r>
        <w:t xml:space="preserve">В </w:t>
      </w:r>
      <w:hyperlink r:id="rId976" w:history="1">
        <w:r>
          <w:rPr>
            <w:color w:val="0000FF"/>
          </w:rPr>
          <w:t>п. 2 ст. 452</w:t>
        </w:r>
      </w:hyperlink>
      <w:r>
        <w:t xml:space="preserve"> ГК РФ установлено, что требование об изменении (расторжении) договора может быть заявлено стороной в суд только после получения отказа другой стороны на предложение изменить (расторгнуть) договор либо неполучения ответа в срок, указанный в предложении или установленный законом либо договором, а при его отсутствии - в тридцатидневный срок.</w:t>
      </w:r>
    </w:p>
    <w:p w:rsidR="001A4B11" w:rsidRDefault="001A4B11">
      <w:pPr>
        <w:pStyle w:val="ConsPlusNormal"/>
        <w:ind w:firstLine="540"/>
        <w:jc w:val="both"/>
      </w:pPr>
      <w:r>
        <w:t xml:space="preserve">В свою очередь судебная практика исходит из того, что спор об изменении (расторжении) договора может быть рассмотрен судом по существу только в случае представления истцом доказательств, подтверждающих принятие им мер по урегулированию спора с ответчиком, предусмотренных указанной нормой (см. </w:t>
      </w:r>
      <w:hyperlink r:id="rId977" w:history="1">
        <w:r>
          <w:rPr>
            <w:color w:val="0000FF"/>
          </w:rPr>
          <w:t>п. 60</w:t>
        </w:r>
      </w:hyperlink>
      <w:r>
        <w:t xml:space="preserve"> Постановления Пленума ВС РФ и Пленума ВАС РФ от 1 июля 1996 г. N 6/8 "О некоторых вопросах, связанных с применением части первой Гражданского кодекса Российской Федерации").</w:t>
      </w:r>
    </w:p>
    <w:p w:rsidR="001A4B11" w:rsidRDefault="001A4B11">
      <w:pPr>
        <w:pStyle w:val="ConsPlusNormal"/>
        <w:ind w:firstLine="540"/>
        <w:jc w:val="both"/>
      </w:pPr>
      <w:r>
        <w:t xml:space="preserve">При изменении (расторжении) концессионного соглашения подлежат применению общие нормы </w:t>
      </w:r>
      <w:hyperlink r:id="rId978" w:history="1">
        <w:r>
          <w:rPr>
            <w:color w:val="0000FF"/>
          </w:rPr>
          <w:t>ст. 453</w:t>
        </w:r>
      </w:hyperlink>
      <w:r>
        <w:t xml:space="preserve"> ГК РФ о последствиях изменения (расторжения) договора:</w:t>
      </w:r>
    </w:p>
    <w:p w:rsidR="001A4B11" w:rsidRDefault="001A4B11">
      <w:pPr>
        <w:pStyle w:val="ConsPlusNormal"/>
        <w:ind w:firstLine="540"/>
        <w:jc w:val="both"/>
      </w:pPr>
      <w:r>
        <w:t>1) при изменении договора обязательства сторон сохраняются в измененном виде;</w:t>
      </w:r>
    </w:p>
    <w:p w:rsidR="001A4B11" w:rsidRDefault="001A4B11">
      <w:pPr>
        <w:pStyle w:val="ConsPlusNormal"/>
        <w:ind w:firstLine="540"/>
        <w:jc w:val="both"/>
      </w:pPr>
      <w:r>
        <w:t>2) при расторжении договора обязательства сторон прекращаются, если иное не предусмотрено законом, договором или не вытекает из существа обязательства;</w:t>
      </w:r>
    </w:p>
    <w:p w:rsidR="001A4B11" w:rsidRDefault="001A4B11">
      <w:pPr>
        <w:pStyle w:val="ConsPlusNormal"/>
        <w:ind w:firstLine="540"/>
        <w:jc w:val="both"/>
      </w:pPr>
      <w:r>
        <w:t>3) в случае изменения или расторжения договора обязательства считаются измененными или прекращенными с момента заключения соглашения сторон об изменении или о расторжении договора, если иное не вытекает из соглашения или характера изменения договора, а при изменении или расторжении договора в судебном порядке - с момента вступления в законную силу решения суда об изменении или о расторжении договора;</w:t>
      </w:r>
    </w:p>
    <w:p w:rsidR="001A4B11" w:rsidRDefault="001A4B11">
      <w:pPr>
        <w:pStyle w:val="ConsPlusNormal"/>
        <w:ind w:firstLine="540"/>
        <w:jc w:val="both"/>
      </w:pPr>
      <w:r>
        <w:t>4) стороны не вправе требовать возвращения того, что было исполнено ими по обязательству до момента изменения или расторжения договора, если иное не установлено законом или соглашением сторон;</w:t>
      </w:r>
    </w:p>
    <w:p w:rsidR="001A4B11" w:rsidRDefault="001A4B11">
      <w:pPr>
        <w:pStyle w:val="ConsPlusNormal"/>
        <w:ind w:firstLine="540"/>
        <w:jc w:val="both"/>
      </w:pPr>
      <w:r>
        <w:t>5) в случае, когда до расторжения или изменения договора одна из сторон, получив от другой стороны исполнение обязательства по договору, не исполнила свое обязательство либо предоставила другой стороне неравноценное исполнение, к отношениям сторон применяются правила об обязательствах вследствие неосновательного обогащения (</w:t>
      </w:r>
      <w:hyperlink r:id="rId979" w:history="1">
        <w:r>
          <w:rPr>
            <w:color w:val="0000FF"/>
          </w:rPr>
          <w:t>глава 60</w:t>
        </w:r>
      </w:hyperlink>
      <w:r>
        <w:t xml:space="preserve"> ГК РФ), если иное не предусмотрено законом или договором либо не вытекает из существа обязательства;</w:t>
      </w:r>
    </w:p>
    <w:p w:rsidR="001A4B11" w:rsidRDefault="001A4B11">
      <w:pPr>
        <w:pStyle w:val="ConsPlusNormal"/>
        <w:ind w:firstLine="540"/>
        <w:jc w:val="both"/>
      </w:pPr>
      <w:r>
        <w:t>6) если основанием для изменения или расторжения договора послужило существенное нарушение договора одной из сторон, другая сторона вправе требовать возмещения убытков, причиненных изменением или расторжением договора.</w:t>
      </w:r>
    </w:p>
    <w:p w:rsidR="001A4B11" w:rsidRDefault="001A4B11">
      <w:pPr>
        <w:pStyle w:val="ConsPlusNormal"/>
        <w:ind w:firstLine="540"/>
        <w:jc w:val="both"/>
      </w:pPr>
      <w:r>
        <w:t xml:space="preserve">5. В </w:t>
      </w:r>
      <w:hyperlink r:id="rId980" w:history="1">
        <w:r>
          <w:rPr>
            <w:color w:val="0000FF"/>
          </w:rPr>
          <w:t>ч. 5 комментируемой статьи</w:t>
        </w:r>
      </w:hyperlink>
      <w:r>
        <w:t xml:space="preserve"> установлен перечень оснований прекращения концессионного соглашения. Концессионное соглашение прекращается:</w:t>
      </w:r>
    </w:p>
    <w:p w:rsidR="001A4B11" w:rsidRDefault="001A4B11">
      <w:pPr>
        <w:pStyle w:val="ConsPlusNormal"/>
        <w:ind w:firstLine="540"/>
        <w:jc w:val="both"/>
      </w:pPr>
      <w:r>
        <w:t>- по истечении срока действия концессионного соглашения;</w:t>
      </w:r>
    </w:p>
    <w:p w:rsidR="001A4B11" w:rsidRDefault="001A4B11">
      <w:pPr>
        <w:pStyle w:val="ConsPlusNormal"/>
        <w:ind w:firstLine="540"/>
        <w:jc w:val="both"/>
      </w:pPr>
      <w:r>
        <w:t>- по соглашению сторон;</w:t>
      </w:r>
    </w:p>
    <w:p w:rsidR="001A4B11" w:rsidRDefault="001A4B11">
      <w:pPr>
        <w:pStyle w:val="ConsPlusNormal"/>
        <w:ind w:firstLine="540"/>
        <w:jc w:val="both"/>
      </w:pPr>
      <w:r>
        <w:t>- в случае досрочного расторжения концессионного соглашения на основании решения суда;</w:t>
      </w:r>
    </w:p>
    <w:p w:rsidR="001A4B11" w:rsidRDefault="001A4B11">
      <w:pPr>
        <w:pStyle w:val="ConsPlusNormal"/>
        <w:ind w:firstLine="540"/>
        <w:jc w:val="both"/>
      </w:pPr>
      <w:r>
        <w:t>- в предусмотренном концессионным соглашением случае его досрочное расторжение на основании решения соответствующего государственного органа, если неисполнение или ненадлежащее исполнение концессионером обязательств по концессионному соглашению повлекло за собой причинение вреда жизни или здоровью людей либо имеется угроза причинения такого вреда.</w:t>
      </w:r>
    </w:p>
    <w:p w:rsidR="001A4B11" w:rsidRDefault="001A4B11">
      <w:pPr>
        <w:pStyle w:val="ConsPlusNormal"/>
        <w:ind w:firstLine="540"/>
        <w:jc w:val="both"/>
      </w:pPr>
      <w:r>
        <w:t xml:space="preserve">Истечение срока действия концессионного соглашения влечет его прекращение, т.е. стороны не могут продлить его действие, так как срок концессионного соглашения относится к его существенным условиям и не может быть изменен сторонами (см. </w:t>
      </w:r>
      <w:hyperlink w:anchor="P781" w:history="1">
        <w:r>
          <w:rPr>
            <w:color w:val="0000FF"/>
          </w:rPr>
          <w:t>комментарий к ст. 6</w:t>
        </w:r>
      </w:hyperlink>
      <w:r>
        <w:t xml:space="preserve"> Закона).</w:t>
      </w:r>
    </w:p>
    <w:p w:rsidR="001A4B11" w:rsidRDefault="001A4B11">
      <w:pPr>
        <w:pStyle w:val="ConsPlusNormal"/>
        <w:ind w:firstLine="540"/>
        <w:jc w:val="both"/>
      </w:pPr>
      <w:r>
        <w:t>В то же время стороны вправе прекратить концессионное соглашение по обоюдному согласию или по требованию одной из сторон концессионного соглашения на основании решения суда.</w:t>
      </w:r>
    </w:p>
    <w:p w:rsidR="001A4B11" w:rsidRDefault="001A4B11">
      <w:pPr>
        <w:pStyle w:val="ConsPlusNormal"/>
        <w:ind w:firstLine="540"/>
        <w:jc w:val="both"/>
      </w:pPr>
      <w:r>
        <w:t xml:space="preserve">В случае досрочного расторжения концессионного соглашения по соглашению сторон </w:t>
      </w:r>
      <w:r>
        <w:lastRenderedPageBreak/>
        <w:t>предполагается, что стороны не имеют друг к другу имущественных претензий и отсутствует какой-либо спор по концессионному соглашению.</w:t>
      </w:r>
    </w:p>
    <w:p w:rsidR="001A4B11" w:rsidRDefault="001A4B11">
      <w:pPr>
        <w:pStyle w:val="ConsPlusNormal"/>
        <w:ind w:firstLine="540"/>
        <w:jc w:val="both"/>
      </w:pPr>
      <w:r>
        <w:t xml:space="preserve">Досрочное расторжение концессионного соглашения возможно также в судебном порядке по требованию одной из сторон в случае существенного нарушения условий соглашения другой стороной, существенного изменения обстоятельств. Основания и порядок расторжения концессионного соглашения установлены </w:t>
      </w:r>
      <w:hyperlink r:id="rId981" w:history="1">
        <w:r>
          <w:rPr>
            <w:color w:val="0000FF"/>
          </w:rPr>
          <w:t>ст. 15</w:t>
        </w:r>
      </w:hyperlink>
      <w:r>
        <w:t xml:space="preserve"> комментируемого Закона (см. </w:t>
      </w:r>
      <w:hyperlink w:anchor="P1420" w:history="1">
        <w:r>
          <w:rPr>
            <w:color w:val="0000FF"/>
          </w:rPr>
          <w:t>комментарий к ст. 15</w:t>
        </w:r>
      </w:hyperlink>
      <w:r>
        <w:t xml:space="preserve"> Закона). Данные правила согласуются с положениями </w:t>
      </w:r>
      <w:hyperlink r:id="rId982" w:history="1">
        <w:r>
          <w:rPr>
            <w:color w:val="0000FF"/>
          </w:rPr>
          <w:t>ст. ст. 450</w:t>
        </w:r>
      </w:hyperlink>
      <w:r>
        <w:t xml:space="preserve"> и </w:t>
      </w:r>
      <w:hyperlink r:id="rId983" w:history="1">
        <w:r>
          <w:rPr>
            <w:color w:val="0000FF"/>
          </w:rPr>
          <w:t>451</w:t>
        </w:r>
      </w:hyperlink>
      <w:r>
        <w:t xml:space="preserve"> ГК РФ.</w:t>
      </w:r>
    </w:p>
    <w:p w:rsidR="001A4B11" w:rsidRDefault="001A4B11">
      <w:pPr>
        <w:pStyle w:val="ConsPlusNormal"/>
        <w:ind w:firstLine="540"/>
        <w:jc w:val="both"/>
      </w:pPr>
      <w:r>
        <w:t xml:space="preserve">В силу </w:t>
      </w:r>
      <w:hyperlink r:id="rId984" w:history="1">
        <w:r>
          <w:rPr>
            <w:color w:val="0000FF"/>
          </w:rPr>
          <w:t>ч. 2 ст. 3</w:t>
        </w:r>
      </w:hyperlink>
      <w:r>
        <w:t xml:space="preserve"> комментируемого Закона концессионное соглашение является смешанным договором, в котором содержатся элементы различных договоров, предусмотренных федеральными законами, поэтому к отношениям сторон концессионного соглашения применяются в соответствующих частях правила гражданского законодательства о договорах, элементы которых содержатся в концессионном соглашении, если иное не вытекает из </w:t>
      </w:r>
      <w:hyperlink r:id="rId985" w:history="1">
        <w:r>
          <w:rPr>
            <w:color w:val="0000FF"/>
          </w:rPr>
          <w:t>Закона</w:t>
        </w:r>
      </w:hyperlink>
      <w:r>
        <w:t xml:space="preserve"> или существа концессионного соглашения. В связи с этим к отношениям сторон подлежат применению также общие положения о договорах.</w:t>
      </w:r>
    </w:p>
    <w:p w:rsidR="001A4B11" w:rsidRDefault="001A4B11">
      <w:pPr>
        <w:pStyle w:val="ConsPlusNormal"/>
        <w:ind w:firstLine="540"/>
        <w:jc w:val="both"/>
      </w:pPr>
      <w:r>
        <w:t xml:space="preserve">До 1 июня 2015 г. </w:t>
      </w:r>
      <w:hyperlink r:id="rId986" w:history="1">
        <w:r>
          <w:rPr>
            <w:color w:val="0000FF"/>
          </w:rPr>
          <w:t>п. 3 ст. 450</w:t>
        </w:r>
      </w:hyperlink>
      <w:r>
        <w:t xml:space="preserve"> ГК РФ была предусмотрена возможность одностороннего отказа от исполнения договора полностью или частично в случаях, когда такой отказ допускается законом или соглашением сторон. С 1 июня 2015 г. действует норма </w:t>
      </w:r>
      <w:hyperlink r:id="rId987" w:history="1">
        <w:r>
          <w:rPr>
            <w:color w:val="0000FF"/>
          </w:rPr>
          <w:t>п. 4 ст. 450</w:t>
        </w:r>
      </w:hyperlink>
      <w:r>
        <w:t xml:space="preserve"> ГК РФ, согласно которой сторона, которой </w:t>
      </w:r>
      <w:hyperlink r:id="rId988" w:history="1">
        <w:r>
          <w:rPr>
            <w:color w:val="0000FF"/>
          </w:rPr>
          <w:t>ГК</w:t>
        </w:r>
      </w:hyperlink>
      <w:r>
        <w:t xml:space="preserve"> РФ, другими законами или договором предоставлено право на одностороннее изменение договора, должна при осуществлении этого права действовать добросовестно и разумно в пределах, предусмотренных </w:t>
      </w:r>
      <w:hyperlink r:id="rId989" w:history="1">
        <w:r>
          <w:rPr>
            <w:color w:val="0000FF"/>
          </w:rPr>
          <w:t>ГК</w:t>
        </w:r>
      </w:hyperlink>
      <w:r>
        <w:t xml:space="preserve"> РФ, другими законами или договором.</w:t>
      </w:r>
    </w:p>
    <w:p w:rsidR="001A4B11" w:rsidRDefault="001A4B11">
      <w:pPr>
        <w:pStyle w:val="ConsPlusNormal"/>
        <w:ind w:firstLine="540"/>
        <w:jc w:val="both"/>
      </w:pPr>
      <w:r>
        <w:t xml:space="preserve">Обратим внимание также на то, что Федеральным </w:t>
      </w:r>
      <w:hyperlink r:id="rId990" w:history="1">
        <w:r>
          <w:rPr>
            <w:color w:val="0000FF"/>
          </w:rPr>
          <w:t>законом</w:t>
        </w:r>
      </w:hyperlink>
      <w:r>
        <w:t xml:space="preserve"> от 8 марта 2015 г. N 42-ФЗ "О внесении изменений в часть первую Гражданского кодекса Российской Федерации" в ГК РФ введена </w:t>
      </w:r>
      <w:hyperlink r:id="rId991" w:history="1">
        <w:r>
          <w:rPr>
            <w:color w:val="0000FF"/>
          </w:rPr>
          <w:t>ст. 450.1</w:t>
        </w:r>
      </w:hyperlink>
      <w:r>
        <w:t xml:space="preserve">, предусматривающая условия отказа от договора (исполнения договора) или от осуществления прав по договору и вступившая в силу с 1 июня 2015 г. Так, в частности, нормами </w:t>
      </w:r>
      <w:hyperlink r:id="rId992" w:history="1">
        <w:r>
          <w:rPr>
            <w:color w:val="0000FF"/>
          </w:rPr>
          <w:t>п. 1 ст. 450.1</w:t>
        </w:r>
      </w:hyperlink>
      <w:r>
        <w:t xml:space="preserve"> ГК РФ установлено, что предоставленное </w:t>
      </w:r>
      <w:hyperlink r:id="rId993" w:history="1">
        <w:r>
          <w:rPr>
            <w:color w:val="0000FF"/>
          </w:rPr>
          <w:t>ГК</w:t>
        </w:r>
      </w:hyperlink>
      <w:r>
        <w:t xml:space="preserve"> РФ, другими законами, иными правовыми актами или договором право на односторонний отказ от договора (исполнения договора) </w:t>
      </w:r>
      <w:hyperlink r:id="rId994" w:history="1">
        <w:r>
          <w:rPr>
            <w:color w:val="0000FF"/>
          </w:rPr>
          <w:t>(ст. 310)</w:t>
        </w:r>
      </w:hyperlink>
      <w:r>
        <w:t xml:space="preserve"> может быть осуществлено управомоченной стороной путем уведомления другой стороны об отказе от договора (исполнения договора). Договор прекращается с момента получения данного уведомления, если иное не предусмотрено настоящим </w:t>
      </w:r>
      <w:hyperlink r:id="rId995" w:history="1">
        <w:r>
          <w:rPr>
            <w:color w:val="0000FF"/>
          </w:rPr>
          <w:t>Кодексом</w:t>
        </w:r>
      </w:hyperlink>
      <w:r>
        <w:t>, другими законами, иными правовыми актами или договором.</w:t>
      </w:r>
    </w:p>
    <w:p w:rsidR="001A4B11" w:rsidRDefault="001A4B11">
      <w:pPr>
        <w:pStyle w:val="ConsPlusNormal"/>
        <w:ind w:firstLine="540"/>
        <w:jc w:val="both"/>
      </w:pPr>
      <w:r>
        <w:t>В случае одностороннего отказа от договора (исполнения договора) полностью или частично, если такой отказ допускается, договор считается расторгнутым или измененным.</w:t>
      </w:r>
    </w:p>
    <w:p w:rsidR="001A4B11" w:rsidRDefault="001A4B11">
      <w:pPr>
        <w:pStyle w:val="ConsPlusNormal"/>
        <w:ind w:firstLine="540"/>
        <w:jc w:val="both"/>
      </w:pPr>
      <w:r>
        <w:t>В случае отсутствия у одной из сторон договора лицензии на осуществление деятельности или членства в саморегулируемой организации, необходимых для исполнения обязательства по договору, другая сторона вправе отказаться от договора (исполнения договора) и потребовать возмещения убытков.</w:t>
      </w:r>
    </w:p>
    <w:p w:rsidR="001A4B11" w:rsidRDefault="001A4B11">
      <w:pPr>
        <w:pStyle w:val="ConsPlusNormal"/>
        <w:ind w:firstLine="540"/>
        <w:jc w:val="both"/>
      </w:pPr>
      <w:r>
        <w:t xml:space="preserve">Сторона, которой </w:t>
      </w:r>
      <w:hyperlink r:id="rId996" w:history="1">
        <w:r>
          <w:rPr>
            <w:color w:val="0000FF"/>
          </w:rPr>
          <w:t>ГК</w:t>
        </w:r>
      </w:hyperlink>
      <w:r>
        <w:t xml:space="preserve"> РФ, другими законами, иными правовыми актами или договором предоставлено право на отказ от договора (исполнения договора), должна при осуществлении этого права действовать добросовестно и разумно в пределах, предусмотренных </w:t>
      </w:r>
      <w:hyperlink r:id="rId997" w:history="1">
        <w:r>
          <w:rPr>
            <w:color w:val="0000FF"/>
          </w:rPr>
          <w:t>ГК</w:t>
        </w:r>
      </w:hyperlink>
      <w:r>
        <w:t xml:space="preserve"> РФ, другими законами, иными правовыми актами или договором.</w:t>
      </w:r>
    </w:p>
    <w:p w:rsidR="001A4B11" w:rsidRDefault="001A4B11">
      <w:pPr>
        <w:pStyle w:val="ConsPlusNormal"/>
        <w:ind w:firstLine="540"/>
        <w:jc w:val="both"/>
      </w:pPr>
      <w:r>
        <w:t>В случаях, если при наличии оснований для отказа от договора (исполнения договора) сторона, имеющая право на такой отказ, подтверждает действие договора, в том числе путем принятия от другой стороны предложенного последней исполнения обязательства, последующий отказ по тем же основаниям не допускается.</w:t>
      </w:r>
    </w:p>
    <w:p w:rsidR="001A4B11" w:rsidRDefault="001A4B11">
      <w:pPr>
        <w:pStyle w:val="ConsPlusNormal"/>
        <w:ind w:firstLine="540"/>
        <w:jc w:val="both"/>
      </w:pPr>
      <w:r>
        <w:t xml:space="preserve">Если иное не предусмотрено </w:t>
      </w:r>
      <w:hyperlink r:id="rId998" w:history="1">
        <w:r>
          <w:rPr>
            <w:color w:val="0000FF"/>
          </w:rPr>
          <w:t>ГК</w:t>
        </w:r>
      </w:hyperlink>
      <w:r>
        <w:t xml:space="preserve"> РФ, другими законами, иными правовыми актами или договором, в случаях, когда сторона, осуществляющая предпринимательскую деятельность, при наступлении обстоятельств, предусмотренных </w:t>
      </w:r>
      <w:hyperlink r:id="rId999" w:history="1">
        <w:r>
          <w:rPr>
            <w:color w:val="0000FF"/>
          </w:rPr>
          <w:t>ГК</w:t>
        </w:r>
      </w:hyperlink>
      <w:r>
        <w:t xml:space="preserve"> РФ, другими законами, иными правовыми актами или договором и служащих основанием для осуществления определенного права по договору, заявляет отказ от осуществления этого права, в последующем осуществление этого права по тем же основаниям не допускается, за исключением случаев, когда аналогичные обстоятельства наступили вновь.</w:t>
      </w:r>
    </w:p>
    <w:p w:rsidR="001A4B11" w:rsidRDefault="001A4B11">
      <w:pPr>
        <w:pStyle w:val="ConsPlusNormal"/>
        <w:ind w:firstLine="540"/>
        <w:jc w:val="both"/>
      </w:pPr>
      <w:r>
        <w:t xml:space="preserve">Последствия прекращения концессионного соглашения определены в </w:t>
      </w:r>
      <w:hyperlink r:id="rId1000" w:history="1">
        <w:r>
          <w:rPr>
            <w:color w:val="0000FF"/>
          </w:rPr>
          <w:t>ст. 14</w:t>
        </w:r>
      </w:hyperlink>
      <w:r>
        <w:t xml:space="preserve"> комментируемого Закона. Вместе с тем указанная </w:t>
      </w:r>
      <w:hyperlink r:id="rId1001" w:history="1">
        <w:r>
          <w:rPr>
            <w:color w:val="0000FF"/>
          </w:rPr>
          <w:t>статья</w:t>
        </w:r>
      </w:hyperlink>
      <w:r>
        <w:t xml:space="preserve"> регламентирует только порядок передачи концессионером концеденту объекта концессионного соглашения, а также иного </w:t>
      </w:r>
      <w:r>
        <w:lastRenderedPageBreak/>
        <w:t xml:space="preserve">имущества, переданного концедентом концессионеру по концессионному соглашению. Соответственно при досрочном расторжении концессионного соглашения наряду с положениями данной </w:t>
      </w:r>
      <w:hyperlink r:id="rId1002" w:history="1">
        <w:r>
          <w:rPr>
            <w:color w:val="0000FF"/>
          </w:rPr>
          <w:t>статьи</w:t>
        </w:r>
      </w:hyperlink>
      <w:r>
        <w:t xml:space="preserve"> подлежат применению общие нормы </w:t>
      </w:r>
      <w:hyperlink r:id="rId1003" w:history="1">
        <w:r>
          <w:rPr>
            <w:color w:val="0000FF"/>
          </w:rPr>
          <w:t>ст. 453</w:t>
        </w:r>
      </w:hyperlink>
      <w:r>
        <w:t xml:space="preserve"> ГК РФ о последствиях расторжения (изменения) договора.</w:t>
      </w:r>
    </w:p>
    <w:p w:rsidR="001A4B11" w:rsidRDefault="001A4B11">
      <w:pPr>
        <w:pStyle w:val="ConsPlusNormal"/>
        <w:ind w:firstLine="540"/>
        <w:jc w:val="both"/>
      </w:pPr>
    </w:p>
    <w:p w:rsidR="001A4B11" w:rsidRDefault="001A4B11">
      <w:pPr>
        <w:pStyle w:val="ConsPlusNormal"/>
        <w:ind w:firstLine="540"/>
        <w:jc w:val="both"/>
      </w:pPr>
      <w:r>
        <w:t>Статья 14. Последствия прекращения концессионного соглашения</w:t>
      </w:r>
    </w:p>
    <w:p w:rsidR="001A4B11" w:rsidRDefault="001A4B11">
      <w:pPr>
        <w:pStyle w:val="ConsPlusNormal"/>
        <w:ind w:firstLine="540"/>
        <w:jc w:val="both"/>
      </w:pPr>
    </w:p>
    <w:p w:rsidR="001A4B11" w:rsidRDefault="001A4B11">
      <w:pPr>
        <w:pStyle w:val="ConsPlusNormal"/>
        <w:ind w:firstLine="540"/>
        <w:jc w:val="both"/>
      </w:pPr>
      <w:r>
        <w:t xml:space="preserve">Комментарий к </w:t>
      </w:r>
      <w:hyperlink r:id="rId1004" w:history="1">
        <w:r>
          <w:rPr>
            <w:color w:val="0000FF"/>
          </w:rPr>
          <w:t>статье 14</w:t>
        </w:r>
      </w:hyperlink>
    </w:p>
    <w:p w:rsidR="001A4B11" w:rsidRDefault="001A4B11">
      <w:pPr>
        <w:pStyle w:val="ConsPlusNormal"/>
        <w:ind w:firstLine="540"/>
        <w:jc w:val="both"/>
      </w:pPr>
    </w:p>
    <w:p w:rsidR="001A4B11" w:rsidRDefault="001A4B11">
      <w:pPr>
        <w:pStyle w:val="ConsPlusNormal"/>
        <w:ind w:firstLine="540"/>
        <w:jc w:val="both"/>
      </w:pPr>
      <w:r>
        <w:t xml:space="preserve">1. </w:t>
      </w:r>
      <w:hyperlink r:id="rId1005" w:history="1">
        <w:r>
          <w:rPr>
            <w:color w:val="0000FF"/>
          </w:rPr>
          <w:t>Часть 1 комментируемой статьи</w:t>
        </w:r>
      </w:hyperlink>
      <w:r>
        <w:t xml:space="preserve"> устанавливает обязанности концессионера при прекращении концессионного соглашения.</w:t>
      </w:r>
    </w:p>
    <w:p w:rsidR="001A4B11" w:rsidRDefault="001A4B11">
      <w:pPr>
        <w:pStyle w:val="ConsPlusNormal"/>
        <w:ind w:firstLine="540"/>
        <w:jc w:val="both"/>
      </w:pPr>
      <w:r>
        <w:t>Концессионное соглашение должно содержать указание на срок, в который при прекращении концессионного соглашения концессионер обязан передать концеденту:</w:t>
      </w:r>
    </w:p>
    <w:p w:rsidR="001A4B11" w:rsidRDefault="001A4B11">
      <w:pPr>
        <w:pStyle w:val="ConsPlusNormal"/>
        <w:ind w:firstLine="540"/>
        <w:jc w:val="both"/>
      </w:pPr>
      <w:r>
        <w:t>- объект концессионного соглашения;</w:t>
      </w:r>
    </w:p>
    <w:p w:rsidR="001A4B11" w:rsidRDefault="001A4B11">
      <w:pPr>
        <w:pStyle w:val="ConsPlusNormal"/>
        <w:ind w:firstLine="540"/>
        <w:jc w:val="both"/>
      </w:pPr>
      <w:r>
        <w:t>- имущество, принадлежащее концеденту на праве собственности, образующее единое целое с объектом концессионного соглашения и (или) предназначенное для использования по общему назначению для осуществления концессионером деятельности, предусмотренной концессионным соглашением (если в соответствии с концессионным соглашением такое имущество предоставлялось концедентом во владение и в пользование концессионера).</w:t>
      </w:r>
    </w:p>
    <w:p w:rsidR="001A4B11" w:rsidRDefault="001A4B11">
      <w:pPr>
        <w:pStyle w:val="ConsPlusNormal"/>
        <w:ind w:firstLine="540"/>
        <w:jc w:val="both"/>
      </w:pPr>
      <w:r>
        <w:t xml:space="preserve">2. </w:t>
      </w:r>
      <w:hyperlink r:id="rId1006" w:history="1">
        <w:r>
          <w:rPr>
            <w:color w:val="0000FF"/>
          </w:rPr>
          <w:t>Часть 2 комментируемой статьи</w:t>
        </w:r>
      </w:hyperlink>
      <w:r>
        <w:t xml:space="preserve"> содержит важное требование к передаваемому концеденту объекту концессионного соглашения и иному имуществу, о котором говорилось выше. Все указанное должно:</w:t>
      </w:r>
    </w:p>
    <w:p w:rsidR="001A4B11" w:rsidRDefault="001A4B11">
      <w:pPr>
        <w:pStyle w:val="ConsPlusNormal"/>
        <w:ind w:firstLine="540"/>
        <w:jc w:val="both"/>
      </w:pPr>
      <w:r>
        <w:t xml:space="preserve">- находиться в состоянии, установленном концессионным соглашением (см. </w:t>
      </w:r>
      <w:hyperlink r:id="rId1007" w:history="1">
        <w:r>
          <w:rPr>
            <w:color w:val="0000FF"/>
          </w:rPr>
          <w:t>ч. 9 ст. 3</w:t>
        </w:r>
      </w:hyperlink>
      <w:r>
        <w:t xml:space="preserve">, </w:t>
      </w:r>
      <w:hyperlink r:id="rId1008" w:history="1">
        <w:r>
          <w:rPr>
            <w:color w:val="0000FF"/>
          </w:rPr>
          <w:t>ч. 1 ст. 10</w:t>
        </w:r>
      </w:hyperlink>
      <w:r>
        <w:t xml:space="preserve"> комментируемого Закона);</w:t>
      </w:r>
    </w:p>
    <w:p w:rsidR="001A4B11" w:rsidRDefault="001A4B11">
      <w:pPr>
        <w:pStyle w:val="ConsPlusNormal"/>
        <w:ind w:firstLine="540"/>
        <w:jc w:val="both"/>
      </w:pPr>
      <w:r>
        <w:t>- быть пригодным для осуществления деятельности, предусмотренной концессионным соглашением;</w:t>
      </w:r>
    </w:p>
    <w:p w:rsidR="001A4B11" w:rsidRDefault="001A4B11">
      <w:pPr>
        <w:pStyle w:val="ConsPlusNormal"/>
        <w:ind w:firstLine="540"/>
        <w:jc w:val="both"/>
      </w:pPr>
      <w:r>
        <w:t xml:space="preserve">- быть соответствующим установленным комментируемым </w:t>
      </w:r>
      <w:hyperlink r:id="rId1009" w:history="1">
        <w:r>
          <w:rPr>
            <w:color w:val="0000FF"/>
          </w:rPr>
          <w:t>Законом</w:t>
        </w:r>
      </w:hyperlink>
      <w:r>
        <w:t xml:space="preserve"> требованиям;</w:t>
      </w:r>
    </w:p>
    <w:p w:rsidR="001A4B11" w:rsidRDefault="001A4B11">
      <w:pPr>
        <w:pStyle w:val="ConsPlusNormal"/>
        <w:ind w:firstLine="540"/>
        <w:jc w:val="both"/>
      </w:pPr>
      <w:r>
        <w:t>- не должно быть обременено правами третьих лиц.</w:t>
      </w:r>
    </w:p>
    <w:p w:rsidR="001A4B11" w:rsidRDefault="001A4B11">
      <w:pPr>
        <w:pStyle w:val="ConsPlusNormal"/>
        <w:ind w:firstLine="540"/>
        <w:jc w:val="both"/>
      </w:pPr>
      <w:r>
        <w:t xml:space="preserve">Что касается обременения правами третьих лиц, то напоминаем, что в силу </w:t>
      </w:r>
      <w:hyperlink r:id="rId1010" w:history="1">
        <w:r>
          <w:rPr>
            <w:color w:val="0000FF"/>
          </w:rPr>
          <w:t>п. 2 ст. 209</w:t>
        </w:r>
      </w:hyperlink>
      <w:r>
        <w:t xml:space="preserve"> ГК РФ собственник вправе по своему усмотрению совершать в отношении принадлежащего ему имущества любые действия, не противоречащие закону и иным правовым актам и не нарушающие права и охраняемые законом интересы других лиц, в том числе:</w:t>
      </w:r>
    </w:p>
    <w:p w:rsidR="001A4B11" w:rsidRDefault="001A4B11">
      <w:pPr>
        <w:pStyle w:val="ConsPlusNormal"/>
        <w:ind w:firstLine="540"/>
        <w:jc w:val="both"/>
      </w:pPr>
      <w:r>
        <w:t>- отчуждать свое имущество в собственность другим лицам;</w:t>
      </w:r>
    </w:p>
    <w:p w:rsidR="001A4B11" w:rsidRDefault="001A4B11">
      <w:pPr>
        <w:pStyle w:val="ConsPlusNormal"/>
        <w:ind w:firstLine="540"/>
        <w:jc w:val="both"/>
      </w:pPr>
      <w:r>
        <w:t>- передавать им, оставаясь собственником, права владения, пользования и распоряжения имуществом;</w:t>
      </w:r>
    </w:p>
    <w:p w:rsidR="001A4B11" w:rsidRDefault="001A4B11">
      <w:pPr>
        <w:pStyle w:val="ConsPlusNormal"/>
        <w:ind w:firstLine="540"/>
        <w:jc w:val="both"/>
      </w:pPr>
      <w:r>
        <w:t>- отдавать имущество в залог;</w:t>
      </w:r>
    </w:p>
    <w:p w:rsidR="001A4B11" w:rsidRDefault="001A4B11">
      <w:pPr>
        <w:pStyle w:val="ConsPlusNormal"/>
        <w:ind w:firstLine="540"/>
        <w:jc w:val="both"/>
      </w:pPr>
      <w:r>
        <w:t>- обременять другими способами;</w:t>
      </w:r>
    </w:p>
    <w:p w:rsidR="001A4B11" w:rsidRDefault="001A4B11">
      <w:pPr>
        <w:pStyle w:val="ConsPlusNormal"/>
        <w:ind w:firstLine="540"/>
        <w:jc w:val="both"/>
      </w:pPr>
      <w:r>
        <w:t>- распоряжаться имуществом иным образом.</w:t>
      </w:r>
    </w:p>
    <w:p w:rsidR="001A4B11" w:rsidRDefault="001A4B11">
      <w:pPr>
        <w:pStyle w:val="ConsPlusNormal"/>
        <w:ind w:firstLine="540"/>
        <w:jc w:val="both"/>
      </w:pPr>
      <w:r>
        <w:t xml:space="preserve">Согласно </w:t>
      </w:r>
      <w:hyperlink r:id="rId1011" w:history="1">
        <w:r>
          <w:rPr>
            <w:color w:val="0000FF"/>
          </w:rPr>
          <w:t>п. 1 ч. 1 ст. 8</w:t>
        </w:r>
      </w:hyperlink>
      <w:r>
        <w:t xml:space="preserve"> комментируемого Закона концессионер имеет право передавать с согласия концедента объект концессионного соглашения и (или) иное передаваемое концедентом концессионеру по концессионному соглашению имущество в пользование третьим лицам на срок, не превышающий срока использования (эксплуатации) объекта концессионного соглашения по концессионному соглашению. То есть на момент передачи имущества концеденту в соответствии с комментируемой </w:t>
      </w:r>
      <w:hyperlink r:id="rId1012" w:history="1">
        <w:r>
          <w:rPr>
            <w:color w:val="0000FF"/>
          </w:rPr>
          <w:t>статьей</w:t>
        </w:r>
      </w:hyperlink>
      <w:r>
        <w:t xml:space="preserve"> в отношении такого имущества не должны действовать какие-либо договоры с третьими лицами.</w:t>
      </w:r>
    </w:p>
    <w:p w:rsidR="001A4B11" w:rsidRDefault="001A4B11">
      <w:pPr>
        <w:pStyle w:val="ConsPlusNormal"/>
        <w:ind w:firstLine="540"/>
        <w:jc w:val="both"/>
      </w:pPr>
      <w:r>
        <w:t xml:space="preserve">По мнению Ю.А. Васильева, "если концессионное соглашение было расторгнуто по решению суда, удовлетворившему требование концедента, по причине нарушения срока создания объекта, капитальные вложения должны быть завершены концессионером, а объект должен быть приведен в состояние, пригодное для использования его в производстве коммунальных ресурсов. При этом никто не отменял </w:t>
      </w:r>
      <w:hyperlink r:id="rId1013" w:history="1">
        <w:r>
          <w:rPr>
            <w:color w:val="0000FF"/>
          </w:rPr>
          <w:t>ст. 12</w:t>
        </w:r>
      </w:hyperlink>
      <w:r>
        <w:t xml:space="preserve"> Закона о концессиях, согласно которой концессионер отвечает за качество созданного объекта и обязан в течение пяти лет после передачи объекта концеденту безвозмездно устранять недостатки этого объекта, вызванные нарушением требований технических регламентов и проектной документации. Кроме сказанного выше, </w:t>
      </w:r>
      <w:hyperlink r:id="rId1014" w:history="1">
        <w:r>
          <w:rPr>
            <w:color w:val="0000FF"/>
          </w:rPr>
          <w:t>Закон</w:t>
        </w:r>
      </w:hyperlink>
      <w:r>
        <w:t xml:space="preserve"> о концессиях никаких положений о последствиях досрочного расторжения соглашения не содержит. Поэтому </w:t>
      </w:r>
      <w:r>
        <w:lastRenderedPageBreak/>
        <w:t xml:space="preserve">вновь обращаемся к </w:t>
      </w:r>
      <w:hyperlink r:id="rId1015" w:history="1">
        <w:r>
          <w:rPr>
            <w:color w:val="0000FF"/>
          </w:rPr>
          <w:t>ГК</w:t>
        </w:r>
      </w:hyperlink>
      <w:r>
        <w:t xml:space="preserve"> РФ" &lt;21&gt;.</w:t>
      </w:r>
    </w:p>
    <w:p w:rsidR="001A4B11" w:rsidRDefault="001A4B11">
      <w:pPr>
        <w:pStyle w:val="ConsPlusNormal"/>
        <w:ind w:firstLine="540"/>
        <w:jc w:val="both"/>
      </w:pPr>
      <w:r>
        <w:t>--------------------------------</w:t>
      </w:r>
    </w:p>
    <w:p w:rsidR="001A4B11" w:rsidRDefault="001A4B11">
      <w:pPr>
        <w:pStyle w:val="ConsPlusNormal"/>
        <w:ind w:firstLine="540"/>
        <w:jc w:val="both"/>
      </w:pPr>
      <w:r>
        <w:t xml:space="preserve">&lt;21&gt; Васильев Ю.А. </w:t>
      </w:r>
      <w:hyperlink r:id="rId1016" w:history="1">
        <w:r>
          <w:rPr>
            <w:color w:val="0000FF"/>
          </w:rPr>
          <w:t>Концессионные соглашения</w:t>
        </w:r>
      </w:hyperlink>
      <w:r>
        <w:t>: факторы успеха и причины провала // Жилищно-коммунальное хозяйство: бухгалтерский учет и налогообложение. 2008. N 2.</w:t>
      </w:r>
    </w:p>
    <w:p w:rsidR="001A4B11" w:rsidRDefault="001A4B11">
      <w:pPr>
        <w:pStyle w:val="ConsPlusNormal"/>
        <w:ind w:firstLine="540"/>
        <w:jc w:val="both"/>
      </w:pPr>
    </w:p>
    <w:p w:rsidR="001A4B11" w:rsidRDefault="001A4B11">
      <w:pPr>
        <w:pStyle w:val="ConsPlusNormal"/>
        <w:ind w:firstLine="540"/>
        <w:jc w:val="both"/>
      </w:pPr>
      <w:r>
        <w:t xml:space="preserve">В силу </w:t>
      </w:r>
      <w:hyperlink r:id="rId1017" w:history="1">
        <w:r>
          <w:rPr>
            <w:color w:val="0000FF"/>
          </w:rPr>
          <w:t>п. 2 ст. 453</w:t>
        </w:r>
      </w:hyperlink>
      <w:r>
        <w:t xml:space="preserve"> ГК РФ при расторжении договора обязательства сторон прекращаются. Согласно </w:t>
      </w:r>
      <w:hyperlink r:id="rId1018" w:history="1">
        <w:r>
          <w:rPr>
            <w:color w:val="0000FF"/>
          </w:rPr>
          <w:t>п. 4 ст. 453</w:t>
        </w:r>
      </w:hyperlink>
      <w:r>
        <w:t xml:space="preserve"> ГК РФ стороны не вправе требовать возвращения того, что было исполнено ими по обязательству до момента изменения или расторжения договора, если иное не установлено законом или соглашением сторон. </w:t>
      </w:r>
      <w:hyperlink r:id="rId1019" w:history="1">
        <w:r>
          <w:rPr>
            <w:color w:val="0000FF"/>
          </w:rPr>
          <w:t>Пункт 5 ст. 453</w:t>
        </w:r>
      </w:hyperlink>
      <w:r>
        <w:t xml:space="preserve"> ГК РФ говорит о том, что если основанием для изменения или расторжения договора послужило существенное нарушение договора одной из сторон, другая сторона вправе требовать возмещения убытков, причиненных изменением или расторжением договора.</w:t>
      </w:r>
    </w:p>
    <w:p w:rsidR="001A4B11" w:rsidRDefault="001A4B11">
      <w:pPr>
        <w:pStyle w:val="ConsPlusNormal"/>
        <w:ind w:firstLine="540"/>
        <w:jc w:val="both"/>
      </w:pPr>
      <w:r>
        <w:t xml:space="preserve">Ю.А. Васильев в своей статье подчеркивает, что "концессионер не вправе потребовать уже исполненное по договору, а именно вложенные в создание или реконструкцию объекта концессионного соглашения средства. Это общее правило, но в нашем случае именно оно справедливо, поскольку </w:t>
      </w:r>
      <w:hyperlink r:id="rId1020" w:history="1">
        <w:r>
          <w:rPr>
            <w:color w:val="0000FF"/>
          </w:rPr>
          <w:t>Законом</w:t>
        </w:r>
      </w:hyperlink>
      <w:r>
        <w:t xml:space="preserve"> о концессиях не установлено иное. Типовое </w:t>
      </w:r>
      <w:hyperlink r:id="rId1021" w:history="1">
        <w:r>
          <w:rPr>
            <w:color w:val="0000FF"/>
          </w:rPr>
          <w:t>соглашение</w:t>
        </w:r>
      </w:hyperlink>
      <w:r>
        <w:t xml:space="preserve"> также не содержит специальных указаний на этот счет. Единственная надежда опять же на местные власти. Однако нужно понимать, что их возможности ограничены бюджетом. Что касается возмещения убытков, то данная норма может быть применена, только если в концессионном соглашении прямо установлены случаи нарушения условий договора концедентом в качестве оснований для расторжения договора. При этом по общему правилу (так как предполагается, что существенно нарушить условия соглашения может только концессионер) возмещать убытки придется именно концессионеру" &lt;22&gt;.</w:t>
      </w:r>
    </w:p>
    <w:p w:rsidR="001A4B11" w:rsidRDefault="001A4B11">
      <w:pPr>
        <w:pStyle w:val="ConsPlusNormal"/>
        <w:ind w:firstLine="540"/>
        <w:jc w:val="both"/>
      </w:pPr>
      <w:r>
        <w:t>--------------------------------</w:t>
      </w:r>
    </w:p>
    <w:p w:rsidR="001A4B11" w:rsidRDefault="001A4B11">
      <w:pPr>
        <w:pStyle w:val="ConsPlusNormal"/>
        <w:ind w:firstLine="540"/>
        <w:jc w:val="both"/>
      </w:pPr>
      <w:r>
        <w:t xml:space="preserve">&lt;22&gt; </w:t>
      </w:r>
      <w:hyperlink r:id="rId1022" w:history="1">
        <w:r>
          <w:rPr>
            <w:color w:val="0000FF"/>
          </w:rPr>
          <w:t>Указ. соч.</w:t>
        </w:r>
      </w:hyperlink>
    </w:p>
    <w:p w:rsidR="001A4B11" w:rsidRDefault="001A4B11">
      <w:pPr>
        <w:pStyle w:val="ConsPlusNormal"/>
        <w:ind w:firstLine="540"/>
        <w:jc w:val="both"/>
      </w:pPr>
    </w:p>
    <w:p w:rsidR="001A4B11" w:rsidRDefault="001A4B11">
      <w:pPr>
        <w:pStyle w:val="ConsPlusNormal"/>
        <w:ind w:firstLine="540"/>
        <w:jc w:val="both"/>
      </w:pPr>
      <w:r>
        <w:t xml:space="preserve">3. В </w:t>
      </w:r>
      <w:hyperlink r:id="rId1023" w:history="1">
        <w:r>
          <w:rPr>
            <w:color w:val="0000FF"/>
          </w:rPr>
          <w:t>ч. 3 комментируемой статьи</w:t>
        </w:r>
      </w:hyperlink>
      <w:r>
        <w:t xml:space="preserve"> законодатель определяет документ, на основании которого осуществляется передача объекта концессионного соглашения и иного имущества (см. </w:t>
      </w:r>
      <w:hyperlink r:id="rId1024" w:history="1">
        <w:r>
          <w:rPr>
            <w:color w:val="0000FF"/>
          </w:rPr>
          <w:t>ст. 3</w:t>
        </w:r>
      </w:hyperlink>
      <w:r>
        <w:t xml:space="preserve"> комментируемого Закона). Это акт приема-передачи. Указанный документ должен быть подписан сторонами концессионного соглашения.</w:t>
      </w:r>
    </w:p>
    <w:p w:rsidR="001A4B11" w:rsidRDefault="001A4B11">
      <w:pPr>
        <w:pStyle w:val="ConsPlusNormal"/>
        <w:ind w:firstLine="540"/>
        <w:jc w:val="both"/>
      </w:pPr>
      <w:r>
        <w:t xml:space="preserve">Данное требование аналогично требованию, содержащемуся в </w:t>
      </w:r>
      <w:hyperlink r:id="rId1025" w:history="1">
        <w:r>
          <w:rPr>
            <w:color w:val="0000FF"/>
          </w:rPr>
          <w:t>ст. 556</w:t>
        </w:r>
      </w:hyperlink>
      <w:r>
        <w:t xml:space="preserve"> ГК РФ, согласно которому передача недвижимости продавцом и принятие ее покупателем осуществляются по подписываемому сторонами передаточному акту или иному документу о передаче. Уклонение одной из сторон от подписания документа о передаче недвижимости на условиях, предусмотренных договором, считается отказом соответственно продавца от исполнения обязанности передать имущество, а покупателя - обязанности принять имущество. Кроме того, согласно </w:t>
      </w:r>
      <w:hyperlink r:id="rId1026" w:history="1">
        <w:r>
          <w:rPr>
            <w:color w:val="0000FF"/>
          </w:rPr>
          <w:t>ст. 655</w:t>
        </w:r>
      </w:hyperlink>
      <w:r>
        <w:t xml:space="preserve"> ГК РФ передача здания или сооружения арендодателем и принятие его арендатором осуществляются также по передаточному акту или иному документу о передаче, подписываемому сторонами.</w:t>
      </w:r>
    </w:p>
    <w:p w:rsidR="001A4B11" w:rsidRDefault="001A4B11">
      <w:pPr>
        <w:pStyle w:val="ConsPlusNormal"/>
        <w:ind w:firstLine="540"/>
        <w:jc w:val="both"/>
      </w:pPr>
      <w:r>
        <w:t xml:space="preserve">4. В </w:t>
      </w:r>
      <w:hyperlink r:id="rId1027" w:history="1">
        <w:r>
          <w:rPr>
            <w:color w:val="0000FF"/>
          </w:rPr>
          <w:t>ч. 4 комментируемой статьи</w:t>
        </w:r>
      </w:hyperlink>
      <w:r>
        <w:t xml:space="preserve"> определен момент исполнения обязанностей концессионером по передаче концеденту объекта концессионного соглашения и иного имущества (см. </w:t>
      </w:r>
      <w:hyperlink r:id="rId1028" w:history="1">
        <w:r>
          <w:rPr>
            <w:color w:val="0000FF"/>
          </w:rPr>
          <w:t>ч. 9 ст. 3</w:t>
        </w:r>
      </w:hyperlink>
      <w:r>
        <w:t xml:space="preserve"> комментируемого Закона). Указанным моментом является принятие этого объекта и такого имущества концедентом и подписания сторонами соответствующего документа о передаче (акта приема-передачи). Обращаем внимание на то, что анализируемая нами норма является диспозитивной: федеральным законом или концессионным соглашением может быть определен другой момент исполнения обязанностей концессионером по передаче концеденту объекта концессионного соглашения и иного имущества.</w:t>
      </w:r>
    </w:p>
    <w:p w:rsidR="001A4B11" w:rsidRDefault="001A4B11">
      <w:pPr>
        <w:pStyle w:val="ConsPlusNormal"/>
        <w:ind w:firstLine="540"/>
        <w:jc w:val="both"/>
      </w:pPr>
      <w:hyperlink r:id="rId1029" w:history="1">
        <w:r>
          <w:rPr>
            <w:color w:val="0000FF"/>
          </w:rPr>
          <w:t>Часть 4 комментируемой статьи</w:t>
        </w:r>
      </w:hyperlink>
      <w:r>
        <w:t xml:space="preserve"> также определяет последствия уклонения одной из сторон концессионного соглашения от подписания документа о передаче. Законодатель приравнивает такое уклонение к отказу этой стороны концессионного соглашения от исполнения своих обязанностей. Отметим, что согласно </w:t>
      </w:r>
      <w:hyperlink r:id="rId1030" w:history="1">
        <w:r>
          <w:rPr>
            <w:color w:val="0000FF"/>
          </w:rPr>
          <w:t>п. 1 ст. 310</w:t>
        </w:r>
      </w:hyperlink>
      <w:r>
        <w:t xml:space="preserve"> ГК РФ по общему правилу односторонний отказ от исполнения обязательства и одностороннее изменение его условий не допускаются, за исключением ряда случаев, предусмотренных </w:t>
      </w:r>
      <w:hyperlink r:id="rId1031" w:history="1">
        <w:r>
          <w:rPr>
            <w:color w:val="0000FF"/>
          </w:rPr>
          <w:t>ГК</w:t>
        </w:r>
      </w:hyperlink>
      <w:r>
        <w:t xml:space="preserve"> РФ, другими законами или иными правовыми актами. При этом в силу </w:t>
      </w:r>
      <w:hyperlink r:id="rId1032" w:history="1">
        <w:r>
          <w:rPr>
            <w:color w:val="0000FF"/>
          </w:rPr>
          <w:t>п. 2 ст. 310</w:t>
        </w:r>
      </w:hyperlink>
      <w:r>
        <w:t xml:space="preserve"> ГК РФ, действующего с 1 июня 2015 г., одностороннее </w:t>
      </w:r>
      <w:r>
        <w:lastRenderedPageBreak/>
        <w:t xml:space="preserve">изменение условий обязательства, связанного с осуществлением всеми его сторонами предпринимательской деятельности, или односторонний отказ от исполнения этого обязательства допускается в случаях, предусмотренных </w:t>
      </w:r>
      <w:hyperlink r:id="rId1033" w:history="1">
        <w:r>
          <w:rPr>
            <w:color w:val="0000FF"/>
          </w:rPr>
          <w:t>ГК</w:t>
        </w:r>
      </w:hyperlink>
      <w:r>
        <w:t xml:space="preserve"> РФ, другими законами, иными правовыми актами или договором. В случае если исполнение обязательства связано с осуществлением предпринимательской деятельности не всеми его сторонами, право на одностороннее изменение его условий или отказ от исполнения обязательства может быть предоставлено договором лишь стороне, не осуществляющей предпринимательской деятельности, за исключением случаев, когда законом или иным правовым актом предусмотрена возможность предоставления договором такого права другой стороне.</w:t>
      </w:r>
    </w:p>
    <w:p w:rsidR="001A4B11" w:rsidRDefault="001A4B11">
      <w:pPr>
        <w:pStyle w:val="ConsPlusNormal"/>
        <w:ind w:firstLine="540"/>
        <w:jc w:val="both"/>
      </w:pPr>
      <w:r>
        <w:t xml:space="preserve">Согласно </w:t>
      </w:r>
      <w:hyperlink r:id="rId1034" w:history="1">
        <w:r>
          <w:rPr>
            <w:color w:val="0000FF"/>
          </w:rPr>
          <w:t>п. 3 ст. 310</w:t>
        </w:r>
      </w:hyperlink>
      <w:r>
        <w:t xml:space="preserve"> ГК РФ предусмотренное </w:t>
      </w:r>
      <w:hyperlink r:id="rId1035" w:history="1">
        <w:r>
          <w:rPr>
            <w:color w:val="0000FF"/>
          </w:rPr>
          <w:t>ГК</w:t>
        </w:r>
      </w:hyperlink>
      <w:r>
        <w:t xml:space="preserve"> РФ, другим законом, иным правовым актом или договором право на односторонний отказ от исполнения обязательства, связанного с осуществлением его сторонами предпринимательской деятельности, или на одностороннее изменение условий такого обязательства может быть обусловлено по соглашению сторон необходимостью выплаты определенной денежной суммы другой стороне обязательства.</w:t>
      </w:r>
    </w:p>
    <w:p w:rsidR="001A4B11" w:rsidRDefault="001A4B11">
      <w:pPr>
        <w:pStyle w:val="ConsPlusNormal"/>
        <w:ind w:firstLine="540"/>
        <w:jc w:val="both"/>
      </w:pPr>
      <w:r>
        <w:t xml:space="preserve">Ответственность за нарушение обязательств предусмотрена </w:t>
      </w:r>
      <w:hyperlink r:id="rId1036" w:history="1">
        <w:r>
          <w:rPr>
            <w:color w:val="0000FF"/>
          </w:rPr>
          <w:t>гл. 25</w:t>
        </w:r>
      </w:hyperlink>
      <w:r>
        <w:t xml:space="preserve"> ГК РФ.</w:t>
      </w:r>
    </w:p>
    <w:p w:rsidR="001A4B11" w:rsidRDefault="001A4B11">
      <w:pPr>
        <w:pStyle w:val="ConsPlusNormal"/>
        <w:ind w:firstLine="540"/>
        <w:jc w:val="both"/>
      </w:pPr>
      <w:r>
        <w:t xml:space="preserve">5. Согласно </w:t>
      </w:r>
      <w:hyperlink r:id="rId1037" w:history="1">
        <w:r>
          <w:rPr>
            <w:color w:val="0000FF"/>
          </w:rPr>
          <w:t>ч. 5 комментируемой статьи</w:t>
        </w:r>
      </w:hyperlink>
      <w:r>
        <w:t xml:space="preserve"> прекращение прав владения и пользования объектом концессионного соглашения и иным недвижимым имуществом (см. </w:t>
      </w:r>
      <w:hyperlink r:id="rId1038" w:history="1">
        <w:r>
          <w:rPr>
            <w:color w:val="0000FF"/>
          </w:rPr>
          <w:t>ч. 9 ст. 3</w:t>
        </w:r>
      </w:hyperlink>
      <w:r>
        <w:t xml:space="preserve"> комментируемого Закона) подлежит государственной регистрации. Государственная регистрация при этом осуществляется в соответствии с </w:t>
      </w:r>
      <w:hyperlink r:id="rId1039" w:history="1">
        <w:r>
          <w:rPr>
            <w:color w:val="0000FF"/>
          </w:rPr>
          <w:t>ФЗ</w:t>
        </w:r>
      </w:hyperlink>
      <w:r>
        <w:t xml:space="preserve"> "О государственной регистрации прав на недвижимое имущество и сделок с ним".</w:t>
      </w:r>
    </w:p>
    <w:p w:rsidR="001A4B11" w:rsidRDefault="001A4B11">
      <w:pPr>
        <w:pStyle w:val="ConsPlusNormal"/>
        <w:ind w:firstLine="540"/>
        <w:jc w:val="both"/>
      </w:pPr>
      <w:r>
        <w:t xml:space="preserve">Согласно упомянутому </w:t>
      </w:r>
      <w:hyperlink r:id="rId1040" w:history="1">
        <w:r>
          <w:rPr>
            <w:color w:val="0000FF"/>
          </w:rPr>
          <w:t>Закону</w:t>
        </w:r>
      </w:hyperlink>
      <w:r>
        <w:t xml:space="preserve"> права на недвижимое имущество и сделки с ним подлежат государственной регистрации в Едином государственном реестре прав на недвижимое имущество и сделок с ним (далее по тексту - ЕГРП). ЕГРП содержит информацию о существующих и прекращенных правах на объекты недвижимого имущества, данные об указанных объектах и сведения о правообладателях.</w:t>
      </w:r>
    </w:p>
    <w:p w:rsidR="001A4B11" w:rsidRDefault="001A4B11">
      <w:pPr>
        <w:pStyle w:val="ConsPlusNormal"/>
        <w:ind w:firstLine="540"/>
        <w:jc w:val="both"/>
      </w:pPr>
      <w:r>
        <w:t>Документы, устанавливающие наличие, возникновение, прекращение, переход, ограничение (обременение) прав на недвижимое имущество и представляемые на государственную регистрацию прав, должны:</w:t>
      </w:r>
    </w:p>
    <w:p w:rsidR="001A4B11" w:rsidRDefault="001A4B11">
      <w:pPr>
        <w:pStyle w:val="ConsPlusNormal"/>
        <w:ind w:firstLine="540"/>
        <w:jc w:val="both"/>
      </w:pPr>
      <w:r>
        <w:t>- соответствовать требованиям, установленным законодательством РФ;</w:t>
      </w:r>
    </w:p>
    <w:p w:rsidR="001A4B11" w:rsidRDefault="001A4B11">
      <w:pPr>
        <w:pStyle w:val="ConsPlusNormal"/>
        <w:ind w:firstLine="540"/>
        <w:jc w:val="both"/>
      </w:pPr>
      <w:r>
        <w:t>- отражать информацию, необходимую для государственной регистрации прав на недвижимое имущество в ЕГРП.</w:t>
      </w:r>
    </w:p>
    <w:p w:rsidR="001A4B11" w:rsidRDefault="001A4B11">
      <w:pPr>
        <w:pStyle w:val="ConsPlusNormal"/>
        <w:ind w:firstLine="540"/>
        <w:jc w:val="both"/>
      </w:pPr>
    </w:p>
    <w:p w:rsidR="001A4B11" w:rsidRDefault="001A4B11">
      <w:pPr>
        <w:pStyle w:val="ConsPlusNormal"/>
        <w:ind w:firstLine="540"/>
        <w:jc w:val="both"/>
      </w:pPr>
      <w:r>
        <w:t>Статья 15. Расторжение концессионного соглашения на основании решения суда</w:t>
      </w:r>
    </w:p>
    <w:p w:rsidR="001A4B11" w:rsidRDefault="001A4B11">
      <w:pPr>
        <w:pStyle w:val="ConsPlusNormal"/>
        <w:ind w:firstLine="540"/>
        <w:jc w:val="both"/>
      </w:pPr>
    </w:p>
    <w:p w:rsidR="001A4B11" w:rsidRDefault="001A4B11">
      <w:pPr>
        <w:pStyle w:val="ConsPlusNormal"/>
        <w:ind w:firstLine="540"/>
        <w:jc w:val="both"/>
      </w:pPr>
      <w:bookmarkStart w:id="9" w:name="P1420"/>
      <w:bookmarkEnd w:id="9"/>
      <w:r>
        <w:t xml:space="preserve">Комментарий к </w:t>
      </w:r>
      <w:hyperlink r:id="rId1041" w:history="1">
        <w:r>
          <w:rPr>
            <w:color w:val="0000FF"/>
          </w:rPr>
          <w:t>статье 15</w:t>
        </w:r>
      </w:hyperlink>
    </w:p>
    <w:p w:rsidR="001A4B11" w:rsidRDefault="001A4B11">
      <w:pPr>
        <w:pStyle w:val="ConsPlusNormal"/>
        <w:ind w:firstLine="540"/>
        <w:jc w:val="both"/>
      </w:pPr>
    </w:p>
    <w:p w:rsidR="001A4B11" w:rsidRDefault="001A4B11">
      <w:pPr>
        <w:pStyle w:val="ConsPlusNormal"/>
        <w:ind w:firstLine="540"/>
        <w:jc w:val="both"/>
      </w:pPr>
      <w:r>
        <w:t xml:space="preserve">1. </w:t>
      </w:r>
      <w:hyperlink r:id="rId1042" w:history="1">
        <w:r>
          <w:rPr>
            <w:color w:val="0000FF"/>
          </w:rPr>
          <w:t>Часть 1 комментируемой статьи</w:t>
        </w:r>
      </w:hyperlink>
      <w:r>
        <w:t xml:space="preserve"> определяет основания для расторжения концессионного соглашения в судебном порядке по требованию стороны концессионного соглашения.</w:t>
      </w:r>
    </w:p>
    <w:p w:rsidR="001A4B11" w:rsidRDefault="001A4B11">
      <w:pPr>
        <w:pStyle w:val="ConsPlusNormal"/>
        <w:ind w:firstLine="540"/>
        <w:jc w:val="both"/>
      </w:pPr>
      <w:r>
        <w:t xml:space="preserve">Перед анализом комментируемой </w:t>
      </w:r>
      <w:hyperlink r:id="rId1043" w:history="1">
        <w:r>
          <w:rPr>
            <w:color w:val="0000FF"/>
          </w:rPr>
          <w:t>статьи</w:t>
        </w:r>
      </w:hyperlink>
      <w:r>
        <w:t xml:space="preserve"> обратимся к положениям </w:t>
      </w:r>
      <w:hyperlink r:id="rId1044" w:history="1">
        <w:r>
          <w:rPr>
            <w:color w:val="0000FF"/>
          </w:rPr>
          <w:t>ГК</w:t>
        </w:r>
      </w:hyperlink>
      <w:r>
        <w:t xml:space="preserve"> РФ.</w:t>
      </w:r>
    </w:p>
    <w:p w:rsidR="001A4B11" w:rsidRDefault="001A4B11">
      <w:pPr>
        <w:pStyle w:val="ConsPlusNormal"/>
        <w:ind w:firstLine="540"/>
        <w:jc w:val="both"/>
      </w:pPr>
      <w:r>
        <w:t xml:space="preserve">В силу </w:t>
      </w:r>
      <w:hyperlink r:id="rId1045" w:history="1">
        <w:r>
          <w:rPr>
            <w:color w:val="0000FF"/>
          </w:rPr>
          <w:t>п. 2 ст. 450</w:t>
        </w:r>
      </w:hyperlink>
      <w:r>
        <w:t xml:space="preserve"> ГК РФ по требованию одной из сторон договор может быть изменен или расторгнут по решению суда только:</w:t>
      </w:r>
    </w:p>
    <w:p w:rsidR="001A4B11" w:rsidRDefault="001A4B11">
      <w:pPr>
        <w:pStyle w:val="ConsPlusNormal"/>
        <w:ind w:firstLine="540"/>
        <w:jc w:val="both"/>
      </w:pPr>
      <w:r>
        <w:t>- при существенном нарушении договора другой стороной;</w:t>
      </w:r>
    </w:p>
    <w:p w:rsidR="001A4B11" w:rsidRDefault="001A4B11">
      <w:pPr>
        <w:pStyle w:val="ConsPlusNormal"/>
        <w:ind w:firstLine="540"/>
        <w:jc w:val="both"/>
      </w:pPr>
      <w:r>
        <w:t xml:space="preserve">- в иных случаях, предусмотренных </w:t>
      </w:r>
      <w:hyperlink r:id="rId1046" w:history="1">
        <w:r>
          <w:rPr>
            <w:color w:val="0000FF"/>
          </w:rPr>
          <w:t>ГК</w:t>
        </w:r>
      </w:hyperlink>
      <w:r>
        <w:t xml:space="preserve"> РФ, другими законами или договором.</w:t>
      </w:r>
    </w:p>
    <w:p w:rsidR="001A4B11" w:rsidRDefault="001A4B11">
      <w:pPr>
        <w:pStyle w:val="ConsPlusNormal"/>
        <w:ind w:firstLine="540"/>
        <w:jc w:val="both"/>
      </w:pPr>
      <w:r>
        <w:t>При этом существенным признается нарушение договора одной из сторон, которое влечет для другой стороны такой ущерб, что она в значительной степени лишается того, на что была вправе рассчитывать при заключении договора.</w:t>
      </w:r>
    </w:p>
    <w:p w:rsidR="001A4B11" w:rsidRDefault="001A4B11">
      <w:pPr>
        <w:pStyle w:val="ConsPlusNormal"/>
        <w:ind w:firstLine="540"/>
        <w:jc w:val="both"/>
      </w:pPr>
      <w:hyperlink r:id="rId1047" w:history="1">
        <w:r>
          <w:rPr>
            <w:color w:val="0000FF"/>
          </w:rPr>
          <w:t>Часть 1 комментируемой статьи</w:t>
        </w:r>
      </w:hyperlink>
      <w:r>
        <w:t xml:space="preserve"> аналогично указанному выше положению устанавливает следующие основания для расторжения концессионного соглашения в судебном порядке:</w:t>
      </w:r>
    </w:p>
    <w:p w:rsidR="001A4B11" w:rsidRDefault="001A4B11">
      <w:pPr>
        <w:pStyle w:val="ConsPlusNormal"/>
        <w:ind w:firstLine="540"/>
        <w:jc w:val="both"/>
      </w:pPr>
      <w:r>
        <w:t>- существенное нарушение условий концессионного соглашения другой стороной концессионного соглашения;</w:t>
      </w:r>
    </w:p>
    <w:p w:rsidR="001A4B11" w:rsidRDefault="001A4B11">
      <w:pPr>
        <w:pStyle w:val="ConsPlusNormal"/>
        <w:ind w:firstLine="540"/>
        <w:jc w:val="both"/>
      </w:pPr>
      <w:r>
        <w:t>- существенное изменение обстоятельств, из которых стороны концессионного соглашения исходили при его заключении;</w:t>
      </w:r>
    </w:p>
    <w:p w:rsidR="001A4B11" w:rsidRDefault="001A4B11">
      <w:pPr>
        <w:pStyle w:val="ConsPlusNormal"/>
        <w:ind w:firstLine="540"/>
        <w:jc w:val="both"/>
      </w:pPr>
      <w:r>
        <w:t xml:space="preserve">- иные предусмотренные комментируемым </w:t>
      </w:r>
      <w:hyperlink r:id="rId1048" w:history="1">
        <w:r>
          <w:rPr>
            <w:color w:val="0000FF"/>
          </w:rPr>
          <w:t>Законом</w:t>
        </w:r>
      </w:hyperlink>
      <w:r>
        <w:t>, другими федеральными законами или концессионным соглашением основания.</w:t>
      </w:r>
    </w:p>
    <w:p w:rsidR="001A4B11" w:rsidRDefault="001A4B11">
      <w:pPr>
        <w:pStyle w:val="ConsPlusNormal"/>
        <w:ind w:firstLine="540"/>
        <w:jc w:val="both"/>
      </w:pPr>
      <w:r>
        <w:lastRenderedPageBreak/>
        <w:t>Таким образом, данный перечень оснований не является исчерпывающим.</w:t>
      </w:r>
    </w:p>
    <w:p w:rsidR="001A4B11" w:rsidRDefault="001A4B11">
      <w:pPr>
        <w:pStyle w:val="ConsPlusNormal"/>
        <w:ind w:firstLine="540"/>
        <w:jc w:val="both"/>
      </w:pPr>
      <w:r>
        <w:t xml:space="preserve">2. Обращаем внимание на то, что действия (бездействие) концессионера, которые признаются существенными нарушениями условий концессионного соглашения, определены в </w:t>
      </w:r>
      <w:hyperlink r:id="rId1049" w:history="1">
        <w:r>
          <w:rPr>
            <w:color w:val="0000FF"/>
          </w:rPr>
          <w:t>ч. 2 комментируемой статьи</w:t>
        </w:r>
      </w:hyperlink>
      <w:r>
        <w:t>.</w:t>
      </w:r>
    </w:p>
    <w:p w:rsidR="001A4B11" w:rsidRDefault="001A4B11">
      <w:pPr>
        <w:pStyle w:val="ConsPlusNormal"/>
        <w:ind w:firstLine="540"/>
        <w:jc w:val="both"/>
      </w:pPr>
      <w:r>
        <w:t xml:space="preserve">При этом данная норма была изменена </w:t>
      </w:r>
      <w:hyperlink r:id="rId1050" w:history="1">
        <w:r>
          <w:rPr>
            <w:color w:val="0000FF"/>
          </w:rPr>
          <w:t>ФЗ</w:t>
        </w:r>
      </w:hyperlink>
      <w:r>
        <w:t xml:space="preserve"> от 21 июля 2014 г. N 265-ФЗ. Изменения вступили в силу 1 февраля 2015 года. Отметим, что указанный </w:t>
      </w:r>
      <w:hyperlink r:id="rId1051" w:history="1">
        <w:r>
          <w:rPr>
            <w:color w:val="0000FF"/>
          </w:rPr>
          <w:t>Закон</w:t>
        </w:r>
      </w:hyperlink>
      <w:r>
        <w:t xml:space="preserve"> внес достаточно существенные поправки во многие положения комментируемого </w:t>
      </w:r>
      <w:hyperlink r:id="rId1052" w:history="1">
        <w:r>
          <w:rPr>
            <w:color w:val="0000FF"/>
          </w:rPr>
          <w:t>Закона</w:t>
        </w:r>
      </w:hyperlink>
      <w:r>
        <w:t>. Что касается нормы о том, что является существенным нарушением концессионного соглашения, то в первую очередь обратим внимание на следующее изменение.</w:t>
      </w:r>
    </w:p>
    <w:p w:rsidR="001A4B11" w:rsidRDefault="001A4B11">
      <w:pPr>
        <w:pStyle w:val="ConsPlusNormal"/>
        <w:ind w:firstLine="540"/>
        <w:jc w:val="both"/>
      </w:pPr>
      <w:r>
        <w:t xml:space="preserve">В редакции комментируемого </w:t>
      </w:r>
      <w:hyperlink r:id="rId1053" w:history="1">
        <w:r>
          <w:rPr>
            <w:color w:val="0000FF"/>
          </w:rPr>
          <w:t>Закона</w:t>
        </w:r>
      </w:hyperlink>
      <w:r>
        <w:t xml:space="preserve">, действующей до 1 февраля 2015 г., одним из существенных нарушений условий концессионного соглашения признавалось прекращение или приостановление концессионером деятельности, предусмотренной концессионным соглашением, без согласия концедента: см. </w:t>
      </w:r>
      <w:hyperlink r:id="rId1054" w:history="1">
        <w:r>
          <w:rPr>
            <w:color w:val="0000FF"/>
          </w:rPr>
          <w:t>п. 3 ч. 2 ст. 8</w:t>
        </w:r>
      </w:hyperlink>
      <w:r>
        <w:t xml:space="preserve">, </w:t>
      </w:r>
      <w:hyperlink r:id="rId1055" w:history="1">
        <w:r>
          <w:rPr>
            <w:color w:val="0000FF"/>
          </w:rPr>
          <w:t>п. 2 ч. 1 ст. 10</w:t>
        </w:r>
      </w:hyperlink>
      <w:r>
        <w:t xml:space="preserve"> комментируемого Закона. Однако с 1 февраля 2015 г. из этого правила появились исключения. Так, не признается существенным нарушением условий концессионного соглашения прекращение или приостановление концессионером деятельности, предусмотренной концессионным соглашением, без согласия концедента, если:</w:t>
      </w:r>
    </w:p>
    <w:p w:rsidR="001A4B11" w:rsidRDefault="001A4B11">
      <w:pPr>
        <w:pStyle w:val="ConsPlusNormal"/>
        <w:ind w:firstLine="540"/>
        <w:jc w:val="both"/>
      </w:pPr>
      <w:r>
        <w:t xml:space="preserve">- концессионер приостановил исполнение концессионного соглашения по основаниям, предусмотренным в </w:t>
      </w:r>
      <w:hyperlink r:id="rId1056" w:history="1">
        <w:r>
          <w:rPr>
            <w:color w:val="0000FF"/>
          </w:rPr>
          <w:t>ч. 3.7 ст. 13</w:t>
        </w:r>
      </w:hyperlink>
      <w:r>
        <w:t xml:space="preserve"> комментируемого Закона (введена </w:t>
      </w:r>
      <w:hyperlink r:id="rId1057" w:history="1">
        <w:r>
          <w:rPr>
            <w:color w:val="0000FF"/>
          </w:rPr>
          <w:t>ФЗ</w:t>
        </w:r>
      </w:hyperlink>
      <w:r>
        <w:t xml:space="preserve"> от 21 июля 2014 г. N 265-ФЗ);</w:t>
      </w:r>
    </w:p>
    <w:p w:rsidR="001A4B11" w:rsidRDefault="001A4B11">
      <w:pPr>
        <w:pStyle w:val="ConsPlusNormal"/>
        <w:ind w:firstLine="540"/>
        <w:jc w:val="both"/>
      </w:pPr>
      <w:r>
        <w:t>- по другим причинам, предусмотренным иными нормативными правовыми актами (в связи с непреодолимой силой, препятствующей реализации соглашения, решением суда или федерального антимонопольного органа и т.п.).</w:t>
      </w:r>
    </w:p>
    <w:p w:rsidR="001A4B11" w:rsidRDefault="001A4B11">
      <w:pPr>
        <w:pStyle w:val="ConsPlusNormal"/>
        <w:ind w:firstLine="540"/>
        <w:jc w:val="both"/>
      </w:pPr>
      <w:r>
        <w:t xml:space="preserve">Кроме этого, законодатель уточнил, что нарушение сроков создания и (или) реконструкции объекта концессионного соглашения будет считаться существенным нарушением условий концессионного соглашения, только если такое нарушение произошло именно по вине концессионера: см. </w:t>
      </w:r>
      <w:hyperlink r:id="rId1058" w:history="1">
        <w:r>
          <w:rPr>
            <w:color w:val="0000FF"/>
          </w:rPr>
          <w:t>п. 1 ч. 2 ст. 8</w:t>
        </w:r>
      </w:hyperlink>
      <w:r>
        <w:t xml:space="preserve">, </w:t>
      </w:r>
      <w:hyperlink r:id="rId1059" w:history="1">
        <w:r>
          <w:rPr>
            <w:color w:val="0000FF"/>
          </w:rPr>
          <w:t>ч. 2 ст. 9</w:t>
        </w:r>
      </w:hyperlink>
      <w:r>
        <w:t xml:space="preserve">, </w:t>
      </w:r>
      <w:hyperlink r:id="rId1060" w:history="1">
        <w:r>
          <w:rPr>
            <w:color w:val="0000FF"/>
          </w:rPr>
          <w:t>п. 1 ч. 1 ст. 10</w:t>
        </w:r>
      </w:hyperlink>
      <w:r>
        <w:t xml:space="preserve"> комментируемого Закона.</w:t>
      </w:r>
    </w:p>
    <w:p w:rsidR="001A4B11" w:rsidRDefault="001A4B11">
      <w:pPr>
        <w:pStyle w:val="ConsPlusNormal"/>
        <w:ind w:firstLine="540"/>
        <w:jc w:val="both"/>
      </w:pPr>
      <w:r>
        <w:t xml:space="preserve">Неисполнение концессионером обязательств по осуществлению деятельности, предусмотренной концессионным соглашением, с 1 февраля 2015 года признается существенным нарушением концессионного соглашения в том случае, если это приведет к причинению значительного ущерба концеденту: см. </w:t>
      </w:r>
      <w:hyperlink r:id="rId1061" w:history="1">
        <w:r>
          <w:rPr>
            <w:color w:val="0000FF"/>
          </w:rPr>
          <w:t>п. 3 ч. 2 ст. 8</w:t>
        </w:r>
      </w:hyperlink>
      <w:r>
        <w:t xml:space="preserve">, </w:t>
      </w:r>
      <w:hyperlink r:id="rId1062" w:history="1">
        <w:r>
          <w:rPr>
            <w:color w:val="0000FF"/>
          </w:rPr>
          <w:t>ч. ч. 2</w:t>
        </w:r>
      </w:hyperlink>
      <w:r>
        <w:t xml:space="preserve">, </w:t>
      </w:r>
      <w:hyperlink r:id="rId1063" w:history="1">
        <w:r>
          <w:rPr>
            <w:color w:val="0000FF"/>
          </w:rPr>
          <w:t>3 ст. 9</w:t>
        </w:r>
      </w:hyperlink>
      <w:r>
        <w:t xml:space="preserve">, </w:t>
      </w:r>
      <w:hyperlink r:id="rId1064" w:history="1">
        <w:r>
          <w:rPr>
            <w:color w:val="0000FF"/>
          </w:rPr>
          <w:t>ст. 10</w:t>
        </w:r>
      </w:hyperlink>
      <w:r>
        <w:t xml:space="preserve"> комментируемого Закона.</w:t>
      </w:r>
    </w:p>
    <w:p w:rsidR="001A4B11" w:rsidRDefault="001A4B11">
      <w:pPr>
        <w:pStyle w:val="ConsPlusNormal"/>
        <w:ind w:firstLine="540"/>
        <w:jc w:val="both"/>
      </w:pPr>
      <w:r>
        <w:t>Также существенными нарушениями условий концессионного соглашения признаются:</w:t>
      </w:r>
    </w:p>
    <w:p w:rsidR="001A4B11" w:rsidRDefault="001A4B11">
      <w:pPr>
        <w:pStyle w:val="ConsPlusNormal"/>
        <w:ind w:firstLine="540"/>
        <w:jc w:val="both"/>
      </w:pPr>
      <w:r>
        <w:t xml:space="preserve">- использование (эксплуатация) объекта концессионного соглашения в целях, не установленных концессионным соглашением, нарушение порядка использования (эксплуатации) объекта концессионного соглашения: см. </w:t>
      </w:r>
      <w:hyperlink r:id="rId1065" w:history="1">
        <w:r>
          <w:rPr>
            <w:color w:val="0000FF"/>
          </w:rPr>
          <w:t>ч. 5 ст. 3</w:t>
        </w:r>
      </w:hyperlink>
      <w:r>
        <w:t xml:space="preserve">, </w:t>
      </w:r>
      <w:hyperlink r:id="rId1066" w:history="1">
        <w:r>
          <w:rPr>
            <w:color w:val="0000FF"/>
          </w:rPr>
          <w:t>п. 2 ч. 2 ст. 8</w:t>
        </w:r>
      </w:hyperlink>
      <w:r>
        <w:t xml:space="preserve">, </w:t>
      </w:r>
      <w:hyperlink r:id="rId1067" w:history="1">
        <w:r>
          <w:rPr>
            <w:color w:val="0000FF"/>
          </w:rPr>
          <w:t>ч. 2 ст. 9</w:t>
        </w:r>
      </w:hyperlink>
      <w:r>
        <w:t xml:space="preserve">, </w:t>
      </w:r>
      <w:hyperlink r:id="rId1068" w:history="1">
        <w:r>
          <w:rPr>
            <w:color w:val="0000FF"/>
          </w:rPr>
          <w:t>п. 6 ч. 1 ст. 10</w:t>
        </w:r>
      </w:hyperlink>
      <w:r>
        <w:t xml:space="preserve"> комментируемого Закона;</w:t>
      </w:r>
    </w:p>
    <w:p w:rsidR="001A4B11" w:rsidRDefault="001A4B11">
      <w:pPr>
        <w:pStyle w:val="ConsPlusNormal"/>
        <w:ind w:firstLine="540"/>
        <w:jc w:val="both"/>
      </w:pPr>
      <w:r>
        <w:t xml:space="preserve">- неисполнение или ненадлежащее исполнение концессионером установленных концессионным соглашением обязательств по предоставлению гражданам и другим потребителям товаров, работ, услуг, в том числе услуг по водо-, тепло-, газо- и энергоснабжению, услуг по водоотведению, услуг транспорта общего пользования: см. </w:t>
      </w:r>
      <w:hyperlink r:id="rId1069" w:history="1">
        <w:r>
          <w:rPr>
            <w:color w:val="0000FF"/>
          </w:rPr>
          <w:t>п. 4 ч. 2 ст. 8</w:t>
        </w:r>
      </w:hyperlink>
      <w:r>
        <w:t xml:space="preserve"> комментируемого Закона.</w:t>
      </w:r>
    </w:p>
    <w:p w:rsidR="001A4B11" w:rsidRDefault="001A4B11">
      <w:pPr>
        <w:pStyle w:val="ConsPlusNormal"/>
        <w:ind w:firstLine="540"/>
        <w:jc w:val="both"/>
      </w:pPr>
      <w:r>
        <w:t xml:space="preserve">3. Действия (бездействие) концедента, которые считаются существенными нарушениями условий концессионного соглашения, определены в </w:t>
      </w:r>
      <w:hyperlink r:id="rId1070" w:history="1">
        <w:r>
          <w:rPr>
            <w:color w:val="0000FF"/>
          </w:rPr>
          <w:t>ч. 2.1 комментируемой статьи</w:t>
        </w:r>
      </w:hyperlink>
      <w:r>
        <w:t>. Это:</w:t>
      </w:r>
    </w:p>
    <w:p w:rsidR="001A4B11" w:rsidRDefault="001A4B11">
      <w:pPr>
        <w:pStyle w:val="ConsPlusNormal"/>
        <w:ind w:firstLine="540"/>
        <w:jc w:val="both"/>
      </w:pPr>
      <w:r>
        <w:t xml:space="preserve">- невыполнение в установленный срок обязанности по передаче концессионеру объекта концессионного соглашения (см. </w:t>
      </w:r>
      <w:hyperlink r:id="rId1071" w:history="1">
        <w:r>
          <w:rPr>
            <w:color w:val="0000FF"/>
          </w:rPr>
          <w:t>ч. 4 ст. 8</w:t>
        </w:r>
      </w:hyperlink>
      <w:r>
        <w:t xml:space="preserve"> комментируемого Закона);</w:t>
      </w:r>
    </w:p>
    <w:p w:rsidR="001A4B11" w:rsidRDefault="001A4B11">
      <w:pPr>
        <w:pStyle w:val="ConsPlusNormal"/>
        <w:ind w:firstLine="540"/>
        <w:jc w:val="both"/>
      </w:pPr>
      <w:r>
        <w:t>- передача концессионеру объекта концессионного соглашения, не соответствующего условиям концессионного соглашения (в том числе описанию, технико-экономическим показателям, назначению объекта концессионного соглашения): это может являться основанием для расторжения договора только в случае, если такое несоответствие выявлено в течение одного года с момента подписания сторонами концессионного соглашения акта приема-передачи объекта концессионного соглашения, не могло быть выявлено при его передаче концессионеру и возникло по вине концедента;</w:t>
      </w:r>
    </w:p>
    <w:p w:rsidR="001A4B11" w:rsidRDefault="001A4B11">
      <w:pPr>
        <w:pStyle w:val="ConsPlusNormal"/>
        <w:ind w:firstLine="540"/>
        <w:jc w:val="both"/>
      </w:pPr>
      <w:r>
        <w:t xml:space="preserve">- невыполнение принятых на себя концедентом обязательств по его расходам на создание и (или) реконструкцию объекта концессионного соглашения, использование (эксплуатацию) </w:t>
      </w:r>
      <w:r>
        <w:lastRenderedPageBreak/>
        <w:t xml:space="preserve">объекта концессионного соглашения или выплате платы концедента по концессионному соглашению (см. </w:t>
      </w:r>
      <w:hyperlink r:id="rId1072" w:history="1">
        <w:r>
          <w:rPr>
            <w:color w:val="0000FF"/>
          </w:rPr>
          <w:t>п. 9 ч. 2 ст. 10</w:t>
        </w:r>
      </w:hyperlink>
      <w:r>
        <w:t xml:space="preserve"> комментируемого Закона).</w:t>
      </w:r>
    </w:p>
    <w:p w:rsidR="001A4B11" w:rsidRDefault="001A4B11">
      <w:pPr>
        <w:pStyle w:val="ConsPlusNormal"/>
        <w:ind w:firstLine="540"/>
        <w:jc w:val="both"/>
      </w:pPr>
      <w:r>
        <w:t xml:space="preserve">Кроме того, в силу </w:t>
      </w:r>
      <w:hyperlink r:id="rId1073" w:history="1">
        <w:r>
          <w:rPr>
            <w:color w:val="0000FF"/>
          </w:rPr>
          <w:t>ч. 3 комментируемой статьи</w:t>
        </w:r>
      </w:hyperlink>
      <w:r>
        <w:t xml:space="preserve"> в концессионном соглашении стороны могут определить дополнительные действия (бездействие) концедента или концессионера, которые могут признаваться существенными нарушениями условий концессионного соглашения.</w:t>
      </w:r>
    </w:p>
    <w:p w:rsidR="001A4B11" w:rsidRDefault="001A4B11">
      <w:pPr>
        <w:pStyle w:val="ConsPlusNormal"/>
        <w:ind w:firstLine="540"/>
        <w:jc w:val="both"/>
      </w:pPr>
      <w:r>
        <w:t xml:space="preserve">4. Представляется, что при рассмотрении вопроса о возможности расторжения концессионного соглашения в связи с существенным изменением обстоятельств, из которых стороны концессионного соглашения исходили при его заключении, следует руководствоваться </w:t>
      </w:r>
      <w:hyperlink r:id="rId1074" w:history="1">
        <w:r>
          <w:rPr>
            <w:color w:val="0000FF"/>
          </w:rPr>
          <w:t>ст. 451</w:t>
        </w:r>
      </w:hyperlink>
      <w:r>
        <w:t xml:space="preserve"> ГК РФ. Рассмотрим основные положения этой статьи.</w:t>
      </w:r>
    </w:p>
    <w:p w:rsidR="001A4B11" w:rsidRDefault="001A4B11">
      <w:pPr>
        <w:pStyle w:val="ConsPlusNormal"/>
        <w:ind w:firstLine="540"/>
        <w:jc w:val="both"/>
      </w:pPr>
      <w:r>
        <w:t>Изменение обстоятельств признается существенным, когда они изменились настолько, что, если бы стороны могли это разумно предвидеть, договор вообще не был бы ими заключен или был бы заключен на значительно отличающихся условиях.</w:t>
      </w:r>
    </w:p>
    <w:p w:rsidR="001A4B11" w:rsidRDefault="001A4B11">
      <w:pPr>
        <w:pStyle w:val="ConsPlusNormal"/>
        <w:ind w:firstLine="540"/>
        <w:jc w:val="both"/>
      </w:pPr>
      <w:r>
        <w:t>Если стороны не достигли соглашения о приведении договора в соответствие с существенно изменившимися обстоятельствами или о его расторжении, договор может быть расторгнут судом по требованию заинтересованной стороны при наличии одновременно следующих условий:</w:t>
      </w:r>
    </w:p>
    <w:p w:rsidR="001A4B11" w:rsidRDefault="001A4B11">
      <w:pPr>
        <w:pStyle w:val="ConsPlusNormal"/>
        <w:ind w:firstLine="540"/>
        <w:jc w:val="both"/>
      </w:pPr>
      <w:r>
        <w:t>- в момент заключения договора стороны исходили из того, что такого изменения обстоятельств не произойдет;</w:t>
      </w:r>
    </w:p>
    <w:p w:rsidR="001A4B11" w:rsidRDefault="001A4B11">
      <w:pPr>
        <w:pStyle w:val="ConsPlusNormal"/>
        <w:ind w:firstLine="540"/>
        <w:jc w:val="both"/>
      </w:pPr>
      <w:r>
        <w:t>- изменение обстоятельств вызвано причинами, которые заинтересованная сторона не могла преодолеть после их возникновения при той степени заботливости и осмотрительности, какая от нее требовалась по характеру договора и условиям оборота;</w:t>
      </w:r>
    </w:p>
    <w:p w:rsidR="001A4B11" w:rsidRDefault="001A4B11">
      <w:pPr>
        <w:pStyle w:val="ConsPlusNormal"/>
        <w:ind w:firstLine="540"/>
        <w:jc w:val="both"/>
      </w:pPr>
      <w:r>
        <w:t>- исполнение договора без изменения его условий настолько нарушило бы соответствующее договору соотношение имущественных интересов сторон и повлекло бы для заинтересованной стороны такой ущерб, что она в значительной степени лишилась бы того, на что была вправе рассчитывать при заключении договора;</w:t>
      </w:r>
    </w:p>
    <w:p w:rsidR="001A4B11" w:rsidRDefault="001A4B11">
      <w:pPr>
        <w:pStyle w:val="ConsPlusNormal"/>
        <w:ind w:firstLine="540"/>
        <w:jc w:val="both"/>
      </w:pPr>
      <w:r>
        <w:t>- из обычаев или существа договора не вытекает, что риск изменения обстоятельств несет заинтересованная сторона.</w:t>
      </w:r>
    </w:p>
    <w:p w:rsidR="001A4B11" w:rsidRDefault="001A4B11">
      <w:pPr>
        <w:pStyle w:val="ConsPlusNormal"/>
        <w:ind w:firstLine="540"/>
        <w:jc w:val="both"/>
      </w:pPr>
      <w:r>
        <w:t>При расторжении договора вследствие существенно изменившихся обстоятельств суд по требованию любой из сторон определяет последствия расторжения договора, исходя из необходимости справедливого распределения между сторонами расходов, понесенных ими в связи с исполнением этого договора. Изменение договора в связи с существенным изменением обстоятельств допускается по решению суда в исключительных случаях, когда расторжение договора противоречит общественным интересам либо повлечет для сторон ущерб, значительно превышающий затраты, необходимые для исполнения договора на измененных судом условиях.</w:t>
      </w:r>
    </w:p>
    <w:p w:rsidR="001A4B11" w:rsidRDefault="001A4B11">
      <w:pPr>
        <w:pStyle w:val="ConsPlusNormal"/>
        <w:ind w:firstLine="540"/>
        <w:jc w:val="both"/>
      </w:pPr>
      <w:r>
        <w:t>Рассмотрим примеры из судебной практики.</w:t>
      </w:r>
    </w:p>
    <w:p w:rsidR="001A4B11" w:rsidRDefault="001A4B11">
      <w:pPr>
        <w:pStyle w:val="ConsPlusNormal"/>
        <w:ind w:firstLine="540"/>
        <w:jc w:val="both"/>
      </w:pPr>
      <w:r>
        <w:t xml:space="preserve">Пример 1. В суд было направлено требование о признании частично недействительными договора безвозмездного пользования объектом социально-бытового назначения и дополнительных соглашений к данному договору в связи с тем, что указанный договор частично не соответствовал конкурсной документации и требованиям градостроительного законодательства, а дополнительные соглашения не соответствовали положениям комментируемого Закона, устанавливающим запрет на внесение изменений в концессионный договор. Суд установил, что оспариваемые договор и соглашения не соответствуют действующему законодательству, и удовлетворил требование (см. </w:t>
      </w:r>
      <w:hyperlink r:id="rId1075" w:history="1">
        <w:r>
          <w:rPr>
            <w:color w:val="0000FF"/>
          </w:rPr>
          <w:t>Постановление</w:t>
        </w:r>
      </w:hyperlink>
      <w:r>
        <w:t xml:space="preserve"> ФАС Волго-Вятского округа от 26 июня 2013 г. по делу N А11-4423/2012).</w:t>
      </w:r>
    </w:p>
    <w:p w:rsidR="001A4B11" w:rsidRDefault="001A4B11">
      <w:pPr>
        <w:pStyle w:val="ConsPlusNormal"/>
        <w:ind w:firstLine="540"/>
        <w:jc w:val="both"/>
      </w:pPr>
      <w:r>
        <w:t xml:space="preserve">Пример 2. В суд было направлено требование о расторжении концессионного соглашения, обязании возвратить по акту приема-передачи объекты водоснабжения и водоотведения в пригодном для эксплуатации состоянии, а также взыскании задолженности по концессионным платежам. В ходе судебного заседания было установлено, что концессионер не исполнил обязательства по своевременному внесению концессионной платы и по разработке проектной документации, необходимой для реконструкции объекта соглашения. Суд удовлетворил требование, т.к. был установлен факт существенного нарушения концессионером условий концессионного соглашения (см. </w:t>
      </w:r>
      <w:hyperlink r:id="rId1076" w:history="1">
        <w:r>
          <w:rPr>
            <w:color w:val="0000FF"/>
          </w:rPr>
          <w:t>Постановление</w:t>
        </w:r>
      </w:hyperlink>
      <w:r>
        <w:t xml:space="preserve"> ФАС Поволжского округа от 11 сентября 2012 г. по делу N А55-19489/2011).</w:t>
      </w:r>
    </w:p>
    <w:p w:rsidR="001A4B11" w:rsidRDefault="001A4B11">
      <w:pPr>
        <w:pStyle w:val="ConsPlusNormal"/>
        <w:ind w:firstLine="540"/>
        <w:jc w:val="both"/>
      </w:pPr>
      <w:r>
        <w:t xml:space="preserve">Пример 3. Концессионер направил в суд требование о расторжении концессионного соглашения и взыскании неосновательного обогащения, возникшего в связи с неоплатой работ, </w:t>
      </w:r>
      <w:r>
        <w:lastRenderedPageBreak/>
        <w:t xml:space="preserve">выполненных в рамках указанного соглашения. В ходе судебных разбирательств факт существенного нарушения концедентом условий концессионного соглашения был подтвержден, расчет размера неосновательного обогащения проверен и признан верным. На этом основании суд удовлетворил требование концессионера (см. </w:t>
      </w:r>
      <w:hyperlink r:id="rId1077" w:history="1">
        <w:r>
          <w:rPr>
            <w:color w:val="0000FF"/>
          </w:rPr>
          <w:t>Постановление</w:t>
        </w:r>
      </w:hyperlink>
      <w:r>
        <w:t xml:space="preserve"> ФАС Поволжского округа от 4 июля 2014 г. по делу N А57-8034/2013).</w:t>
      </w:r>
    </w:p>
    <w:p w:rsidR="001A4B11" w:rsidRDefault="001A4B11">
      <w:pPr>
        <w:pStyle w:val="ConsPlusNormal"/>
        <w:ind w:firstLine="540"/>
        <w:jc w:val="both"/>
      </w:pPr>
      <w:r>
        <w:t>5. В отношении споров сторон концессионного соглашения "обязательным является претензионный порядок урегулирования разногласий. Без направления контрагенту, не исполнившему или исполнившему ненадлежащим образом обязательства по концессионному соглашению, письменного предупреждения о необходимости соблюдения обязанностей не допускается предъявление в суд иска о досрочном расторжении соглашения" &lt;23&gt;.</w:t>
      </w:r>
    </w:p>
    <w:p w:rsidR="001A4B11" w:rsidRDefault="001A4B11">
      <w:pPr>
        <w:pStyle w:val="ConsPlusNormal"/>
        <w:ind w:firstLine="540"/>
        <w:jc w:val="both"/>
      </w:pPr>
      <w:r>
        <w:t>--------------------------------</w:t>
      </w:r>
    </w:p>
    <w:p w:rsidR="001A4B11" w:rsidRDefault="001A4B11">
      <w:pPr>
        <w:pStyle w:val="ConsPlusNormal"/>
        <w:ind w:firstLine="540"/>
        <w:jc w:val="both"/>
      </w:pPr>
      <w:r>
        <w:t xml:space="preserve">&lt;23&gt; Петрунин В.В. </w:t>
      </w:r>
      <w:hyperlink r:id="rId1078" w:history="1">
        <w:r>
          <w:rPr>
            <w:color w:val="0000FF"/>
          </w:rPr>
          <w:t>Комментарий</w:t>
        </w:r>
      </w:hyperlink>
      <w:r>
        <w:t xml:space="preserve"> к Федеральному закону от 30 июня 2008 г. N 108-ФЗ "О внесении изменений в Федеральный закон "О концессионных соглашениях" и отдельные законодательные акты Российской Федерации" // Налоговый вестник: комментарии к нормативным документам для бухгалтеров. 2008. N 9.</w:t>
      </w:r>
    </w:p>
    <w:p w:rsidR="001A4B11" w:rsidRDefault="001A4B11">
      <w:pPr>
        <w:pStyle w:val="ConsPlusNormal"/>
        <w:ind w:firstLine="540"/>
        <w:jc w:val="both"/>
      </w:pPr>
    </w:p>
    <w:p w:rsidR="001A4B11" w:rsidRDefault="001A4B11">
      <w:pPr>
        <w:pStyle w:val="ConsPlusNormal"/>
        <w:ind w:firstLine="540"/>
        <w:jc w:val="both"/>
      </w:pPr>
      <w:r>
        <w:t xml:space="preserve">6. </w:t>
      </w:r>
      <w:hyperlink r:id="rId1079" w:history="1">
        <w:r>
          <w:rPr>
            <w:color w:val="0000FF"/>
          </w:rPr>
          <w:t>Часть 4 комментируемой статьи</w:t>
        </w:r>
      </w:hyperlink>
      <w:r>
        <w:t xml:space="preserve"> называет еще одно основание для расторжения концессионного соглашения в судебном порядке - это несоответствие реорганизованного или возникшего в результате реорганизации юридического лица - концессионера требованиям к участникам конкурса, установленным комментируемым </w:t>
      </w:r>
      <w:hyperlink r:id="rId1080" w:history="1">
        <w:r>
          <w:rPr>
            <w:color w:val="0000FF"/>
          </w:rPr>
          <w:t>Законом</w:t>
        </w:r>
      </w:hyperlink>
      <w:r>
        <w:t xml:space="preserve"> и конкурсной документацией.</w:t>
      </w:r>
    </w:p>
    <w:p w:rsidR="001A4B11" w:rsidRDefault="001A4B11">
      <w:pPr>
        <w:pStyle w:val="ConsPlusNormal"/>
        <w:ind w:firstLine="540"/>
        <w:jc w:val="both"/>
      </w:pPr>
      <w:r>
        <w:t xml:space="preserve">В данном случае речь идет о концессионерах - юридических лицах, потому что только в отношении юридических лиц применимо понятие "реорганизация" (см. </w:t>
      </w:r>
      <w:hyperlink r:id="rId1081" w:history="1">
        <w:r>
          <w:rPr>
            <w:color w:val="0000FF"/>
          </w:rPr>
          <w:t>ст. ст. 57</w:t>
        </w:r>
      </w:hyperlink>
      <w:r>
        <w:t xml:space="preserve">, </w:t>
      </w:r>
      <w:hyperlink r:id="rId1082" w:history="1">
        <w:r>
          <w:rPr>
            <w:color w:val="0000FF"/>
          </w:rPr>
          <w:t>58</w:t>
        </w:r>
      </w:hyperlink>
      <w:r>
        <w:t xml:space="preserve"> ГК РФ).</w:t>
      </w:r>
    </w:p>
    <w:p w:rsidR="001A4B11" w:rsidRDefault="001A4B11">
      <w:pPr>
        <w:pStyle w:val="ConsPlusNormal"/>
        <w:ind w:firstLine="540"/>
        <w:jc w:val="both"/>
      </w:pPr>
      <w:r>
        <w:t xml:space="preserve">В </w:t>
      </w:r>
      <w:hyperlink r:id="rId1083" w:history="1">
        <w:r>
          <w:rPr>
            <w:color w:val="0000FF"/>
          </w:rPr>
          <w:t>ч. 5 комментируемой статьи</w:t>
        </w:r>
      </w:hyperlink>
      <w:r>
        <w:t xml:space="preserve"> закреплено право концессионера требовать от концедента возмещения расходов на создание и (или) реконструкцию объекта концессионного соглашения при досрочном расторжении концессионного соглашения.</w:t>
      </w:r>
    </w:p>
    <w:p w:rsidR="001A4B11" w:rsidRDefault="001A4B11">
      <w:pPr>
        <w:pStyle w:val="ConsPlusNormal"/>
        <w:ind w:firstLine="540"/>
        <w:jc w:val="both"/>
      </w:pPr>
    </w:p>
    <w:p w:rsidR="001A4B11" w:rsidRDefault="001A4B11">
      <w:pPr>
        <w:pStyle w:val="ConsPlusNormal"/>
        <w:ind w:firstLine="540"/>
        <w:jc w:val="both"/>
      </w:pPr>
      <w:r>
        <w:t>Статья 16. Ответственность сторон концессионного соглашения</w:t>
      </w:r>
    </w:p>
    <w:p w:rsidR="001A4B11" w:rsidRDefault="001A4B11">
      <w:pPr>
        <w:pStyle w:val="ConsPlusNormal"/>
        <w:ind w:firstLine="540"/>
        <w:jc w:val="both"/>
      </w:pPr>
    </w:p>
    <w:p w:rsidR="001A4B11" w:rsidRDefault="001A4B11">
      <w:pPr>
        <w:pStyle w:val="ConsPlusNormal"/>
        <w:ind w:firstLine="540"/>
        <w:jc w:val="both"/>
      </w:pPr>
      <w:r>
        <w:t xml:space="preserve">Комментарий к </w:t>
      </w:r>
      <w:hyperlink r:id="rId1084" w:history="1">
        <w:r>
          <w:rPr>
            <w:color w:val="0000FF"/>
          </w:rPr>
          <w:t>статье 16</w:t>
        </w:r>
      </w:hyperlink>
    </w:p>
    <w:p w:rsidR="001A4B11" w:rsidRDefault="001A4B11">
      <w:pPr>
        <w:pStyle w:val="ConsPlusNormal"/>
        <w:ind w:firstLine="540"/>
        <w:jc w:val="both"/>
      </w:pPr>
    </w:p>
    <w:p w:rsidR="001A4B11" w:rsidRDefault="001A4B11">
      <w:pPr>
        <w:pStyle w:val="ConsPlusNormal"/>
        <w:ind w:firstLine="540"/>
        <w:jc w:val="both"/>
      </w:pPr>
      <w:r>
        <w:t xml:space="preserve">1. </w:t>
      </w:r>
      <w:hyperlink r:id="rId1085" w:history="1">
        <w:r>
          <w:rPr>
            <w:color w:val="0000FF"/>
          </w:rPr>
          <w:t>Часть 1 комментируемой статьи</w:t>
        </w:r>
      </w:hyperlink>
      <w:r>
        <w:t xml:space="preserve"> посвящена ответственности сторон концессионного соглашения.</w:t>
      </w:r>
    </w:p>
    <w:p w:rsidR="001A4B11" w:rsidRDefault="001A4B11">
      <w:pPr>
        <w:pStyle w:val="ConsPlusNormal"/>
        <w:ind w:firstLine="540"/>
        <w:jc w:val="both"/>
      </w:pPr>
      <w:r>
        <w:t xml:space="preserve">Для точного анализа данного положения необходимо вспомнить, кто является сторонами концессионного соглашения. В силу </w:t>
      </w:r>
      <w:hyperlink r:id="rId1086" w:history="1">
        <w:r>
          <w:rPr>
            <w:color w:val="0000FF"/>
          </w:rPr>
          <w:t>ч. 1 ст. 5</w:t>
        </w:r>
      </w:hyperlink>
      <w:r>
        <w:t xml:space="preserve"> комментируемого Закона это концедент и концессионер. Следует учитывать, что </w:t>
      </w:r>
      <w:hyperlink r:id="rId1087" w:history="1">
        <w:r>
          <w:rPr>
            <w:color w:val="0000FF"/>
          </w:rPr>
          <w:t>ст. 5</w:t>
        </w:r>
      </w:hyperlink>
      <w:r>
        <w:t xml:space="preserve"> была изменена </w:t>
      </w:r>
      <w:hyperlink r:id="rId1088" w:history="1">
        <w:r>
          <w:rPr>
            <w:color w:val="0000FF"/>
          </w:rPr>
          <w:t>ФЗ</w:t>
        </w:r>
      </w:hyperlink>
      <w:r>
        <w:t xml:space="preserve"> от 25 апреля 2012 г. N 38-ФЗ. До вступления в силу указанного </w:t>
      </w:r>
      <w:hyperlink r:id="rId1089" w:history="1">
        <w:r>
          <w:rPr>
            <w:color w:val="0000FF"/>
          </w:rPr>
          <w:t>Закона</w:t>
        </w:r>
      </w:hyperlink>
      <w:r>
        <w:t xml:space="preserve"> концедентами могли являться:</w:t>
      </w:r>
    </w:p>
    <w:p w:rsidR="001A4B11" w:rsidRDefault="001A4B11">
      <w:pPr>
        <w:pStyle w:val="ConsPlusNormal"/>
        <w:ind w:firstLine="540"/>
        <w:jc w:val="both"/>
      </w:pPr>
      <w:r>
        <w:t>- Российская Федерация, от имени которой выступает Правительство РФ или уполномоченный им федеральный орган исполнительной власти;</w:t>
      </w:r>
    </w:p>
    <w:p w:rsidR="001A4B11" w:rsidRDefault="001A4B11">
      <w:pPr>
        <w:pStyle w:val="ConsPlusNormal"/>
        <w:ind w:firstLine="540"/>
        <w:jc w:val="both"/>
      </w:pPr>
      <w:r>
        <w:t>- субъект РФ, от имени которого выступает орган государственной власти субъекта РФ;</w:t>
      </w:r>
    </w:p>
    <w:p w:rsidR="001A4B11" w:rsidRDefault="001A4B11">
      <w:pPr>
        <w:pStyle w:val="ConsPlusNormal"/>
        <w:ind w:firstLine="540"/>
        <w:jc w:val="both"/>
      </w:pPr>
      <w:r>
        <w:t>- муниципальное образование, от имени которого выступает орган местного самоуправления;</w:t>
      </w:r>
    </w:p>
    <w:p w:rsidR="001A4B11" w:rsidRDefault="001A4B11">
      <w:pPr>
        <w:pStyle w:val="ConsPlusNormal"/>
        <w:ind w:firstLine="540"/>
        <w:jc w:val="both"/>
      </w:pPr>
      <w:r>
        <w:t>- государственная компания "Российские автомобильные дороги".</w:t>
      </w:r>
    </w:p>
    <w:p w:rsidR="001A4B11" w:rsidRDefault="001A4B11">
      <w:pPr>
        <w:pStyle w:val="ConsPlusNormal"/>
        <w:ind w:firstLine="540"/>
        <w:jc w:val="both"/>
      </w:pPr>
      <w:r>
        <w:t>Кроме того, отдельные права и обязанности концедента осуществляли уполномоченные концедентом органы и юридические лица.</w:t>
      </w:r>
    </w:p>
    <w:p w:rsidR="001A4B11" w:rsidRDefault="001A4B11">
      <w:pPr>
        <w:pStyle w:val="ConsPlusNormal"/>
        <w:ind w:firstLine="540"/>
        <w:jc w:val="both"/>
      </w:pPr>
      <w:r>
        <w:t xml:space="preserve">Но дело в том, что часть имущества, в отношении которого может быть заключено концессионное соглашение, находится в ведении государственных или муниципальных предприятий или учреждений на праве хозяйственного ведения либо оперативного управления. В связи с этим указанные организации заключали соглашения, которые суды впоследствии отказывались квалифицировать как концессионные. Например, такие выводы содержатся в </w:t>
      </w:r>
      <w:hyperlink r:id="rId1090" w:history="1">
        <w:r>
          <w:rPr>
            <w:color w:val="0000FF"/>
          </w:rPr>
          <w:t>Определении</w:t>
        </w:r>
      </w:hyperlink>
      <w:r>
        <w:t xml:space="preserve"> ВАС РФ от 22 сентября 2010 г. N ВАС-12196/10 по делу N А50-27205/2009, </w:t>
      </w:r>
      <w:hyperlink r:id="rId1091" w:history="1">
        <w:r>
          <w:rPr>
            <w:color w:val="0000FF"/>
          </w:rPr>
          <w:t>Постановлении</w:t>
        </w:r>
      </w:hyperlink>
      <w:r>
        <w:t xml:space="preserve"> ФАС Московского округа от 5 октября 2011 г. по делу N А40-108759/10-16-997.</w:t>
      </w:r>
    </w:p>
    <w:p w:rsidR="001A4B11" w:rsidRDefault="001A4B11">
      <w:pPr>
        <w:pStyle w:val="ConsPlusNormal"/>
        <w:ind w:firstLine="540"/>
        <w:jc w:val="both"/>
      </w:pPr>
      <w:r>
        <w:t xml:space="preserve">Федеральный </w:t>
      </w:r>
      <w:hyperlink r:id="rId1092" w:history="1">
        <w:r>
          <w:rPr>
            <w:color w:val="0000FF"/>
          </w:rPr>
          <w:t>закон</w:t>
        </w:r>
      </w:hyperlink>
      <w:r>
        <w:t xml:space="preserve"> от 25 апреля 2012 г. N 38-ФЗ дополнил ст. 5 новой </w:t>
      </w:r>
      <w:hyperlink r:id="rId1093" w:history="1">
        <w:r>
          <w:rPr>
            <w:color w:val="0000FF"/>
          </w:rPr>
          <w:t>ч. 1.2</w:t>
        </w:r>
      </w:hyperlink>
      <w:r>
        <w:t>, благодаря чему изменились правила в отношении концессионных соглашений, объектами которых являются:</w:t>
      </w:r>
    </w:p>
    <w:p w:rsidR="001A4B11" w:rsidRDefault="001A4B11">
      <w:pPr>
        <w:pStyle w:val="ConsPlusNormal"/>
        <w:ind w:firstLine="540"/>
        <w:jc w:val="both"/>
      </w:pPr>
      <w:r>
        <w:t>- автомобильные дороги или участки автомобильных дорог;</w:t>
      </w:r>
    </w:p>
    <w:p w:rsidR="001A4B11" w:rsidRDefault="001A4B11">
      <w:pPr>
        <w:pStyle w:val="ConsPlusNormal"/>
        <w:ind w:firstLine="540"/>
        <w:jc w:val="both"/>
      </w:pPr>
      <w:r>
        <w:lastRenderedPageBreak/>
        <w:t>- защитные дорожные сооружения;</w:t>
      </w:r>
    </w:p>
    <w:p w:rsidR="001A4B11" w:rsidRDefault="001A4B11">
      <w:pPr>
        <w:pStyle w:val="ConsPlusNormal"/>
        <w:ind w:firstLine="540"/>
        <w:jc w:val="both"/>
      </w:pPr>
      <w:r>
        <w:t>- искусственные дорожные сооружения;</w:t>
      </w:r>
    </w:p>
    <w:p w:rsidR="001A4B11" w:rsidRDefault="001A4B11">
      <w:pPr>
        <w:pStyle w:val="ConsPlusNormal"/>
        <w:ind w:firstLine="540"/>
        <w:jc w:val="both"/>
      </w:pPr>
      <w:r>
        <w:t>- производственные объекты, то есть объекты, используемые при капитальном ремонте, ремонте, содержании автомобильных дорог;</w:t>
      </w:r>
    </w:p>
    <w:p w:rsidR="001A4B11" w:rsidRDefault="001A4B11">
      <w:pPr>
        <w:pStyle w:val="ConsPlusNormal"/>
        <w:ind w:firstLine="540"/>
        <w:jc w:val="both"/>
      </w:pPr>
      <w:r>
        <w:t>- элементы обустройства автомобильных дорог;</w:t>
      </w:r>
    </w:p>
    <w:p w:rsidR="001A4B11" w:rsidRDefault="001A4B11">
      <w:pPr>
        <w:pStyle w:val="ConsPlusNormal"/>
        <w:ind w:firstLine="540"/>
        <w:jc w:val="both"/>
      </w:pPr>
      <w:r>
        <w:t>- объекты, предназначенные для взимания платы (в том числе пункты взимания платы);</w:t>
      </w:r>
    </w:p>
    <w:p w:rsidR="001A4B11" w:rsidRDefault="001A4B11">
      <w:pPr>
        <w:pStyle w:val="ConsPlusNormal"/>
        <w:ind w:firstLine="540"/>
        <w:jc w:val="both"/>
      </w:pPr>
      <w:r>
        <w:t>- объекты дорожного сервиса.</w:t>
      </w:r>
    </w:p>
    <w:p w:rsidR="001A4B11" w:rsidRDefault="001A4B11">
      <w:pPr>
        <w:pStyle w:val="ConsPlusNormal"/>
        <w:ind w:firstLine="540"/>
        <w:jc w:val="both"/>
      </w:pPr>
      <w:r>
        <w:t xml:space="preserve">Итак, в силу нормы, содержащейся в </w:t>
      </w:r>
      <w:hyperlink r:id="rId1094" w:history="1">
        <w:r>
          <w:rPr>
            <w:color w:val="0000FF"/>
          </w:rPr>
          <w:t>ч. 1.2 ст. 5</w:t>
        </w:r>
      </w:hyperlink>
      <w:r>
        <w:t xml:space="preserve"> Закона, если объектом концессионного соглашения является имущество, перечисленное выше и принадлежащее на момент принятия решения о заключении концессионного соглашения государственному бюджетному учреждению на праве оперативного управления, то такое учреждение также может участвовать на стороне концедента в обязательствах по концессионному соглашению при условии, что в результате передачи этого имущества по концессионному соглашению такое учреждение не лишится возможности осуществлять деятельность, цели, предмет, виды которой определены его уставом.</w:t>
      </w:r>
    </w:p>
    <w:p w:rsidR="001A4B11" w:rsidRDefault="001A4B11">
      <w:pPr>
        <w:pStyle w:val="ConsPlusNormal"/>
        <w:ind w:firstLine="540"/>
        <w:jc w:val="both"/>
      </w:pPr>
      <w:r>
        <w:t xml:space="preserve">Согласно </w:t>
      </w:r>
      <w:hyperlink r:id="rId1095" w:history="1">
        <w:r>
          <w:rPr>
            <w:color w:val="0000FF"/>
          </w:rPr>
          <w:t>ч. 1.1 ст. 5</w:t>
        </w:r>
      </w:hyperlink>
      <w:r>
        <w:t xml:space="preserve"> в редакции </w:t>
      </w:r>
      <w:hyperlink r:id="rId1096" w:history="1">
        <w:r>
          <w:rPr>
            <w:color w:val="0000FF"/>
          </w:rPr>
          <w:t>ФЗ</w:t>
        </w:r>
      </w:hyperlink>
      <w:r>
        <w:t xml:space="preserve"> от 25 апреля 2012 г. N 38-ФЗ в том случае, если объектом концессионного соглашения является имущество, о котором мы говорили выше, а также системы коммунальной инфраструктуры и иные объекты коммунального хозяйства и принадлежащее государственному или муниципальному унитарному предприятию на праве хозяйственного ведения, то такое предприятие также вправе участвовать на стороне концедента в обязательствах по концессионному соглашению.</w:t>
      </w:r>
    </w:p>
    <w:p w:rsidR="001A4B11" w:rsidRDefault="001A4B11">
      <w:pPr>
        <w:pStyle w:val="ConsPlusNormal"/>
        <w:ind w:firstLine="540"/>
        <w:jc w:val="both"/>
      </w:pPr>
      <w:r>
        <w:t>Второй стороной в концессионном соглашении выступает концессионер, которым может являться:</w:t>
      </w:r>
    </w:p>
    <w:p w:rsidR="001A4B11" w:rsidRDefault="001A4B11">
      <w:pPr>
        <w:pStyle w:val="ConsPlusNormal"/>
        <w:ind w:firstLine="540"/>
        <w:jc w:val="both"/>
      </w:pPr>
      <w:r>
        <w:t>- индивидуальный предприниматель (физическое лицо - гражданин);</w:t>
      </w:r>
    </w:p>
    <w:p w:rsidR="001A4B11" w:rsidRDefault="001A4B11">
      <w:pPr>
        <w:pStyle w:val="ConsPlusNormal"/>
        <w:ind w:firstLine="540"/>
        <w:jc w:val="both"/>
      </w:pPr>
      <w:r>
        <w:t>- российское или иностранное юридическое лицо;</w:t>
      </w:r>
    </w:p>
    <w:p w:rsidR="001A4B11" w:rsidRDefault="001A4B11">
      <w:pPr>
        <w:pStyle w:val="ConsPlusNormal"/>
        <w:ind w:firstLine="540"/>
        <w:jc w:val="both"/>
      </w:pPr>
      <w:r>
        <w:t>- действующие без образования юридического лица по договору простого товарищества (договору о совместной деятельности) два и более указанных юридических лица.</w:t>
      </w:r>
    </w:p>
    <w:p w:rsidR="001A4B11" w:rsidRDefault="001A4B11">
      <w:pPr>
        <w:pStyle w:val="ConsPlusNormal"/>
        <w:ind w:firstLine="540"/>
        <w:jc w:val="both"/>
      </w:pPr>
      <w:r>
        <w:t xml:space="preserve">Из смысла </w:t>
      </w:r>
      <w:hyperlink r:id="rId1097" w:history="1">
        <w:r>
          <w:rPr>
            <w:color w:val="0000FF"/>
          </w:rPr>
          <w:t>ч. 1 комментируемой статьи</w:t>
        </w:r>
      </w:hyperlink>
      <w:r>
        <w:t xml:space="preserve"> следует, что стороны концессионного соглашения несут взаимную имущественную ответственность в случае нарушения условий концессионного соглашения. При этом ответственность может быть предусмотрена:</w:t>
      </w:r>
    </w:p>
    <w:p w:rsidR="001A4B11" w:rsidRDefault="001A4B11">
      <w:pPr>
        <w:pStyle w:val="ConsPlusNormal"/>
        <w:ind w:firstLine="540"/>
        <w:jc w:val="both"/>
      </w:pPr>
      <w:r>
        <w:t xml:space="preserve">- комментируемым </w:t>
      </w:r>
      <w:hyperlink r:id="rId1098" w:history="1">
        <w:r>
          <w:rPr>
            <w:color w:val="0000FF"/>
          </w:rPr>
          <w:t>Законом</w:t>
        </w:r>
      </w:hyperlink>
      <w:r>
        <w:t>;</w:t>
      </w:r>
    </w:p>
    <w:p w:rsidR="001A4B11" w:rsidRDefault="001A4B11">
      <w:pPr>
        <w:pStyle w:val="ConsPlusNormal"/>
        <w:ind w:firstLine="540"/>
        <w:jc w:val="both"/>
      </w:pPr>
      <w:r>
        <w:t>- концессионным соглашением;</w:t>
      </w:r>
    </w:p>
    <w:p w:rsidR="001A4B11" w:rsidRDefault="001A4B11">
      <w:pPr>
        <w:pStyle w:val="ConsPlusNormal"/>
        <w:ind w:firstLine="540"/>
        <w:jc w:val="both"/>
      </w:pPr>
      <w:r>
        <w:t>- другими федеральными законами.</w:t>
      </w:r>
    </w:p>
    <w:p w:rsidR="001A4B11" w:rsidRDefault="001A4B11">
      <w:pPr>
        <w:pStyle w:val="ConsPlusNormal"/>
        <w:ind w:firstLine="540"/>
        <w:jc w:val="both"/>
      </w:pPr>
      <w:r>
        <w:t xml:space="preserve">Под "другими федеральными законами" здесь следует понимать прежде всего </w:t>
      </w:r>
      <w:hyperlink r:id="rId1099" w:history="1">
        <w:r>
          <w:rPr>
            <w:color w:val="0000FF"/>
          </w:rPr>
          <w:t>ГК</w:t>
        </w:r>
      </w:hyperlink>
      <w:r>
        <w:t xml:space="preserve"> РФ, а также иные федеральные законы, в которых говорится о концессионных соглашениях, например:</w:t>
      </w:r>
    </w:p>
    <w:p w:rsidR="001A4B11" w:rsidRDefault="001A4B11">
      <w:pPr>
        <w:pStyle w:val="ConsPlusNormal"/>
        <w:ind w:firstLine="540"/>
        <w:jc w:val="both"/>
      </w:pPr>
      <w:r>
        <w:t xml:space="preserve">- </w:t>
      </w:r>
      <w:hyperlink r:id="rId1100" w:history="1">
        <w:r>
          <w:rPr>
            <w:color w:val="0000FF"/>
          </w:rPr>
          <w:t>ФЗ</w:t>
        </w:r>
      </w:hyperlink>
      <w:r>
        <w:t xml:space="preserve"> "Об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w:t>
      </w:r>
    </w:p>
    <w:p w:rsidR="001A4B11" w:rsidRDefault="001A4B11">
      <w:pPr>
        <w:pStyle w:val="ConsPlusNormal"/>
        <w:ind w:firstLine="540"/>
        <w:jc w:val="both"/>
      </w:pPr>
      <w:r>
        <w:t xml:space="preserve">- </w:t>
      </w:r>
      <w:hyperlink r:id="rId1101" w:history="1">
        <w:r>
          <w:rPr>
            <w:color w:val="0000FF"/>
          </w:rPr>
          <w:t>ФЗ</w:t>
        </w:r>
      </w:hyperlink>
      <w:r>
        <w:t xml:space="preserve"> "О морских портах в Российской Федерации и о внесении изменений в отдельные законодательные акты Российской Федерации"</w:t>
      </w:r>
    </w:p>
    <w:p w:rsidR="001A4B11" w:rsidRDefault="001A4B11">
      <w:pPr>
        <w:pStyle w:val="ConsPlusNormal"/>
        <w:ind w:firstLine="540"/>
        <w:jc w:val="both"/>
      </w:pPr>
      <w:r>
        <w:t xml:space="preserve">- </w:t>
      </w:r>
      <w:hyperlink r:id="rId1102" w:history="1">
        <w:r>
          <w:rPr>
            <w:color w:val="0000FF"/>
          </w:rPr>
          <w:t>ФЗ</w:t>
        </w:r>
      </w:hyperlink>
      <w:r>
        <w:t xml:space="preserve"> "О государственной компании "Российские автомобильные дороги" и о внесении изменений в отдельные законодательные акты Российской Федерации" и др.</w:t>
      </w:r>
    </w:p>
    <w:p w:rsidR="001A4B11" w:rsidRDefault="001A4B11">
      <w:pPr>
        <w:pStyle w:val="ConsPlusNormal"/>
        <w:ind w:firstLine="540"/>
        <w:jc w:val="both"/>
      </w:pPr>
      <w:r>
        <w:t xml:space="preserve">В силу </w:t>
      </w:r>
      <w:hyperlink r:id="rId1103" w:history="1">
        <w:r>
          <w:rPr>
            <w:color w:val="0000FF"/>
          </w:rPr>
          <w:t>ч. 1 комментируемой статьи</w:t>
        </w:r>
      </w:hyperlink>
      <w:r>
        <w:t xml:space="preserve"> концедент и концессионер несут ответственность за неисполнение или ненадлежащее исполнение своих обязательств по концессионному соглашению. Обязанности концессионера и концедента регламентированы прежде всего в </w:t>
      </w:r>
      <w:hyperlink r:id="rId1104" w:history="1">
        <w:r>
          <w:rPr>
            <w:color w:val="0000FF"/>
          </w:rPr>
          <w:t>ст. 8</w:t>
        </w:r>
      </w:hyperlink>
      <w:r>
        <w:t xml:space="preserve"> комментируемого Закона. Так концессионер обязан:</w:t>
      </w:r>
    </w:p>
    <w:p w:rsidR="001A4B11" w:rsidRDefault="001A4B11">
      <w:pPr>
        <w:pStyle w:val="ConsPlusNormal"/>
        <w:ind w:firstLine="540"/>
        <w:jc w:val="both"/>
      </w:pPr>
      <w:r>
        <w:t>- осуществить в установленные концессионным соглашением сроки создание и (или) реконструкцию объекта концессионного соглашения и приступить к его использованию (эксплуатации);</w:t>
      </w:r>
    </w:p>
    <w:p w:rsidR="001A4B11" w:rsidRDefault="001A4B11">
      <w:pPr>
        <w:pStyle w:val="ConsPlusNormal"/>
        <w:ind w:firstLine="540"/>
        <w:jc w:val="both"/>
      </w:pPr>
      <w:r>
        <w:t>- использовать (эксплуатировать) объект концессионного соглашения в целях и в порядке, которые установлены концессионным соглашением;</w:t>
      </w:r>
    </w:p>
    <w:p w:rsidR="001A4B11" w:rsidRDefault="001A4B11">
      <w:pPr>
        <w:pStyle w:val="ConsPlusNormal"/>
        <w:ind w:firstLine="540"/>
        <w:jc w:val="both"/>
      </w:pPr>
      <w:r>
        <w:t xml:space="preserve">- осуществлять деятельность, предусмотренную концессионным соглашением, и не прекращать (не приостанавливать) эту деятельность без согласия концедента (исключение из этого правила составляет случай, указанный в </w:t>
      </w:r>
      <w:hyperlink r:id="rId1105" w:history="1">
        <w:r>
          <w:rPr>
            <w:color w:val="0000FF"/>
          </w:rPr>
          <w:t>ч. 3.7 ст. 13</w:t>
        </w:r>
      </w:hyperlink>
      <w:r>
        <w:t xml:space="preserve"> комментируемого Закона);</w:t>
      </w:r>
    </w:p>
    <w:p w:rsidR="001A4B11" w:rsidRDefault="001A4B11">
      <w:pPr>
        <w:pStyle w:val="ConsPlusNormal"/>
        <w:ind w:firstLine="540"/>
        <w:jc w:val="both"/>
      </w:pPr>
      <w:r>
        <w:t xml:space="preserve">- обеспечивать при осуществлении деятельности, предусмотренной концессионным </w:t>
      </w:r>
      <w:r>
        <w:lastRenderedPageBreak/>
        <w:t>соглашением, возможность получения потребителями соответствующих товаров, работ, услуг;</w:t>
      </w:r>
    </w:p>
    <w:p w:rsidR="001A4B11" w:rsidRDefault="001A4B11">
      <w:pPr>
        <w:pStyle w:val="ConsPlusNormal"/>
        <w:ind w:firstLine="540"/>
        <w:jc w:val="both"/>
      </w:pPr>
      <w:r>
        <w:t>- предоставлять потребителям установленные федеральными законами, законами субъекта РФ, нормативными правовыми актами органа местного самоуправления льготы, в том числе льготы по оплате товаров, работ, услуг, в случаях и в порядке, которые установлены концессионным соглашением;</w:t>
      </w:r>
    </w:p>
    <w:p w:rsidR="001A4B11" w:rsidRDefault="001A4B11">
      <w:pPr>
        <w:pStyle w:val="ConsPlusNormal"/>
        <w:ind w:firstLine="540"/>
        <w:jc w:val="both"/>
      </w:pPr>
      <w:r>
        <w:t>- поддерживать объект концессионного соглашения в исправном состоянии, проводить за свой счет текущий ремонт и капитальный ремонт, нести расходы на содержание этого объекта, если иное не установлено концессионным соглашением.</w:t>
      </w:r>
    </w:p>
    <w:p w:rsidR="001A4B11" w:rsidRDefault="001A4B11">
      <w:pPr>
        <w:pStyle w:val="ConsPlusNormal"/>
        <w:ind w:firstLine="540"/>
        <w:jc w:val="both"/>
      </w:pPr>
      <w:r>
        <w:t xml:space="preserve">В </w:t>
      </w:r>
      <w:hyperlink r:id="rId1106" w:history="1">
        <w:r>
          <w:rPr>
            <w:color w:val="0000FF"/>
          </w:rPr>
          <w:t>п. 1 ч. 1 ст. 8</w:t>
        </w:r>
      </w:hyperlink>
      <w:r>
        <w:t xml:space="preserve"> Закона концессионеру предоставляется право передавать с согласия концедента объект концессионного соглашения в пользование третьим лицам. При этом на концессионера возлагается ответственность за действия третьих лиц как за свои собственные.</w:t>
      </w:r>
    </w:p>
    <w:p w:rsidR="001A4B11" w:rsidRDefault="001A4B11">
      <w:pPr>
        <w:pStyle w:val="ConsPlusNormal"/>
        <w:ind w:firstLine="540"/>
        <w:jc w:val="both"/>
      </w:pPr>
      <w:r>
        <w:t xml:space="preserve">В той же </w:t>
      </w:r>
      <w:hyperlink r:id="rId1107" w:history="1">
        <w:r>
          <w:rPr>
            <w:color w:val="0000FF"/>
          </w:rPr>
          <w:t>ст. 8</w:t>
        </w:r>
      </w:hyperlink>
      <w:r>
        <w:t xml:space="preserve"> законодатель закрепляет за концедентом лишь одну обязанность - он обязан передать в установленный концессионным соглашением срок концессионеру объект концессионного соглашения и (или) иное передаваемое концедентом концессионеру по концессионному соглашению имущество.</w:t>
      </w:r>
    </w:p>
    <w:p w:rsidR="001A4B11" w:rsidRDefault="001A4B11">
      <w:pPr>
        <w:pStyle w:val="ConsPlusNormal"/>
        <w:ind w:firstLine="540"/>
        <w:jc w:val="both"/>
      </w:pPr>
      <w:r>
        <w:t xml:space="preserve">Кроме того, об обязанностях концедента и концессионера упомянуто в </w:t>
      </w:r>
      <w:hyperlink r:id="rId1108" w:history="1">
        <w:r>
          <w:rPr>
            <w:color w:val="0000FF"/>
          </w:rPr>
          <w:t>ст. 10</w:t>
        </w:r>
      </w:hyperlink>
      <w:r>
        <w:t xml:space="preserve"> Закона. </w:t>
      </w:r>
      <w:hyperlink r:id="rId1109" w:history="1">
        <w:r>
          <w:rPr>
            <w:color w:val="0000FF"/>
          </w:rPr>
          <w:t>Статья 7</w:t>
        </w:r>
      </w:hyperlink>
      <w:r>
        <w:t xml:space="preserve"> устанавливает обязанность за концессионером по внесению платы по концессионному соглашению. </w:t>
      </w:r>
      <w:hyperlink r:id="rId1110" w:history="1">
        <w:r>
          <w:rPr>
            <w:color w:val="0000FF"/>
          </w:rPr>
          <w:t>Статья 12</w:t>
        </w:r>
      </w:hyperlink>
      <w:r>
        <w:t xml:space="preserve"> комментируемого Закона также полностью посвящена ответственности концессионера за качество объекта концессионного соглашения. В </w:t>
      </w:r>
      <w:hyperlink r:id="rId1111" w:history="1">
        <w:r>
          <w:rPr>
            <w:color w:val="0000FF"/>
          </w:rPr>
          <w:t>ст. 15</w:t>
        </w:r>
      </w:hyperlink>
      <w:r>
        <w:t xml:space="preserve"> перечислены нарушения условий концессионного соглашения, которые можно считать существенными. Этой же </w:t>
      </w:r>
      <w:hyperlink r:id="rId1112" w:history="1">
        <w:r>
          <w:rPr>
            <w:color w:val="0000FF"/>
          </w:rPr>
          <w:t>статьей</w:t>
        </w:r>
      </w:hyperlink>
      <w:r>
        <w:t xml:space="preserve"> предусмотрено, что концессионное соглашение может быть расторгнуто на основании решения суда по требованию стороны концессионного соглашения в случае существенного нарушения условий концессионного соглашения другой стороной.</w:t>
      </w:r>
    </w:p>
    <w:p w:rsidR="001A4B11" w:rsidRDefault="001A4B11">
      <w:pPr>
        <w:pStyle w:val="ConsPlusNormal"/>
        <w:ind w:firstLine="540"/>
        <w:jc w:val="both"/>
      </w:pPr>
      <w:r>
        <w:t>Итак, в случае неисполнения или ненадлежащего исполнения стороной концессионного соглашения своего обязательства по концессионному соглашению другая сторона обязана направить ей предупреждение в письменной форме о необходимости исполнения такого обязательства в разумный срок. Если в указанный срок такое обязательство не будет исполнено, то требование об изменении или о досрочном расторжении концессионного соглашения может быть заявлено в суд.</w:t>
      </w:r>
    </w:p>
    <w:p w:rsidR="001A4B11" w:rsidRDefault="001A4B11">
      <w:pPr>
        <w:pStyle w:val="ConsPlusNormal"/>
        <w:ind w:firstLine="540"/>
        <w:jc w:val="both"/>
      </w:pPr>
      <w:r>
        <w:t xml:space="preserve">2. В силу </w:t>
      </w:r>
      <w:hyperlink r:id="rId1113" w:history="1">
        <w:r>
          <w:rPr>
            <w:color w:val="0000FF"/>
          </w:rPr>
          <w:t>ст. 396</w:t>
        </w:r>
      </w:hyperlink>
      <w:r>
        <w:t xml:space="preserve"> ГК РФ уплата неустойки и возмещение убытков в случае ненадлежащего исполнения обязательства не освобождают должника от исполнения обязательства в натуре, если иное не предусмотрено законом или договором. При этом возмещение убытков в случае неисполнения обязательства и уплата неустойки за его неисполнение освобождают должника от исполнения обязательства в натуре, если иное не предусмотрено законом или договором. На основании указанного положения в </w:t>
      </w:r>
      <w:hyperlink r:id="rId1114" w:history="1">
        <w:r>
          <w:rPr>
            <w:color w:val="0000FF"/>
          </w:rPr>
          <w:t>ч. 2 комментируемой статьи</w:t>
        </w:r>
      </w:hyperlink>
      <w:r>
        <w:t xml:space="preserve"> установлено, что сторона концессионного соглашения обязана исполнить свое обязательство по этому соглашению в натуре даже в том случае, если она возместила другой стороне убытки и уплатила неустойку в связи с неисполнением или ненадлежащим исполнением обязательства по концессионному соглашению.</w:t>
      </w:r>
    </w:p>
    <w:p w:rsidR="001A4B11" w:rsidRDefault="001A4B11">
      <w:pPr>
        <w:pStyle w:val="ConsPlusNormal"/>
        <w:ind w:firstLine="540"/>
        <w:jc w:val="both"/>
      </w:pPr>
      <w:r>
        <w:t xml:space="preserve">Понятия "неустойка" и "убытки" раскрываются в </w:t>
      </w:r>
      <w:hyperlink r:id="rId1115" w:history="1">
        <w:r>
          <w:rPr>
            <w:color w:val="0000FF"/>
          </w:rPr>
          <w:t>ГК</w:t>
        </w:r>
      </w:hyperlink>
      <w:r>
        <w:t xml:space="preserve"> РФ. В силу </w:t>
      </w:r>
      <w:hyperlink r:id="rId1116" w:history="1">
        <w:r>
          <w:rPr>
            <w:color w:val="0000FF"/>
          </w:rPr>
          <w:t>ст. 330</w:t>
        </w:r>
      </w:hyperlink>
      <w:r>
        <w:t xml:space="preserve"> ГК РФ неустойкой (штрафом, пеней) признается определенная законом или договором денежная сумма, которую должник обязан уплатить кредитору в случае неисполнения или ненадлежащего исполнения обязательства, в частности в случае просрочки исполнения. По требованию об уплате неустойки кредитор не обязан доказывать причинение ему убытков. Согласно </w:t>
      </w:r>
      <w:hyperlink r:id="rId1117" w:history="1">
        <w:r>
          <w:rPr>
            <w:color w:val="0000FF"/>
          </w:rPr>
          <w:t>ст. 15</w:t>
        </w:r>
      </w:hyperlink>
      <w:r>
        <w:t xml:space="preserve"> ГК РФ под убытками понимаются расходы, которые лицо, чье право нарушено, произвело или должно будет произвести для восстановления нарушенного права, утрата или повреждение его имущества (реальный ущерб), а также неполученные доходы, которые это лицо получило бы при обычных условиях гражданского оборота, если бы его право не было нарушено (упущенная выгода). Если лицо, нарушившее право, получило вследствие этого доходы, лицо, право которого нарушено, вправе требовать возмещения наряду с другими убытками упущенной выгоды в размере не меньшем, чем такие доходы.</w:t>
      </w:r>
    </w:p>
    <w:p w:rsidR="001A4B11" w:rsidRDefault="001A4B11">
      <w:pPr>
        <w:pStyle w:val="ConsPlusNormal"/>
        <w:ind w:firstLine="540"/>
        <w:jc w:val="both"/>
      </w:pPr>
      <w:r>
        <w:t xml:space="preserve">В соответствии со </w:t>
      </w:r>
      <w:hyperlink r:id="rId1118" w:history="1">
        <w:r>
          <w:rPr>
            <w:color w:val="0000FF"/>
          </w:rPr>
          <w:t>ст. 394</w:t>
        </w:r>
      </w:hyperlink>
      <w:r>
        <w:t xml:space="preserve"> ГК РФ если за неисполнение или ненадлежащее исполнение обязательства установлена неустойка, то убытки возмещаются в части, не покрытой неустойкой. Кроме того, соглашением между сторонами могут быть предусмотрены следующие случаи:</w:t>
      </w:r>
    </w:p>
    <w:p w:rsidR="001A4B11" w:rsidRDefault="001A4B11">
      <w:pPr>
        <w:pStyle w:val="ConsPlusNormal"/>
        <w:ind w:firstLine="540"/>
        <w:jc w:val="both"/>
      </w:pPr>
      <w:r>
        <w:t>- когда допускается взыскание только неустойки, но не убытков;</w:t>
      </w:r>
    </w:p>
    <w:p w:rsidR="001A4B11" w:rsidRDefault="001A4B11">
      <w:pPr>
        <w:pStyle w:val="ConsPlusNormal"/>
        <w:ind w:firstLine="540"/>
        <w:jc w:val="both"/>
      </w:pPr>
      <w:r>
        <w:lastRenderedPageBreak/>
        <w:t>- когда убытки могут быть взысканы в полной сумме сверх неустойки;</w:t>
      </w:r>
    </w:p>
    <w:p w:rsidR="001A4B11" w:rsidRDefault="001A4B11">
      <w:pPr>
        <w:pStyle w:val="ConsPlusNormal"/>
        <w:ind w:firstLine="540"/>
        <w:jc w:val="both"/>
      </w:pPr>
      <w:r>
        <w:t>- когда по выбору кредитора могут быть взысканы либо неустойка, либо убытки.</w:t>
      </w:r>
    </w:p>
    <w:p w:rsidR="001A4B11" w:rsidRDefault="001A4B11">
      <w:pPr>
        <w:pStyle w:val="ConsPlusNormal"/>
        <w:ind w:firstLine="540"/>
        <w:jc w:val="both"/>
      </w:pPr>
      <w:r>
        <w:t xml:space="preserve">При расчете размера убытков и неустойки необходимо следовать рекомендациям, содержащимся в </w:t>
      </w:r>
      <w:hyperlink r:id="rId1119" w:history="1">
        <w:r>
          <w:rPr>
            <w:color w:val="0000FF"/>
          </w:rPr>
          <w:t>Постановлении</w:t>
        </w:r>
      </w:hyperlink>
      <w:r>
        <w:t xml:space="preserve"> Пленума ВС РФ и Пленума ВАС РФ от 1 июля 1996 г. N 6/8 "О некоторых вопросах, связанных с применением части первой Гражданского кодекса Российской Федерации". Согласно этому документу при разрешении споров, связанных с возмещением убытков, необходимо иметь в виду, что в состав реального ущерба входят не только фактически понесенные соответствующим лицом расходы, но и расходы, которые это лицо должно будет произвести для восстановления нарушенного права. При этом размер неполученного дохода (упущенной выгоды) должен определяться с учетом разумных затрат, которые кредитор должен был понести, если бы обязательство было исполнено.</w:t>
      </w:r>
    </w:p>
    <w:p w:rsidR="001A4B11" w:rsidRDefault="001A4B11">
      <w:pPr>
        <w:pStyle w:val="ConsPlusNormal"/>
        <w:ind w:firstLine="540"/>
        <w:jc w:val="both"/>
      </w:pPr>
      <w:r>
        <w:t xml:space="preserve">Согласно </w:t>
      </w:r>
      <w:hyperlink r:id="rId1120" w:history="1">
        <w:r>
          <w:rPr>
            <w:color w:val="0000FF"/>
          </w:rPr>
          <w:t>ст. 10</w:t>
        </w:r>
      </w:hyperlink>
      <w:r>
        <w:t xml:space="preserve"> комментируемого Закона условия об имущественной ответственности не являются существенными условиями такого соглашения, но они могут быть в нем прописаны по желанию сторон.</w:t>
      </w:r>
    </w:p>
    <w:p w:rsidR="001A4B11" w:rsidRDefault="001A4B11">
      <w:pPr>
        <w:pStyle w:val="ConsPlusNormal"/>
        <w:ind w:firstLine="540"/>
        <w:jc w:val="both"/>
      </w:pPr>
    </w:p>
    <w:p w:rsidR="001A4B11" w:rsidRDefault="001A4B11">
      <w:pPr>
        <w:pStyle w:val="ConsPlusNormal"/>
        <w:ind w:firstLine="540"/>
        <w:jc w:val="both"/>
      </w:pPr>
      <w:r>
        <w:t>Статья 17. Порядок разрешения споров</w:t>
      </w:r>
    </w:p>
    <w:p w:rsidR="001A4B11" w:rsidRDefault="001A4B11">
      <w:pPr>
        <w:pStyle w:val="ConsPlusNormal"/>
        <w:ind w:firstLine="540"/>
        <w:jc w:val="both"/>
      </w:pPr>
    </w:p>
    <w:p w:rsidR="001A4B11" w:rsidRDefault="001A4B11">
      <w:pPr>
        <w:pStyle w:val="ConsPlusNormal"/>
        <w:ind w:firstLine="540"/>
        <w:jc w:val="both"/>
      </w:pPr>
      <w:r>
        <w:t xml:space="preserve">Комментарий к </w:t>
      </w:r>
      <w:hyperlink r:id="rId1121" w:history="1">
        <w:r>
          <w:rPr>
            <w:color w:val="0000FF"/>
          </w:rPr>
          <w:t>статье 17</w:t>
        </w:r>
      </w:hyperlink>
    </w:p>
    <w:p w:rsidR="001A4B11" w:rsidRDefault="001A4B11">
      <w:pPr>
        <w:pStyle w:val="ConsPlusNormal"/>
        <w:ind w:firstLine="540"/>
        <w:jc w:val="both"/>
      </w:pPr>
    </w:p>
    <w:p w:rsidR="001A4B11" w:rsidRDefault="001A4B11">
      <w:pPr>
        <w:pStyle w:val="ConsPlusNormal"/>
        <w:ind w:firstLine="540"/>
        <w:jc w:val="both"/>
      </w:pPr>
      <w:r>
        <w:t xml:space="preserve">1. В силу комментируемой </w:t>
      </w:r>
      <w:hyperlink r:id="rId1122" w:history="1">
        <w:r>
          <w:rPr>
            <w:color w:val="0000FF"/>
          </w:rPr>
          <w:t>статьи</w:t>
        </w:r>
      </w:hyperlink>
      <w:r>
        <w:t xml:space="preserve"> споры между концедентом и концессионером могут разрешаться:</w:t>
      </w:r>
    </w:p>
    <w:p w:rsidR="001A4B11" w:rsidRDefault="001A4B11">
      <w:pPr>
        <w:pStyle w:val="ConsPlusNormal"/>
        <w:ind w:firstLine="540"/>
        <w:jc w:val="both"/>
      </w:pPr>
      <w:r>
        <w:t>- в судах общей юрисдикции Российской Федерации;</w:t>
      </w:r>
    </w:p>
    <w:p w:rsidR="001A4B11" w:rsidRDefault="001A4B11">
      <w:pPr>
        <w:pStyle w:val="ConsPlusNormal"/>
        <w:ind w:firstLine="540"/>
        <w:jc w:val="both"/>
      </w:pPr>
      <w:r>
        <w:t>- в арбитражных судах Российской Федерации;</w:t>
      </w:r>
    </w:p>
    <w:p w:rsidR="001A4B11" w:rsidRDefault="001A4B11">
      <w:pPr>
        <w:pStyle w:val="ConsPlusNormal"/>
        <w:ind w:firstLine="540"/>
        <w:jc w:val="both"/>
      </w:pPr>
      <w:r>
        <w:t>- в третейских судах Российской Федерации.</w:t>
      </w:r>
    </w:p>
    <w:p w:rsidR="001A4B11" w:rsidRDefault="001A4B11">
      <w:pPr>
        <w:pStyle w:val="ConsPlusNormal"/>
        <w:ind w:firstLine="540"/>
        <w:jc w:val="both"/>
      </w:pPr>
      <w:r>
        <w:t xml:space="preserve">Порядок рассмотрения споров в судах общей юрисдикции регламентирован в </w:t>
      </w:r>
      <w:hyperlink r:id="rId1123" w:history="1">
        <w:r>
          <w:rPr>
            <w:color w:val="0000FF"/>
          </w:rPr>
          <w:t>ГПК</w:t>
        </w:r>
      </w:hyperlink>
      <w:r>
        <w:t xml:space="preserve"> РФ. В силу </w:t>
      </w:r>
      <w:hyperlink r:id="rId1124" w:history="1">
        <w:r>
          <w:rPr>
            <w:color w:val="0000FF"/>
          </w:rPr>
          <w:t>ч. 1 ст. 22</w:t>
        </w:r>
      </w:hyperlink>
      <w:r>
        <w:t xml:space="preserve"> ГПК РФ суды общей юрисдикции с 1 сентября 2015 г. рассматривают и разрешают:</w:t>
      </w:r>
    </w:p>
    <w:p w:rsidR="001A4B11" w:rsidRDefault="001A4B11">
      <w:pPr>
        <w:pStyle w:val="ConsPlusNormal"/>
        <w:ind w:firstLine="540"/>
        <w:jc w:val="both"/>
      </w:pPr>
      <w:r>
        <w:t>1) исковые дела с участием граждан, организаций, органов государственной власти, органов местного самоуправления о защите нарушенных или оспариваемых прав, свобод и законных интересов, по спорам, возникающим из гражданских, семейных, трудовых, жилищных, земельных, экологических и иных правоотношений;</w:t>
      </w:r>
    </w:p>
    <w:p w:rsidR="001A4B11" w:rsidRDefault="001A4B11">
      <w:pPr>
        <w:pStyle w:val="ConsPlusNormal"/>
        <w:ind w:firstLine="540"/>
        <w:jc w:val="both"/>
      </w:pPr>
      <w:r>
        <w:t xml:space="preserve">2) дела по указанным в </w:t>
      </w:r>
      <w:hyperlink r:id="rId1125" w:history="1">
        <w:r>
          <w:rPr>
            <w:color w:val="0000FF"/>
          </w:rPr>
          <w:t>ст. 122</w:t>
        </w:r>
      </w:hyperlink>
      <w:r>
        <w:t xml:space="preserve"> ГПК РФ требованиям, разрешаемые в порядке приказного производства;</w:t>
      </w:r>
    </w:p>
    <w:p w:rsidR="001A4B11" w:rsidRDefault="001A4B11">
      <w:pPr>
        <w:pStyle w:val="ConsPlusNormal"/>
        <w:ind w:firstLine="540"/>
        <w:jc w:val="both"/>
      </w:pPr>
      <w:r>
        <w:t xml:space="preserve">3) дела особого производства, указанные в </w:t>
      </w:r>
      <w:hyperlink r:id="rId1126" w:history="1">
        <w:r>
          <w:rPr>
            <w:color w:val="0000FF"/>
          </w:rPr>
          <w:t>ст. 262</w:t>
        </w:r>
      </w:hyperlink>
      <w:r>
        <w:t xml:space="preserve"> ГПК РФ;</w:t>
      </w:r>
    </w:p>
    <w:p w:rsidR="001A4B11" w:rsidRDefault="001A4B11">
      <w:pPr>
        <w:pStyle w:val="ConsPlusNormal"/>
        <w:ind w:firstLine="540"/>
        <w:jc w:val="both"/>
      </w:pPr>
      <w:r>
        <w:t>4) дела об оспаривании решений третейских судов и о выдаче исполнительных листов на принудительное исполнение решений третейских судов;</w:t>
      </w:r>
    </w:p>
    <w:p w:rsidR="001A4B11" w:rsidRDefault="001A4B11">
      <w:pPr>
        <w:pStyle w:val="ConsPlusNormal"/>
        <w:ind w:firstLine="540"/>
        <w:jc w:val="both"/>
      </w:pPr>
      <w:r>
        <w:t>5) дела о признании и приведении в исполнение решений иностранных судов и иностранных арбитражных решений.</w:t>
      </w:r>
    </w:p>
    <w:p w:rsidR="001A4B11" w:rsidRDefault="001A4B11">
      <w:pPr>
        <w:pStyle w:val="ConsPlusNormal"/>
        <w:ind w:firstLine="540"/>
        <w:jc w:val="both"/>
      </w:pPr>
      <w:r>
        <w:t>Суды общей юрисдикции также рассматривают и разрешают дела с участием иностранных граждан, лиц без гражданства, иностранных организаций, организаций с иностранными инвестициями, международных организаций.</w:t>
      </w:r>
    </w:p>
    <w:p w:rsidR="001A4B11" w:rsidRDefault="001A4B11">
      <w:pPr>
        <w:pStyle w:val="ConsPlusNormal"/>
        <w:ind w:firstLine="540"/>
        <w:jc w:val="both"/>
      </w:pPr>
      <w:r>
        <w:t>Следует учитывать, что при обращении в суд с заявлением, содержащим несколько связанных между собой требований, из которых одни подведомственны суду общей юрисдикции, другие - арбитражному суду, если разделение требований невозможно, дело будет подлежать рассмотрению и разрешению в суде общей юрисдикции. В том случае, если возможно разделение требований, судья выносит определение о принятии требований, подведомственных суду общей юрисдикции, и об отказе в принятии требований, подведомственных арбитражному суду.</w:t>
      </w:r>
    </w:p>
    <w:p w:rsidR="001A4B11" w:rsidRDefault="001A4B11">
      <w:pPr>
        <w:pStyle w:val="ConsPlusNormal"/>
        <w:ind w:firstLine="540"/>
        <w:jc w:val="both"/>
      </w:pPr>
      <w:r>
        <w:t>Как показывает судебная практика за последние годы, большинство споров, связанных с концессионными соглашениями, разрешаются арбитражными судами. В судах общей юрисдикции рассматривались споры, связанные лишь косвенно с концессионными соглашениями.</w:t>
      </w:r>
    </w:p>
    <w:p w:rsidR="001A4B11" w:rsidRDefault="001A4B11">
      <w:pPr>
        <w:pStyle w:val="ConsPlusNormal"/>
        <w:ind w:firstLine="540"/>
        <w:jc w:val="both"/>
      </w:pPr>
      <w:r>
        <w:t xml:space="preserve">Пример. Гражданка обратилась в суд с требованием отменить приказы ответчика о направлении ее в административный отпуск, произвести оплату за время вынужденного отпуска, а также обязать ответчика заключить с ней трудовой договор с момента фактического допущения к работе в должности начальника цеха водоочистной станции. В удовлетворении требований суд </w:t>
      </w:r>
      <w:r>
        <w:lastRenderedPageBreak/>
        <w:t xml:space="preserve">отказал, поскольку было установлено, что вынужденный простой по вине работодателя имел место в связи с расторжением концессионного соглашения, тяжелым материальным положением ответчика, что и послужило основанием для заключения органом местного самоуправления нового концессионного соглашения с ответчиком (см. Кассационное </w:t>
      </w:r>
      <w:hyperlink r:id="rId1127" w:history="1">
        <w:r>
          <w:rPr>
            <w:color w:val="0000FF"/>
          </w:rPr>
          <w:t>определение</w:t>
        </w:r>
      </w:hyperlink>
      <w:r>
        <w:t xml:space="preserve"> Верховного суда Республики Бурятия от 18 января 2012 г. по делу N 33-3862).</w:t>
      </w:r>
    </w:p>
    <w:p w:rsidR="001A4B11" w:rsidRDefault="001A4B11">
      <w:pPr>
        <w:pStyle w:val="ConsPlusNormal"/>
        <w:ind w:firstLine="540"/>
        <w:jc w:val="both"/>
      </w:pPr>
      <w:r>
        <w:t xml:space="preserve">2. Порядок разрешения споров в арбитражных судах регламентирован в </w:t>
      </w:r>
      <w:hyperlink r:id="rId1128" w:history="1">
        <w:r>
          <w:rPr>
            <w:color w:val="0000FF"/>
          </w:rPr>
          <w:t>АПК</w:t>
        </w:r>
      </w:hyperlink>
      <w:r>
        <w:t xml:space="preserve"> РФ. Согласно </w:t>
      </w:r>
      <w:hyperlink r:id="rId1129" w:history="1">
        <w:r>
          <w:rPr>
            <w:color w:val="0000FF"/>
          </w:rPr>
          <w:t>ст. 27</w:t>
        </w:r>
      </w:hyperlink>
      <w:r>
        <w:t xml:space="preserve"> АПК РФ арбитражному суду подведомственны дела по экономическим спорам и другие дела, связанные с осуществлением предпринимательской и иной экономической деятельности. Арбитражные суды разрешают экономические споры и рассматривают иные дела с участием:</w:t>
      </w:r>
    </w:p>
    <w:p w:rsidR="001A4B11" w:rsidRDefault="001A4B11">
      <w:pPr>
        <w:pStyle w:val="ConsPlusNormal"/>
        <w:ind w:firstLine="540"/>
        <w:jc w:val="both"/>
      </w:pPr>
      <w:r>
        <w:t>- организаций, являющихся юридическими лицами;</w:t>
      </w:r>
    </w:p>
    <w:p w:rsidR="001A4B11" w:rsidRDefault="001A4B11">
      <w:pPr>
        <w:pStyle w:val="ConsPlusNormal"/>
        <w:ind w:firstLine="540"/>
        <w:jc w:val="both"/>
      </w:pPr>
      <w:r>
        <w:t>- граждан, осуществляющих предпринимательскую деятельность без образования юридического лица и имеющих статус индивидуального предпринимателя;</w:t>
      </w:r>
    </w:p>
    <w:p w:rsidR="001A4B11" w:rsidRDefault="001A4B11">
      <w:pPr>
        <w:pStyle w:val="ConsPlusNormal"/>
        <w:ind w:firstLine="540"/>
        <w:jc w:val="both"/>
      </w:pPr>
      <w:r>
        <w:t>- Российской Федерации, субъектов РФ, муниципальных образований, государственных органов, органов местного самоуправления, иных органов, должностных лиц, образований, не имеющих статуса юридического лица, и граждан, не имеющих статуса индивидуального предпринимателя, - в случаях, предусмотренных законодательством.</w:t>
      </w:r>
    </w:p>
    <w:p w:rsidR="001A4B11" w:rsidRDefault="001A4B11">
      <w:pPr>
        <w:pStyle w:val="ConsPlusNormal"/>
        <w:ind w:firstLine="540"/>
        <w:jc w:val="both"/>
      </w:pPr>
      <w:r>
        <w:t>Рассмотрим примеры из судебной практики по делам, связанным со спорами, возникающими по концессионным соглашениям.</w:t>
      </w:r>
    </w:p>
    <w:p w:rsidR="001A4B11" w:rsidRDefault="001A4B11">
      <w:pPr>
        <w:pStyle w:val="ConsPlusNormal"/>
        <w:ind w:firstLine="540"/>
        <w:jc w:val="both"/>
      </w:pPr>
      <w:r>
        <w:t xml:space="preserve">Пример 1. Истец обратился в суд с требованием о взыскании концессионной платы, пени за нарушение сроков ее оплаты, поскольку в рамках концессионного соглашения на реконструирование муниципального имущества концессионная плата внесена была не в полном размере. Суд подтвердил наличие задолженности по концессионному соглашению и удовлетворил требование истца (см. </w:t>
      </w:r>
      <w:hyperlink r:id="rId1130" w:history="1">
        <w:r>
          <w:rPr>
            <w:color w:val="0000FF"/>
          </w:rPr>
          <w:t>Постановление</w:t>
        </w:r>
      </w:hyperlink>
      <w:r>
        <w:t xml:space="preserve"> ФАС Дальневосточного округа от 17 февраля 2014 г. N Ф03-7251/2013 по делу N А24-2117/2013).</w:t>
      </w:r>
    </w:p>
    <w:p w:rsidR="001A4B11" w:rsidRDefault="001A4B11">
      <w:pPr>
        <w:pStyle w:val="ConsPlusNormal"/>
        <w:ind w:firstLine="540"/>
        <w:jc w:val="both"/>
      </w:pPr>
      <w:r>
        <w:t xml:space="preserve">Пример 2. Участник, которому в допуске к участию в аукционе было отказано, обратился в суд с требованием о признании недействительным постановления об утверждении конкурсной документации. Истец указывал в иске, что положение о конкурсной документации, предусматривающее наличие у участника опыта реализации инвестиционных проектов в сфере строительства и реконструкции объектов ЖКХ, противоречит закону. Однако суд отказал в удовлетворении требования, полагая, что указанное положение конкурсной документации не ограничивает доступ к участию в конкурсе и не создает преимущественных условий для участия в нем (см. </w:t>
      </w:r>
      <w:hyperlink r:id="rId1131" w:history="1">
        <w:r>
          <w:rPr>
            <w:color w:val="0000FF"/>
          </w:rPr>
          <w:t>Постановление</w:t>
        </w:r>
      </w:hyperlink>
      <w:r>
        <w:t xml:space="preserve"> Арбитражного суда Волго-Вятского округа от 28 ноября 2014 г. N Ф01-4982/2014 по делу N А43-29252/2013).</w:t>
      </w:r>
    </w:p>
    <w:p w:rsidR="001A4B11" w:rsidRDefault="001A4B11">
      <w:pPr>
        <w:pStyle w:val="ConsPlusNormal"/>
        <w:ind w:firstLine="540"/>
        <w:jc w:val="both"/>
      </w:pPr>
      <w:r>
        <w:t xml:space="preserve">3. Рассмотрение споров в третейских судах осуществляется с учетом положений </w:t>
      </w:r>
      <w:hyperlink r:id="rId1132" w:history="1">
        <w:r>
          <w:rPr>
            <w:color w:val="0000FF"/>
          </w:rPr>
          <w:t>ФЗ</w:t>
        </w:r>
      </w:hyperlink>
      <w:r>
        <w:t xml:space="preserve"> "О третейских судах в Российской Федерации". Спор может быть передан на разрешение третейского суда при наличии заключенного между сторонами третейского соглашения. Стороны могут обратиться как в постоянно действующий третейский суд, так и в третейский суд, образованный сторонами для решения конкретного спора. Например, третейский суд для разрешения экономических споров при Торгово-промышленной палате Российской Федерации является самостоятельным постоянно действующим третейским судом и действует на основании </w:t>
      </w:r>
      <w:hyperlink r:id="rId1133" w:history="1">
        <w:r>
          <w:rPr>
            <w:color w:val="0000FF"/>
          </w:rPr>
          <w:t>Регламента</w:t>
        </w:r>
      </w:hyperlink>
      <w:r>
        <w:t>, утвержденного Приказом ТПП РФ от 22 июня 2006 г. N 48.</w:t>
      </w:r>
    </w:p>
    <w:p w:rsidR="001A4B11" w:rsidRDefault="001A4B11">
      <w:pPr>
        <w:pStyle w:val="ConsPlusNormal"/>
        <w:ind w:firstLine="540"/>
        <w:jc w:val="both"/>
      </w:pPr>
      <w:r>
        <w:t>Третейское соглашение может быть заключено сторонами в отношении всех или определенных споров, которые возникли или могут возникнуть между сторонами в связи с каким-либо конкретным правоотношением. При этом третейское соглашение в отношении спора, который находится на разрешении в суде общей юрисдикции или арбитражном суде, может быть заключено до принятия решения по спору компетентным судом. Спор не может быть передан на разрешение третейского суда при наличии в договоре медиативной оговорки.</w:t>
      </w:r>
    </w:p>
    <w:p w:rsidR="001A4B11" w:rsidRDefault="001A4B11">
      <w:pPr>
        <w:pStyle w:val="ConsPlusNormal"/>
        <w:ind w:firstLine="540"/>
        <w:jc w:val="both"/>
      </w:pPr>
      <w:r>
        <w:t>Третейский суд принимает решение в соответствии с условиями договора (соглашения) и с учетом обычаев. Если отношения сторон прямо не урегулированы нормами права или соглашением сторон и отсутствует применимый к этим отношениям обычай, то третейский суд применяет нормы права, регулирующие сходные отношения, а при отсутствии таких норм разрешает спор, исходя из общих начал и смысла законов, иных нормативных правовых актов.</w:t>
      </w:r>
    </w:p>
    <w:p w:rsidR="001A4B11" w:rsidRDefault="001A4B11">
      <w:pPr>
        <w:pStyle w:val="ConsPlusNormal"/>
        <w:ind w:firstLine="540"/>
        <w:jc w:val="both"/>
      </w:pPr>
      <w:r>
        <w:t xml:space="preserve">В заключение отметим, что поскольку в качестве концессионера может выступать иностранное юридическое лицо или действующие без образования юридического лица по </w:t>
      </w:r>
      <w:r>
        <w:lastRenderedPageBreak/>
        <w:t xml:space="preserve">договору простого товарищества (договору о совместной деятельности) два и более таких юридических лица, то спор между сторонами концессионного соглашения может быть передан на рассмотрение международного коммерческого арбитража. Порядок передачи дел в международный коммерческий арбитраж регулируется </w:t>
      </w:r>
      <w:hyperlink r:id="rId1134" w:history="1">
        <w:r>
          <w:rPr>
            <w:color w:val="0000FF"/>
          </w:rPr>
          <w:t>Законом</w:t>
        </w:r>
      </w:hyperlink>
      <w:r>
        <w:t xml:space="preserve"> РФ "О международном коммерческом арбитраже".</w:t>
      </w:r>
    </w:p>
    <w:p w:rsidR="001A4B11" w:rsidRDefault="001A4B11">
      <w:pPr>
        <w:pStyle w:val="ConsPlusNormal"/>
        <w:ind w:firstLine="540"/>
        <w:jc w:val="both"/>
      </w:pPr>
      <w:r>
        <w:t>В международный коммерческий арбитраж могут по соглашению сторон передаваться:</w:t>
      </w:r>
    </w:p>
    <w:p w:rsidR="001A4B11" w:rsidRDefault="001A4B11">
      <w:pPr>
        <w:pStyle w:val="ConsPlusNormal"/>
        <w:ind w:firstLine="540"/>
        <w:jc w:val="both"/>
      </w:pPr>
      <w:r>
        <w:t>- споры из договорных и других гражданско-правовых отношений, возникающие при осуществлении внешнеторговых и иных видов международных экономических связей, если коммерческое предприятие хотя бы одной из сторон находится за границей;</w:t>
      </w:r>
    </w:p>
    <w:p w:rsidR="001A4B11" w:rsidRDefault="001A4B11">
      <w:pPr>
        <w:pStyle w:val="ConsPlusNormal"/>
        <w:ind w:firstLine="540"/>
        <w:jc w:val="both"/>
      </w:pPr>
      <w:r>
        <w:t>- споры предприятий с иностранными инвестициями и международных объединений и организаций, созданных на территории Российской Федерации, между собой, споры между их участниками, а равно их споры с другими субъектами права Российской Федерации.</w:t>
      </w:r>
    </w:p>
    <w:p w:rsidR="001A4B11" w:rsidRDefault="001A4B11">
      <w:pPr>
        <w:pStyle w:val="ConsPlusNormal"/>
        <w:ind w:firstLine="540"/>
        <w:jc w:val="both"/>
      </w:pPr>
    </w:p>
    <w:p w:rsidR="001A4B11" w:rsidRDefault="001A4B11">
      <w:pPr>
        <w:pStyle w:val="ConsPlusTitle"/>
        <w:jc w:val="center"/>
      </w:pPr>
      <w:r>
        <w:t>Глава 2. ГАРАНТИИ ПРАВ И ЗАКОННЫХ ИНТЕРЕСОВ КОНЦЕССИОНЕРОВ</w:t>
      </w:r>
    </w:p>
    <w:p w:rsidR="001A4B11" w:rsidRDefault="001A4B11">
      <w:pPr>
        <w:pStyle w:val="ConsPlusNormal"/>
        <w:ind w:firstLine="540"/>
        <w:jc w:val="both"/>
      </w:pPr>
    </w:p>
    <w:p w:rsidR="001A4B11" w:rsidRDefault="001A4B11">
      <w:pPr>
        <w:pStyle w:val="ConsPlusNormal"/>
        <w:ind w:firstLine="540"/>
        <w:jc w:val="both"/>
      </w:pPr>
      <w:r>
        <w:t>Статья 18. Гарантии осуществления деятельности, предусмотренной концессионным соглашением</w:t>
      </w:r>
    </w:p>
    <w:p w:rsidR="001A4B11" w:rsidRDefault="001A4B11">
      <w:pPr>
        <w:pStyle w:val="ConsPlusNormal"/>
        <w:ind w:firstLine="540"/>
        <w:jc w:val="both"/>
      </w:pPr>
    </w:p>
    <w:p w:rsidR="001A4B11" w:rsidRDefault="001A4B11">
      <w:pPr>
        <w:pStyle w:val="ConsPlusNormal"/>
        <w:ind w:firstLine="540"/>
        <w:jc w:val="both"/>
      </w:pPr>
      <w:r>
        <w:t xml:space="preserve">Комментарий к </w:t>
      </w:r>
      <w:hyperlink r:id="rId1135" w:history="1">
        <w:r>
          <w:rPr>
            <w:color w:val="0000FF"/>
          </w:rPr>
          <w:t>статье 18</w:t>
        </w:r>
      </w:hyperlink>
    </w:p>
    <w:p w:rsidR="001A4B11" w:rsidRDefault="001A4B11">
      <w:pPr>
        <w:pStyle w:val="ConsPlusNormal"/>
        <w:ind w:firstLine="540"/>
        <w:jc w:val="both"/>
      </w:pPr>
    </w:p>
    <w:p w:rsidR="001A4B11" w:rsidRDefault="001A4B11">
      <w:pPr>
        <w:pStyle w:val="ConsPlusNormal"/>
        <w:ind w:firstLine="540"/>
        <w:jc w:val="both"/>
      </w:pPr>
      <w:r>
        <w:t xml:space="preserve">1. </w:t>
      </w:r>
      <w:hyperlink r:id="rId1136" w:history="1">
        <w:r>
          <w:rPr>
            <w:color w:val="0000FF"/>
          </w:rPr>
          <w:t>Частью 1 комментируемой статьи</w:t>
        </w:r>
      </w:hyperlink>
      <w:r>
        <w:t xml:space="preserve"> концессионеру гарантируется защита его прав и законных интересов:</w:t>
      </w:r>
    </w:p>
    <w:p w:rsidR="001A4B11" w:rsidRDefault="001A4B11">
      <w:pPr>
        <w:pStyle w:val="ConsPlusNormal"/>
        <w:ind w:firstLine="540"/>
        <w:jc w:val="both"/>
      </w:pPr>
      <w:r>
        <w:t xml:space="preserve">- в соответствии с </w:t>
      </w:r>
      <w:hyperlink r:id="rId1137" w:history="1">
        <w:r>
          <w:rPr>
            <w:color w:val="0000FF"/>
          </w:rPr>
          <w:t>Конституцией</w:t>
        </w:r>
      </w:hyperlink>
      <w:r>
        <w:t xml:space="preserve"> РФ;</w:t>
      </w:r>
    </w:p>
    <w:p w:rsidR="001A4B11" w:rsidRDefault="001A4B11">
      <w:pPr>
        <w:pStyle w:val="ConsPlusNormal"/>
        <w:ind w:firstLine="540"/>
        <w:jc w:val="both"/>
      </w:pPr>
      <w:r>
        <w:t>- в соответствии с международными договорами РФ;</w:t>
      </w:r>
    </w:p>
    <w:p w:rsidR="001A4B11" w:rsidRDefault="001A4B11">
      <w:pPr>
        <w:pStyle w:val="ConsPlusNormal"/>
        <w:ind w:firstLine="540"/>
        <w:jc w:val="both"/>
      </w:pPr>
      <w:r>
        <w:t xml:space="preserve">- в соответствии с комментируемым </w:t>
      </w:r>
      <w:hyperlink r:id="rId1138" w:history="1">
        <w:r>
          <w:rPr>
            <w:color w:val="0000FF"/>
          </w:rPr>
          <w:t>Законом</w:t>
        </w:r>
      </w:hyperlink>
      <w:r>
        <w:t>;</w:t>
      </w:r>
    </w:p>
    <w:p w:rsidR="001A4B11" w:rsidRDefault="001A4B11">
      <w:pPr>
        <w:pStyle w:val="ConsPlusNormal"/>
        <w:ind w:firstLine="540"/>
        <w:jc w:val="both"/>
      </w:pPr>
      <w:r>
        <w:t>- в соответствии с другими федеральными законами;</w:t>
      </w:r>
    </w:p>
    <w:p w:rsidR="001A4B11" w:rsidRDefault="001A4B11">
      <w:pPr>
        <w:pStyle w:val="ConsPlusNormal"/>
        <w:ind w:firstLine="540"/>
        <w:jc w:val="both"/>
      </w:pPr>
      <w:r>
        <w:t>- в соответствии с иными нормативными правовыми актами РФ.</w:t>
      </w:r>
    </w:p>
    <w:p w:rsidR="001A4B11" w:rsidRDefault="001A4B11">
      <w:pPr>
        <w:pStyle w:val="ConsPlusNormal"/>
        <w:ind w:firstLine="540"/>
        <w:jc w:val="both"/>
      </w:pPr>
      <w:r>
        <w:t>Поскольку концессионером может быть физическое лицо (индивидуальный предприниматель), то, на наш взгляд, в отношении его применимы следующие нормы Конституции РФ:</w:t>
      </w:r>
    </w:p>
    <w:p w:rsidR="001A4B11" w:rsidRDefault="001A4B11">
      <w:pPr>
        <w:pStyle w:val="ConsPlusNormal"/>
        <w:ind w:firstLine="540"/>
        <w:jc w:val="both"/>
      </w:pPr>
      <w:r>
        <w:t>- концессионер вправе защищать свои права и свободы всеми способами, не запрещенными законом (</w:t>
      </w:r>
      <w:hyperlink r:id="rId1139" w:history="1">
        <w:r>
          <w:rPr>
            <w:color w:val="0000FF"/>
          </w:rPr>
          <w:t>ч. 2 ст. 45</w:t>
        </w:r>
      </w:hyperlink>
      <w:r>
        <w:t xml:space="preserve"> Конституции РФ);</w:t>
      </w:r>
    </w:p>
    <w:p w:rsidR="001A4B11" w:rsidRDefault="001A4B11">
      <w:pPr>
        <w:pStyle w:val="ConsPlusNormal"/>
        <w:ind w:firstLine="540"/>
        <w:jc w:val="both"/>
      </w:pPr>
      <w:r>
        <w:t>- концессионеру гарантируется судебная защита его прав и свобод (</w:t>
      </w:r>
      <w:hyperlink r:id="rId1140" w:history="1">
        <w:r>
          <w:rPr>
            <w:color w:val="0000FF"/>
          </w:rPr>
          <w:t>ч. 1 ст. 46</w:t>
        </w:r>
      </w:hyperlink>
      <w:r>
        <w:t xml:space="preserve"> Конституции РФ);</w:t>
      </w:r>
    </w:p>
    <w:p w:rsidR="001A4B11" w:rsidRDefault="001A4B11">
      <w:pPr>
        <w:pStyle w:val="ConsPlusNormal"/>
        <w:ind w:firstLine="540"/>
        <w:jc w:val="both"/>
      </w:pPr>
      <w:r>
        <w:t>- решения и действия (или бездействие) органов государственной власти, органов местного самоуправления, общественных объединений и должностных лиц могут быть обжалованы концессионером в суд (</w:t>
      </w:r>
      <w:hyperlink r:id="rId1141" w:history="1">
        <w:r>
          <w:rPr>
            <w:color w:val="0000FF"/>
          </w:rPr>
          <w:t>ч. 2 ст. 46</w:t>
        </w:r>
      </w:hyperlink>
      <w:r>
        <w:t xml:space="preserve"> Конституции РФ);</w:t>
      </w:r>
    </w:p>
    <w:p w:rsidR="001A4B11" w:rsidRDefault="001A4B11">
      <w:pPr>
        <w:pStyle w:val="ConsPlusNormal"/>
        <w:ind w:firstLine="540"/>
        <w:jc w:val="both"/>
      </w:pPr>
      <w:r>
        <w:t>- концессионер вправе в соответствии с международными договорами РФ обращаться в межгосударственные органы по защите прав и свобод человека, если исчерпаны все имеющиеся внутригосударственные средства правовой защиты (</w:t>
      </w:r>
      <w:hyperlink r:id="rId1142" w:history="1">
        <w:r>
          <w:rPr>
            <w:color w:val="0000FF"/>
          </w:rPr>
          <w:t>ч. 3 ст. 46</w:t>
        </w:r>
      </w:hyperlink>
      <w:r>
        <w:t xml:space="preserve"> Конституции РФ);</w:t>
      </w:r>
    </w:p>
    <w:p w:rsidR="001A4B11" w:rsidRDefault="001A4B11">
      <w:pPr>
        <w:pStyle w:val="ConsPlusNormal"/>
        <w:ind w:firstLine="540"/>
        <w:jc w:val="both"/>
      </w:pPr>
      <w:r>
        <w:t>- концессионер имеет право на возмещение государством вреда, причиненного незаконными действиями (или бездействием) органов государственной власти или их должностных лиц (</w:t>
      </w:r>
      <w:hyperlink r:id="rId1143" w:history="1">
        <w:r>
          <w:rPr>
            <w:color w:val="0000FF"/>
          </w:rPr>
          <w:t>ст. 53</w:t>
        </w:r>
      </w:hyperlink>
      <w:r>
        <w:t xml:space="preserve"> Конституции РФ).</w:t>
      </w:r>
    </w:p>
    <w:p w:rsidR="001A4B11" w:rsidRDefault="001A4B11">
      <w:pPr>
        <w:pStyle w:val="ConsPlusNormal"/>
        <w:ind w:firstLine="540"/>
        <w:jc w:val="both"/>
      </w:pPr>
      <w:r>
        <w:t xml:space="preserve">Как отмечалось выше, концессионеру гарантируется защита его прав и законных интересов также в соответствии с международными договорами РФ. Отметим, что в силу </w:t>
      </w:r>
      <w:hyperlink r:id="rId1144" w:history="1">
        <w:r>
          <w:rPr>
            <w:color w:val="0000FF"/>
          </w:rPr>
          <w:t>ч. 4 ст. 15</w:t>
        </w:r>
      </w:hyperlink>
      <w:r>
        <w:t xml:space="preserve"> Конституции РФ общепризнанные принципы и нормы международного права и международные договоры РФ являются составной частью ее правовой системы. При этом если международным договором РФ установлены иные правила, чем предусмотренные законом, то применяются правила международного договора.</w:t>
      </w:r>
    </w:p>
    <w:p w:rsidR="001A4B11" w:rsidRDefault="001A4B11">
      <w:pPr>
        <w:pStyle w:val="ConsPlusNormal"/>
        <w:ind w:firstLine="540"/>
        <w:jc w:val="both"/>
      </w:pPr>
      <w:r>
        <w:t xml:space="preserve">В комментируемом </w:t>
      </w:r>
      <w:hyperlink r:id="rId1145" w:history="1">
        <w:r>
          <w:rPr>
            <w:color w:val="0000FF"/>
          </w:rPr>
          <w:t>Законе</w:t>
        </w:r>
      </w:hyperlink>
      <w:r>
        <w:t xml:space="preserve"> также установлены гарантии прав концессионера. Назовем некоторые из них:</w:t>
      </w:r>
    </w:p>
    <w:p w:rsidR="001A4B11" w:rsidRDefault="001A4B11">
      <w:pPr>
        <w:pStyle w:val="ConsPlusNormal"/>
        <w:ind w:firstLine="540"/>
        <w:jc w:val="both"/>
      </w:pPr>
      <w:r>
        <w:t xml:space="preserve">- продукция и доходы, полученные концессионером в результате осуществления деятельности, предусмотренной концессионным соглашением, являются собственностью концессионера, если концессионным соглашением не установлено иное (см. </w:t>
      </w:r>
      <w:hyperlink r:id="rId1146" w:history="1">
        <w:r>
          <w:rPr>
            <w:color w:val="0000FF"/>
          </w:rPr>
          <w:t>ч. 7 ст. 3</w:t>
        </w:r>
      </w:hyperlink>
      <w:r>
        <w:t xml:space="preserve"> </w:t>
      </w:r>
      <w:r>
        <w:lastRenderedPageBreak/>
        <w:t>комментируемого Закона);</w:t>
      </w:r>
    </w:p>
    <w:p w:rsidR="001A4B11" w:rsidRDefault="001A4B11">
      <w:pPr>
        <w:pStyle w:val="ConsPlusNormal"/>
        <w:ind w:firstLine="540"/>
        <w:jc w:val="both"/>
      </w:pPr>
      <w:r>
        <w:t xml:space="preserve">- предоставление концедентом во владение и в пользование концессионера имущества, принадлежащего концеденту на праве собственности, образующего единое целое с объектом концессионного соглашения и (или) предназначенного для использования в целях создания условий осуществления концессионером деятельности, предусмотренной концессионным соглашением (см. </w:t>
      </w:r>
      <w:hyperlink r:id="rId1147" w:history="1">
        <w:r>
          <w:rPr>
            <w:color w:val="0000FF"/>
          </w:rPr>
          <w:t>ч. 9 ст. 3</w:t>
        </w:r>
      </w:hyperlink>
      <w:r>
        <w:t xml:space="preserve"> комментируемого Закона);</w:t>
      </w:r>
    </w:p>
    <w:p w:rsidR="001A4B11" w:rsidRDefault="001A4B11">
      <w:pPr>
        <w:pStyle w:val="ConsPlusNormal"/>
        <w:ind w:firstLine="540"/>
        <w:jc w:val="both"/>
      </w:pPr>
      <w:r>
        <w:t xml:space="preserve">- движимое имущество, которое создано и (или) приобретено концессионером при осуществлении деятельности, предусмотренной концессионным соглашением, и не входит в состав иного передаваемого концедентом концессионеру по концессионному соглашению имущества, а также недвижимое имущество, которое создано концессионером с согласия концедента, является собственностью концессионера, если иное не установлено концессионным соглашением (см. </w:t>
      </w:r>
      <w:hyperlink r:id="rId1148" w:history="1">
        <w:r>
          <w:rPr>
            <w:color w:val="0000FF"/>
          </w:rPr>
          <w:t>ч. 10 ст. 3</w:t>
        </w:r>
      </w:hyperlink>
      <w:r>
        <w:t xml:space="preserve"> комментируемого Закона);</w:t>
      </w:r>
    </w:p>
    <w:p w:rsidR="001A4B11" w:rsidRDefault="001A4B11">
      <w:pPr>
        <w:pStyle w:val="ConsPlusNormal"/>
        <w:ind w:firstLine="540"/>
        <w:jc w:val="both"/>
      </w:pPr>
      <w:r>
        <w:t xml:space="preserve">- не допускается обращение взыскания по долгам концессионера на его права в отношении объекта концессионного соглашения и иного передаваемого концедентом концессионеру по концессионному соглашению имущества (см. </w:t>
      </w:r>
      <w:hyperlink r:id="rId1149" w:history="1">
        <w:r>
          <w:rPr>
            <w:color w:val="0000FF"/>
          </w:rPr>
          <w:t>ч. 17 ст. 3</w:t>
        </w:r>
      </w:hyperlink>
      <w:r>
        <w:t xml:space="preserve"> комментируемого Закона);</w:t>
      </w:r>
    </w:p>
    <w:p w:rsidR="001A4B11" w:rsidRDefault="001A4B11">
      <w:pPr>
        <w:pStyle w:val="ConsPlusNormal"/>
        <w:ind w:firstLine="540"/>
        <w:jc w:val="both"/>
      </w:pPr>
      <w:r>
        <w:t xml:space="preserve">- основные права концессионера установлены </w:t>
      </w:r>
      <w:hyperlink r:id="rId1150" w:history="1">
        <w:r>
          <w:rPr>
            <w:color w:val="0000FF"/>
          </w:rPr>
          <w:t>ч. 1 ст. 8</w:t>
        </w:r>
      </w:hyperlink>
      <w:r>
        <w:t xml:space="preserve"> комментируемого Закона;</w:t>
      </w:r>
    </w:p>
    <w:p w:rsidR="001A4B11" w:rsidRDefault="001A4B11">
      <w:pPr>
        <w:pStyle w:val="ConsPlusNormal"/>
        <w:ind w:firstLine="540"/>
        <w:jc w:val="both"/>
      </w:pPr>
      <w:r>
        <w:t xml:space="preserve">- представители концедента не вправе вмешиваться в осуществление хозяйственной деятельности концессионера (см. </w:t>
      </w:r>
      <w:hyperlink r:id="rId1151" w:history="1">
        <w:r>
          <w:rPr>
            <w:color w:val="0000FF"/>
          </w:rPr>
          <w:t>ч. 3 ст. 9</w:t>
        </w:r>
      </w:hyperlink>
      <w:r>
        <w:t xml:space="preserve"> комментируемого Закона);</w:t>
      </w:r>
    </w:p>
    <w:p w:rsidR="001A4B11" w:rsidRDefault="001A4B11">
      <w:pPr>
        <w:pStyle w:val="ConsPlusNormal"/>
        <w:ind w:firstLine="540"/>
        <w:jc w:val="both"/>
      </w:pPr>
      <w:r>
        <w:t xml:space="preserve">- концессионерам, в том числе иностранным, гарантируются равные права, предусмотренные законодательством, правовой режим деятельности, исключающий применение мер дискриминационного характера и иных мер, препятствующих им свободно распоряжаться инвестициями и полученными в результате осуществления концессионной деятельности продукцией и доходами (см. </w:t>
      </w:r>
      <w:hyperlink r:id="rId1152" w:history="1">
        <w:r>
          <w:rPr>
            <w:color w:val="0000FF"/>
          </w:rPr>
          <w:t>ст. 19</w:t>
        </w:r>
      </w:hyperlink>
      <w:r>
        <w:t xml:space="preserve"> комментируемого Закона);</w:t>
      </w:r>
    </w:p>
    <w:p w:rsidR="001A4B11" w:rsidRDefault="001A4B11">
      <w:pPr>
        <w:pStyle w:val="ConsPlusNormal"/>
        <w:ind w:firstLine="540"/>
        <w:jc w:val="both"/>
      </w:pPr>
      <w:r>
        <w:t xml:space="preserve">- некоторые гарантии предусмотрены </w:t>
      </w:r>
      <w:hyperlink r:id="rId1153" w:history="1">
        <w:r>
          <w:rPr>
            <w:color w:val="0000FF"/>
          </w:rPr>
          <w:t>ч. ч. 2</w:t>
        </w:r>
      </w:hyperlink>
      <w:r>
        <w:t xml:space="preserve"> - </w:t>
      </w:r>
      <w:hyperlink r:id="rId1154" w:history="1">
        <w:r>
          <w:rPr>
            <w:color w:val="0000FF"/>
          </w:rPr>
          <w:t>4 комментируемой статьи</w:t>
        </w:r>
      </w:hyperlink>
      <w:r>
        <w:t>.</w:t>
      </w:r>
    </w:p>
    <w:p w:rsidR="001A4B11" w:rsidRDefault="001A4B11">
      <w:pPr>
        <w:pStyle w:val="ConsPlusNormal"/>
        <w:ind w:firstLine="540"/>
        <w:jc w:val="both"/>
      </w:pPr>
      <w:r>
        <w:t xml:space="preserve">К другим федеральным законам, устанавливающим гарантии прав концессионера, можно отнести </w:t>
      </w:r>
      <w:hyperlink r:id="rId1155" w:history="1">
        <w:r>
          <w:rPr>
            <w:color w:val="0000FF"/>
          </w:rPr>
          <w:t>ГК</w:t>
        </w:r>
      </w:hyperlink>
      <w:r>
        <w:t xml:space="preserve"> РФ, </w:t>
      </w:r>
      <w:hyperlink r:id="rId1156" w:history="1">
        <w:r>
          <w:rPr>
            <w:color w:val="0000FF"/>
          </w:rPr>
          <w:t>АПК</w:t>
        </w:r>
      </w:hyperlink>
      <w:r>
        <w:t xml:space="preserve"> РФ, </w:t>
      </w:r>
      <w:hyperlink r:id="rId1157" w:history="1">
        <w:r>
          <w:rPr>
            <w:color w:val="0000FF"/>
          </w:rPr>
          <w:t>ГПК</w:t>
        </w:r>
      </w:hyperlink>
      <w:r>
        <w:t xml:space="preserve"> РФ и др.</w:t>
      </w:r>
    </w:p>
    <w:p w:rsidR="001A4B11" w:rsidRDefault="001A4B11">
      <w:pPr>
        <w:pStyle w:val="ConsPlusNormal"/>
        <w:ind w:firstLine="540"/>
        <w:jc w:val="both"/>
      </w:pPr>
      <w:r>
        <w:t xml:space="preserve">2. В силу </w:t>
      </w:r>
      <w:hyperlink r:id="rId1158" w:history="1">
        <w:r>
          <w:rPr>
            <w:color w:val="0000FF"/>
          </w:rPr>
          <w:t>ч. 2 комментируемой статьи</w:t>
        </w:r>
      </w:hyperlink>
      <w:r>
        <w:t xml:space="preserve"> концессионер имеет право на возмещение убытков, причиненных ему в результате незаконных действий (бездействия):</w:t>
      </w:r>
    </w:p>
    <w:p w:rsidR="001A4B11" w:rsidRDefault="001A4B11">
      <w:pPr>
        <w:pStyle w:val="ConsPlusNormal"/>
        <w:ind w:firstLine="540"/>
        <w:jc w:val="both"/>
      </w:pPr>
      <w:r>
        <w:t>- государственных органов;</w:t>
      </w:r>
    </w:p>
    <w:p w:rsidR="001A4B11" w:rsidRDefault="001A4B11">
      <w:pPr>
        <w:pStyle w:val="ConsPlusNormal"/>
        <w:ind w:firstLine="540"/>
        <w:jc w:val="both"/>
      </w:pPr>
      <w:r>
        <w:t>- органов местного самоуправления;</w:t>
      </w:r>
    </w:p>
    <w:p w:rsidR="001A4B11" w:rsidRDefault="001A4B11">
      <w:pPr>
        <w:pStyle w:val="ConsPlusNormal"/>
        <w:ind w:firstLine="540"/>
        <w:jc w:val="both"/>
      </w:pPr>
      <w:r>
        <w:t>- должностных лиц указанных органов.</w:t>
      </w:r>
    </w:p>
    <w:p w:rsidR="001A4B11" w:rsidRDefault="001A4B11">
      <w:pPr>
        <w:pStyle w:val="ConsPlusNormal"/>
        <w:ind w:firstLine="540"/>
        <w:jc w:val="both"/>
      </w:pPr>
      <w:r>
        <w:t xml:space="preserve">Возмещение убытков осуществляется в соответствии со </w:t>
      </w:r>
      <w:hyperlink r:id="rId1159" w:history="1">
        <w:r>
          <w:rPr>
            <w:color w:val="0000FF"/>
          </w:rPr>
          <w:t>ст. 16</w:t>
        </w:r>
      </w:hyperlink>
      <w:r>
        <w:t xml:space="preserve"> ГК РФ. Согласно указанной </w:t>
      </w:r>
      <w:hyperlink r:id="rId1160" w:history="1">
        <w:r>
          <w:rPr>
            <w:color w:val="0000FF"/>
          </w:rPr>
          <w:t>статье</w:t>
        </w:r>
      </w:hyperlink>
      <w:r>
        <w:t xml:space="preserve"> убытки, причиненные гражданину или юридическому лицу в результате незаконных действий (бездействия) государственных органов, органов местного самоуправления или должностных лиц этих органов, в том числе издания не соответствующего закону или иному правовому акту акта государственного органа или органа местного самоуправления, подлежат возмещению Российской Федерацией, соответствующим субъектом РФ или муниципальным образованием.</w:t>
      </w:r>
    </w:p>
    <w:p w:rsidR="001A4B11" w:rsidRDefault="001A4B11">
      <w:pPr>
        <w:pStyle w:val="ConsPlusNormal"/>
        <w:ind w:firstLine="540"/>
        <w:jc w:val="both"/>
      </w:pPr>
      <w:r>
        <w:t xml:space="preserve">При этом также следует руководствоваться разъяснениями, содержащимися в </w:t>
      </w:r>
      <w:hyperlink r:id="rId1161" w:history="1">
        <w:r>
          <w:rPr>
            <w:color w:val="0000FF"/>
          </w:rPr>
          <w:t>Определении</w:t>
        </w:r>
      </w:hyperlink>
      <w:r>
        <w:t xml:space="preserve"> Конституционного Суда РФ от 20 февраля 2002 г. N 22-О. Так, например, в </w:t>
      </w:r>
      <w:hyperlink r:id="rId1162" w:history="1">
        <w:r>
          <w:rPr>
            <w:color w:val="0000FF"/>
          </w:rPr>
          <w:t>ст. 1069</w:t>
        </w:r>
      </w:hyperlink>
      <w:r>
        <w:t xml:space="preserve"> ГК РФ предусмотрено, что вред, причиненный гражданину или юридическому лицу в результате незаконных действий (бездействия) государственных органов, органов местного самоуправления либо должностных лиц этих органов, в том числе в результате издания не соответствующего закону или иному правовому акту акта государственного органа или органа местного самоуправления, подлежит возмещению за счет соответственно:</w:t>
      </w:r>
    </w:p>
    <w:p w:rsidR="001A4B11" w:rsidRDefault="001A4B11">
      <w:pPr>
        <w:pStyle w:val="ConsPlusNormal"/>
        <w:ind w:firstLine="540"/>
        <w:jc w:val="both"/>
      </w:pPr>
      <w:r>
        <w:t>- казны РФ;</w:t>
      </w:r>
    </w:p>
    <w:p w:rsidR="001A4B11" w:rsidRDefault="001A4B11">
      <w:pPr>
        <w:pStyle w:val="ConsPlusNormal"/>
        <w:ind w:firstLine="540"/>
        <w:jc w:val="both"/>
      </w:pPr>
      <w:r>
        <w:t>- казны субъекта РФ;</w:t>
      </w:r>
    </w:p>
    <w:p w:rsidR="001A4B11" w:rsidRDefault="001A4B11">
      <w:pPr>
        <w:pStyle w:val="ConsPlusNormal"/>
        <w:ind w:firstLine="540"/>
        <w:jc w:val="both"/>
      </w:pPr>
      <w:r>
        <w:t>- казны муниципального образования.</w:t>
      </w:r>
    </w:p>
    <w:p w:rsidR="001A4B11" w:rsidRDefault="001A4B11">
      <w:pPr>
        <w:pStyle w:val="ConsPlusNormal"/>
        <w:ind w:firstLine="540"/>
        <w:jc w:val="both"/>
      </w:pPr>
      <w:r>
        <w:t xml:space="preserve">Удовлетворяя требование о возмещении вреда в соответствии со </w:t>
      </w:r>
      <w:hyperlink r:id="rId1163" w:history="1">
        <w:r>
          <w:rPr>
            <w:color w:val="0000FF"/>
          </w:rPr>
          <w:t>ст. 1082</w:t>
        </w:r>
      </w:hyperlink>
      <w:r>
        <w:t xml:space="preserve"> ГК РФ, суд в зависимости от обстоятельств дела обязывает лицо, ответственное за причинение вреда, возместить вред в натуре или возместить причиненные убытки. Напоминаем, что под убытками понимаются расходы, которые лицо произвело или должно будет произвести для восстановления его нарушенного права, а также утрата или повреждение его имущества (реальный ущерб) и неполученные доходы, которые это лицо получило бы при обычных условиях гражданского </w:t>
      </w:r>
      <w:r>
        <w:lastRenderedPageBreak/>
        <w:t>оборота, если бы его право не было нарушено (упущенная выгода).</w:t>
      </w:r>
    </w:p>
    <w:p w:rsidR="001A4B11" w:rsidRDefault="001A4B11">
      <w:pPr>
        <w:pStyle w:val="ConsPlusNormal"/>
        <w:ind w:firstLine="540"/>
        <w:jc w:val="both"/>
      </w:pPr>
      <w:r>
        <w:t xml:space="preserve">3. Положение, содержащееся в </w:t>
      </w:r>
      <w:hyperlink r:id="rId1164" w:history="1">
        <w:r>
          <w:rPr>
            <w:color w:val="0000FF"/>
          </w:rPr>
          <w:t>ч. 3 комментируемой статьи</w:t>
        </w:r>
      </w:hyperlink>
      <w:r>
        <w:t xml:space="preserve">, связано с нормами комментируемого Закона, касающимися возможности реализации концессионером продукции при осуществлении деятельности, предусмотренной концессионным соглашением, по регулируемым ценам (тарифам) (см. </w:t>
      </w:r>
      <w:hyperlink r:id="rId1165" w:history="1">
        <w:r>
          <w:rPr>
            <w:color w:val="0000FF"/>
          </w:rPr>
          <w:t>п. п. 2</w:t>
        </w:r>
      </w:hyperlink>
      <w:r>
        <w:t xml:space="preserve">, </w:t>
      </w:r>
      <w:hyperlink r:id="rId1166" w:history="1">
        <w:r>
          <w:rPr>
            <w:color w:val="0000FF"/>
          </w:rPr>
          <w:t>6 ч. 2 ст. 10</w:t>
        </w:r>
      </w:hyperlink>
      <w:r>
        <w:t xml:space="preserve"> комментируемого Закона).</w:t>
      </w:r>
    </w:p>
    <w:p w:rsidR="001A4B11" w:rsidRDefault="001A4B11">
      <w:pPr>
        <w:pStyle w:val="ConsPlusNormal"/>
        <w:ind w:firstLine="540"/>
        <w:jc w:val="both"/>
      </w:pPr>
      <w:r>
        <w:t xml:space="preserve">4. Положение </w:t>
      </w:r>
      <w:hyperlink r:id="rId1167" w:history="1">
        <w:r>
          <w:rPr>
            <w:color w:val="0000FF"/>
          </w:rPr>
          <w:t>ч. 4 комментируемой статьи</w:t>
        </w:r>
      </w:hyperlink>
      <w:r>
        <w:t xml:space="preserve">, согласно которому переход права собственности на объект концессионного соглашения к другому собственнику не является основанием для изменения или прекращения концессионного соглашения, аналогично положению, содержащемуся в </w:t>
      </w:r>
      <w:hyperlink r:id="rId1168" w:history="1">
        <w:r>
          <w:rPr>
            <w:color w:val="0000FF"/>
          </w:rPr>
          <w:t>п. 3 ст. 216</w:t>
        </w:r>
      </w:hyperlink>
      <w:r>
        <w:t xml:space="preserve"> ГК РФ. Указанное положение </w:t>
      </w:r>
      <w:hyperlink r:id="rId1169" w:history="1">
        <w:r>
          <w:rPr>
            <w:color w:val="0000FF"/>
          </w:rPr>
          <w:t>ГК</w:t>
        </w:r>
      </w:hyperlink>
      <w:r>
        <w:t xml:space="preserve"> РФ гласит, что переход права собственности на имущество к другому лицу не является основанием для прекращения иных вещных прав на это имущество.</w:t>
      </w:r>
    </w:p>
    <w:p w:rsidR="001A4B11" w:rsidRDefault="001A4B11">
      <w:pPr>
        <w:pStyle w:val="ConsPlusNormal"/>
        <w:ind w:firstLine="540"/>
        <w:jc w:val="both"/>
      </w:pPr>
    </w:p>
    <w:p w:rsidR="001A4B11" w:rsidRDefault="001A4B11">
      <w:pPr>
        <w:pStyle w:val="ConsPlusNormal"/>
        <w:ind w:firstLine="540"/>
        <w:jc w:val="both"/>
      </w:pPr>
      <w:r>
        <w:t>Статья 19. Гарантии равноправия концессионеров</w:t>
      </w:r>
    </w:p>
    <w:p w:rsidR="001A4B11" w:rsidRDefault="001A4B11">
      <w:pPr>
        <w:pStyle w:val="ConsPlusNormal"/>
        <w:ind w:firstLine="540"/>
        <w:jc w:val="both"/>
      </w:pPr>
    </w:p>
    <w:p w:rsidR="001A4B11" w:rsidRDefault="001A4B11">
      <w:pPr>
        <w:pStyle w:val="ConsPlusNormal"/>
        <w:ind w:firstLine="540"/>
        <w:jc w:val="both"/>
      </w:pPr>
      <w:r>
        <w:t xml:space="preserve">Комментарий к </w:t>
      </w:r>
      <w:hyperlink r:id="rId1170" w:history="1">
        <w:r>
          <w:rPr>
            <w:color w:val="0000FF"/>
          </w:rPr>
          <w:t>статье 19</w:t>
        </w:r>
      </w:hyperlink>
    </w:p>
    <w:p w:rsidR="001A4B11" w:rsidRDefault="001A4B11">
      <w:pPr>
        <w:pStyle w:val="ConsPlusNormal"/>
        <w:ind w:firstLine="540"/>
        <w:jc w:val="both"/>
      </w:pPr>
    </w:p>
    <w:p w:rsidR="001A4B11" w:rsidRDefault="001A4B11">
      <w:pPr>
        <w:pStyle w:val="ConsPlusNormal"/>
        <w:ind w:firstLine="540"/>
        <w:jc w:val="both"/>
      </w:pPr>
      <w:r>
        <w:t xml:space="preserve">Как следует из смысла комментируемой </w:t>
      </w:r>
      <w:hyperlink r:id="rId1171" w:history="1">
        <w:r>
          <w:rPr>
            <w:color w:val="0000FF"/>
          </w:rPr>
          <w:t>статьи</w:t>
        </w:r>
      </w:hyperlink>
      <w:r>
        <w:t>, концессионерам гарантируются:</w:t>
      </w:r>
    </w:p>
    <w:p w:rsidR="001A4B11" w:rsidRDefault="001A4B11">
      <w:pPr>
        <w:pStyle w:val="ConsPlusNormal"/>
        <w:ind w:firstLine="540"/>
        <w:jc w:val="both"/>
      </w:pPr>
      <w:r>
        <w:t>- равные права, предусмотренные законодательством РФ;</w:t>
      </w:r>
    </w:p>
    <w:p w:rsidR="001A4B11" w:rsidRDefault="001A4B11">
      <w:pPr>
        <w:pStyle w:val="ConsPlusNormal"/>
        <w:ind w:firstLine="540"/>
        <w:jc w:val="both"/>
      </w:pPr>
      <w:r>
        <w:t>- правовой режим деятельности, исключающий применение мер дискриминационного характера и иных мер, препятствующих концессионерам свободно распоряжаться инвестициями и полученными в результате осуществления предусмотренной концессионным соглашением деятельности продукцией и доходами.</w:t>
      </w:r>
    </w:p>
    <w:p w:rsidR="001A4B11" w:rsidRDefault="001A4B11">
      <w:pPr>
        <w:pStyle w:val="ConsPlusNormal"/>
        <w:ind w:firstLine="540"/>
        <w:jc w:val="both"/>
      </w:pPr>
      <w:r>
        <w:t>При этом указанные гарантии распространяются в том числе и на концессионеров, являющихся иностранными юридическими лицами.</w:t>
      </w:r>
    </w:p>
    <w:p w:rsidR="001A4B11" w:rsidRDefault="001A4B11">
      <w:pPr>
        <w:pStyle w:val="ConsPlusNormal"/>
        <w:ind w:firstLine="540"/>
        <w:jc w:val="both"/>
      </w:pPr>
      <w:r>
        <w:t xml:space="preserve">Первая из указанных нами гарантий основана на </w:t>
      </w:r>
      <w:hyperlink r:id="rId1172" w:history="1">
        <w:r>
          <w:rPr>
            <w:color w:val="0000FF"/>
          </w:rPr>
          <w:t>ч. 2 ст. 19</w:t>
        </w:r>
      </w:hyperlink>
      <w:r>
        <w:t xml:space="preserve"> Конституции РФ, в силу которой государство гарантирует равенство прав и свобод человека и гражданина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 Запрещаются любые формы ограничения прав граждан по признакам социальной, расовой, национальной, языковой или религиозной принадлежности.</w:t>
      </w:r>
    </w:p>
    <w:p w:rsidR="001A4B11" w:rsidRDefault="001A4B11">
      <w:pPr>
        <w:pStyle w:val="ConsPlusNormal"/>
        <w:ind w:firstLine="540"/>
        <w:jc w:val="both"/>
      </w:pPr>
      <w:r>
        <w:t xml:space="preserve">Вторая гарантия пересекается с </w:t>
      </w:r>
      <w:hyperlink r:id="rId1173" w:history="1">
        <w:r>
          <w:rPr>
            <w:color w:val="0000FF"/>
          </w:rPr>
          <w:t>ч. 3 ст. 9</w:t>
        </w:r>
      </w:hyperlink>
      <w:r>
        <w:t xml:space="preserve"> комментируемого Закона: представители органов или лиц, указанные в </w:t>
      </w:r>
      <w:hyperlink r:id="rId1174" w:history="1">
        <w:r>
          <w:rPr>
            <w:color w:val="0000FF"/>
          </w:rPr>
          <w:t>ч. 1 ст. 9</w:t>
        </w:r>
      </w:hyperlink>
      <w:r>
        <w:t xml:space="preserve"> комментируемого Закона, не вправе вмешиваться в осуществление хозяйственной деятельности концессионера.</w:t>
      </w:r>
    </w:p>
    <w:p w:rsidR="001A4B11" w:rsidRDefault="001A4B11">
      <w:pPr>
        <w:pStyle w:val="ConsPlusNormal"/>
        <w:ind w:firstLine="540"/>
        <w:jc w:val="both"/>
      </w:pPr>
      <w:r>
        <w:t xml:space="preserve">В случае нарушения указанных в комментируемой </w:t>
      </w:r>
      <w:hyperlink r:id="rId1175" w:history="1">
        <w:r>
          <w:rPr>
            <w:color w:val="0000FF"/>
          </w:rPr>
          <w:t>статье</w:t>
        </w:r>
      </w:hyperlink>
      <w:r>
        <w:t xml:space="preserve"> гарантий, концессионер вправе обратиться за защитой своих прав в суд (см., например, </w:t>
      </w:r>
      <w:hyperlink r:id="rId1176" w:history="1">
        <w:r>
          <w:rPr>
            <w:color w:val="0000FF"/>
          </w:rPr>
          <w:t>Постановление</w:t>
        </w:r>
      </w:hyperlink>
      <w:r>
        <w:t xml:space="preserve"> ФАС Северо-Западного округа от 17 ноября 2010 г. по делу N А66-13110/2009, </w:t>
      </w:r>
      <w:hyperlink r:id="rId1177" w:history="1">
        <w:r>
          <w:rPr>
            <w:color w:val="0000FF"/>
          </w:rPr>
          <w:t>Постановление</w:t>
        </w:r>
      </w:hyperlink>
      <w:r>
        <w:t xml:space="preserve"> ФАС Северо-Западного округа от 28 декабря 2010 г. по делу N А66-82/2010).</w:t>
      </w:r>
    </w:p>
    <w:p w:rsidR="001A4B11" w:rsidRDefault="001A4B11">
      <w:pPr>
        <w:pStyle w:val="ConsPlusNormal"/>
        <w:ind w:firstLine="540"/>
        <w:jc w:val="both"/>
      </w:pPr>
    </w:p>
    <w:p w:rsidR="001A4B11" w:rsidRDefault="001A4B11">
      <w:pPr>
        <w:pStyle w:val="ConsPlusNormal"/>
        <w:ind w:firstLine="540"/>
        <w:jc w:val="both"/>
      </w:pPr>
      <w:r>
        <w:t>Статья 20. Гарантии прав концессионера</w:t>
      </w:r>
    </w:p>
    <w:p w:rsidR="001A4B11" w:rsidRDefault="001A4B11">
      <w:pPr>
        <w:pStyle w:val="ConsPlusNormal"/>
        <w:ind w:firstLine="540"/>
        <w:jc w:val="both"/>
      </w:pPr>
    </w:p>
    <w:p w:rsidR="001A4B11" w:rsidRDefault="001A4B11">
      <w:pPr>
        <w:pStyle w:val="ConsPlusNormal"/>
        <w:ind w:firstLine="540"/>
        <w:jc w:val="both"/>
      </w:pPr>
      <w:r>
        <w:t xml:space="preserve">Комментарий к </w:t>
      </w:r>
      <w:hyperlink r:id="rId1178" w:history="1">
        <w:r>
          <w:rPr>
            <w:color w:val="0000FF"/>
          </w:rPr>
          <w:t>статье 20</w:t>
        </w:r>
      </w:hyperlink>
    </w:p>
    <w:p w:rsidR="001A4B11" w:rsidRDefault="001A4B11">
      <w:pPr>
        <w:pStyle w:val="ConsPlusNormal"/>
        <w:ind w:firstLine="540"/>
        <w:jc w:val="both"/>
      </w:pPr>
    </w:p>
    <w:p w:rsidR="001A4B11" w:rsidRDefault="001A4B11">
      <w:pPr>
        <w:pStyle w:val="ConsPlusNormal"/>
        <w:ind w:firstLine="540"/>
        <w:jc w:val="both"/>
      </w:pPr>
      <w:r>
        <w:t xml:space="preserve">1. </w:t>
      </w:r>
      <w:hyperlink r:id="rId1179" w:history="1">
        <w:r>
          <w:rPr>
            <w:color w:val="0000FF"/>
          </w:rPr>
          <w:t>Часть 1 комментируемой статьи</w:t>
        </w:r>
      </w:hyperlink>
      <w:r>
        <w:t xml:space="preserve"> устанавливает гарантии прав концессионера. Обратим внимание, что в данную норму были внесены существенные поправки в связи со вступлением в силу с 1 февраля 2015 г. </w:t>
      </w:r>
      <w:hyperlink r:id="rId1180" w:history="1">
        <w:r>
          <w:rPr>
            <w:color w:val="0000FF"/>
          </w:rPr>
          <w:t>ФЗ</w:t>
        </w:r>
      </w:hyperlink>
      <w:r>
        <w:t xml:space="preserve"> от 21 июля 2014 г. N 265-ФЗ. Ранее гарантии, перечисленные в </w:t>
      </w:r>
      <w:hyperlink r:id="rId1181" w:history="1">
        <w:r>
          <w:rPr>
            <w:color w:val="0000FF"/>
          </w:rPr>
          <w:t>ч. 1 комментируемой статьи</w:t>
        </w:r>
      </w:hyperlink>
      <w:r>
        <w:t xml:space="preserve">, были предусмотрены лишь на тот случай, если в течение срока действия концессионного соглашения законодательством РФ, субъектов РФ или нормативными правовыми актами органов местного самоуправления установлены нормы, ухудшающие положение концессионера. При этом ухудшение должно было выражаться в том, что концессионер в значительной степени лишался того, на что был вправе рассчитывать при заключении концессионного соглашения. Тогда стороны концессионного соглашения обязаны были изменить условия соглашения в целях обеспечения имущественных интересов концессионера, существовавших на день подписания концессионного соглашения. Данное положение </w:t>
      </w:r>
      <w:r>
        <w:lastRenderedPageBreak/>
        <w:t xml:space="preserve">основывалось на положениях </w:t>
      </w:r>
      <w:hyperlink r:id="rId1182" w:history="1">
        <w:r>
          <w:rPr>
            <w:color w:val="0000FF"/>
          </w:rPr>
          <w:t>ст. 451</w:t>
        </w:r>
      </w:hyperlink>
      <w:r>
        <w:t xml:space="preserve"> ГК РФ.</w:t>
      </w:r>
    </w:p>
    <w:p w:rsidR="001A4B11" w:rsidRDefault="001A4B11">
      <w:pPr>
        <w:pStyle w:val="ConsPlusNormal"/>
        <w:ind w:firstLine="540"/>
        <w:jc w:val="both"/>
      </w:pPr>
      <w:r>
        <w:t xml:space="preserve">Руководствуясь </w:t>
      </w:r>
      <w:hyperlink r:id="rId1183" w:history="1">
        <w:r>
          <w:rPr>
            <w:color w:val="0000FF"/>
          </w:rPr>
          <w:t>ч. 1 комментируемой статьи</w:t>
        </w:r>
      </w:hyperlink>
      <w:r>
        <w:t xml:space="preserve"> (до внесения в нее поправок </w:t>
      </w:r>
      <w:hyperlink r:id="rId1184" w:history="1">
        <w:r>
          <w:rPr>
            <w:color w:val="0000FF"/>
          </w:rPr>
          <w:t>ФЗ</w:t>
        </w:r>
      </w:hyperlink>
      <w:r>
        <w:t xml:space="preserve"> от 21 июля 2014 г. N 265-ФЗ), Е.Г. Седлецкая в своей работе отмечала, что комментируемая </w:t>
      </w:r>
      <w:hyperlink r:id="rId1185" w:history="1">
        <w:r>
          <w:rPr>
            <w:color w:val="0000FF"/>
          </w:rPr>
          <w:t>статья</w:t>
        </w:r>
      </w:hyperlink>
      <w:r>
        <w:t xml:space="preserve"> "предусматривает только возможность изменения сторонами условий концессионного соглашения в целях обеспечения имущественных интересов концессионера, существовавших на день заключения соглашения. </w:t>
      </w:r>
      <w:hyperlink r:id="rId1186" w:history="1">
        <w:r>
          <w:rPr>
            <w:color w:val="0000FF"/>
          </w:rPr>
          <w:t>Закон</w:t>
        </w:r>
      </w:hyperlink>
      <w:r>
        <w:t xml:space="preserve"> к тому же не устанавливает обязательность изменения условий договора и не определяет, насколько должны быть обеспечены имущественные интересы концессионера. Если сторонами не достигнуто взаимовыгодное соглашение, то концессионер вправе обратиться в суд с требованием о расторжении договора в связи с существенным изменением обстоятельств. В связи с этим представляется разумным внесение соответствующих изменений в комментируемую </w:t>
      </w:r>
      <w:hyperlink r:id="rId1187" w:history="1">
        <w:r>
          <w:rPr>
            <w:color w:val="0000FF"/>
          </w:rPr>
          <w:t>статью</w:t>
        </w:r>
      </w:hyperlink>
      <w:r>
        <w:t>. Так, стабильность для концессионера, осуществляющего концессионную деятельность, должна гарантироваться с учетом сроков окупаемости концессионного проекта. Дифференциация сроков окупаемости концессионных проектов в зависимости от их видов определяется в порядке, установленном РФ" &lt;24&gt;.</w:t>
      </w:r>
    </w:p>
    <w:p w:rsidR="001A4B11" w:rsidRDefault="001A4B11">
      <w:pPr>
        <w:pStyle w:val="ConsPlusNormal"/>
        <w:ind w:firstLine="540"/>
        <w:jc w:val="both"/>
      </w:pPr>
      <w:r>
        <w:t>--------------------------------</w:t>
      </w:r>
    </w:p>
    <w:p w:rsidR="001A4B11" w:rsidRDefault="001A4B11">
      <w:pPr>
        <w:pStyle w:val="ConsPlusNormal"/>
        <w:ind w:firstLine="540"/>
        <w:jc w:val="both"/>
      </w:pPr>
      <w:r>
        <w:t xml:space="preserve">&lt;24&gt; Седлецкая Е.Г. </w:t>
      </w:r>
      <w:hyperlink r:id="rId1188" w:history="1">
        <w:r>
          <w:rPr>
            <w:color w:val="0000FF"/>
          </w:rPr>
          <w:t>Основные направления совершенствования</w:t>
        </w:r>
      </w:hyperlink>
      <w:r>
        <w:t xml:space="preserve"> нормативно-правового регулирования концессионных обязательств // Юридический мир. 2012. N 5.</w:t>
      </w:r>
    </w:p>
    <w:p w:rsidR="001A4B11" w:rsidRDefault="001A4B11">
      <w:pPr>
        <w:pStyle w:val="ConsPlusNormal"/>
        <w:ind w:firstLine="540"/>
        <w:jc w:val="both"/>
      </w:pPr>
    </w:p>
    <w:p w:rsidR="001A4B11" w:rsidRDefault="001A4B11">
      <w:pPr>
        <w:pStyle w:val="ConsPlusNormal"/>
        <w:ind w:firstLine="540"/>
        <w:jc w:val="both"/>
      </w:pPr>
      <w:r>
        <w:t xml:space="preserve">И вот теперь </w:t>
      </w:r>
      <w:hyperlink r:id="rId1189" w:history="1">
        <w:r>
          <w:rPr>
            <w:color w:val="0000FF"/>
          </w:rPr>
          <w:t>ч. 1 комментируемой статьи</w:t>
        </w:r>
      </w:hyperlink>
      <w:r>
        <w:t xml:space="preserve"> в редакции </w:t>
      </w:r>
      <w:hyperlink r:id="rId1190" w:history="1">
        <w:r>
          <w:rPr>
            <w:color w:val="0000FF"/>
          </w:rPr>
          <w:t>ФЗ</w:t>
        </w:r>
      </w:hyperlink>
      <w:r>
        <w:t xml:space="preserve"> от 21 июля 2014 г. N 265-ФЗ содержит значительно более широкий объем гарантий, который предоставляется концессионеру в период действия концессионного соглашения. Это очень важные изменения, на наш взгляд, поскольку при принятии решения об участии в концессионном проекте инвесторы обращают внимание на механизмы, гарантирующие возвратность их вложений. Соглашаясь с мнением И. Долгих, Е. Зусман, подчеркнем, что в силу длительного характера реализации проектов по концессионной модели они должны обладать высокой степенью защиты не только от изменений законодательства, но и от иных факторов, значительным образом влияющих на условия реализации концессионного соглашения (например, инфляция, изменение процентных ставок, курсов валют, наступление обстоятельств непреодолимой силы и т.д.), так как стороны концессионного соглашения не обладают механизмами контроля, позволяющими предотвратить наступление таких событий (см.: URL: http://www.vegaslex.ru/text/75263).</w:t>
      </w:r>
    </w:p>
    <w:p w:rsidR="001A4B11" w:rsidRDefault="001A4B11">
      <w:pPr>
        <w:pStyle w:val="ConsPlusNormal"/>
        <w:ind w:firstLine="540"/>
        <w:jc w:val="both"/>
      </w:pPr>
      <w:r>
        <w:t xml:space="preserve">Итак, анализ действующей в редакции </w:t>
      </w:r>
      <w:hyperlink r:id="rId1191" w:history="1">
        <w:r>
          <w:rPr>
            <w:color w:val="0000FF"/>
          </w:rPr>
          <w:t>ФЗ</w:t>
        </w:r>
      </w:hyperlink>
      <w:r>
        <w:t xml:space="preserve"> от 21 июля 2014 г. N 265-ФЗ комментируемой </w:t>
      </w:r>
      <w:hyperlink r:id="rId1192" w:history="1">
        <w:r>
          <w:rPr>
            <w:color w:val="0000FF"/>
          </w:rPr>
          <w:t>статьи</w:t>
        </w:r>
      </w:hyperlink>
      <w:r>
        <w:t xml:space="preserve"> позволяет прийти к выводу о том, что на концедента возлагаются обязанности, предусмотренные в </w:t>
      </w:r>
      <w:hyperlink r:id="rId1193" w:history="1">
        <w:r>
          <w:rPr>
            <w:color w:val="0000FF"/>
          </w:rPr>
          <w:t>ч. 1 комментируемой статьи</w:t>
        </w:r>
      </w:hyperlink>
      <w:r>
        <w:t>, по обеспечению гарантий прав концессионера, если принятые федеральные законы и (или) иные нормативные правовые акты РФ, субъектов РФ, органов местного самоуправления:</w:t>
      </w:r>
    </w:p>
    <w:p w:rsidR="001A4B11" w:rsidRDefault="001A4B11">
      <w:pPr>
        <w:pStyle w:val="ConsPlusNormal"/>
        <w:ind w:firstLine="540"/>
        <w:jc w:val="both"/>
      </w:pPr>
      <w:r>
        <w:t>- приводят к увеличению совокупной налоговой нагрузки на концессионера (раньше риск изменения налоговой нагрузки нес концессионер);</w:t>
      </w:r>
    </w:p>
    <w:p w:rsidR="001A4B11" w:rsidRDefault="001A4B11">
      <w:pPr>
        <w:pStyle w:val="ConsPlusNormal"/>
        <w:ind w:firstLine="540"/>
        <w:jc w:val="both"/>
      </w:pPr>
      <w:r>
        <w:t>- приводят к ухудшению положения концессионера таким образом, что он в значительной степени лишается того, на что был вправе рассчитывать при заключении концессионного соглашения;</w:t>
      </w:r>
    </w:p>
    <w:p w:rsidR="001A4B11" w:rsidRDefault="001A4B11">
      <w:pPr>
        <w:pStyle w:val="ConsPlusNormal"/>
        <w:ind w:firstLine="540"/>
        <w:jc w:val="both"/>
      </w:pPr>
      <w:r>
        <w:t>- устанавливают режим запретов и ограничений в отношении концессионера, ухудшающих его положение по сравнению с режимом, действовавшим в соответствии с нормативными правовыми актами РФ, субъектов РФ, органов местного самоуправления.</w:t>
      </w:r>
    </w:p>
    <w:p w:rsidR="001A4B11" w:rsidRDefault="001A4B11">
      <w:pPr>
        <w:pStyle w:val="ConsPlusNormal"/>
        <w:ind w:firstLine="540"/>
        <w:jc w:val="both"/>
      </w:pPr>
      <w:r>
        <w:t xml:space="preserve">Рассмотрим способы обеспечения интересов концессионера концедентом, предусмотренные </w:t>
      </w:r>
      <w:hyperlink r:id="rId1194" w:history="1">
        <w:r>
          <w:rPr>
            <w:color w:val="0000FF"/>
          </w:rPr>
          <w:t>ФЗ</w:t>
        </w:r>
      </w:hyperlink>
      <w:r>
        <w:t xml:space="preserve"> от 21 июля 2014 г. N 265-ФЗ. Это:</w:t>
      </w:r>
    </w:p>
    <w:p w:rsidR="001A4B11" w:rsidRDefault="001A4B11">
      <w:pPr>
        <w:pStyle w:val="ConsPlusNormal"/>
        <w:ind w:firstLine="540"/>
        <w:jc w:val="both"/>
      </w:pPr>
      <w:r>
        <w:t>- принятие концедентом мер, обеспечивающих окупаемость инвестиций концессионера и получение им валовой выручки в объеме не менее объема, изначально определенного концессионным соглашением;</w:t>
      </w:r>
    </w:p>
    <w:p w:rsidR="001A4B11" w:rsidRDefault="001A4B11">
      <w:pPr>
        <w:pStyle w:val="ConsPlusNormal"/>
        <w:ind w:firstLine="540"/>
        <w:jc w:val="both"/>
      </w:pPr>
      <w:r>
        <w:t>- обеспечение внесения соответствующих изменений в концессионное соглашение.</w:t>
      </w:r>
    </w:p>
    <w:p w:rsidR="001A4B11" w:rsidRDefault="001A4B11">
      <w:pPr>
        <w:pStyle w:val="ConsPlusNormal"/>
        <w:ind w:firstLine="540"/>
        <w:jc w:val="both"/>
      </w:pPr>
      <w:r>
        <w:t>Законодатель называет конкретные меры, которые могут быть приняты концедентно. Это:</w:t>
      </w:r>
    </w:p>
    <w:p w:rsidR="001A4B11" w:rsidRDefault="001A4B11">
      <w:pPr>
        <w:pStyle w:val="ConsPlusNormal"/>
        <w:ind w:firstLine="540"/>
        <w:jc w:val="both"/>
      </w:pPr>
      <w:r>
        <w:t>- увеличение размера платы концедента по концессионному соглашению;</w:t>
      </w:r>
    </w:p>
    <w:p w:rsidR="001A4B11" w:rsidRDefault="001A4B11">
      <w:pPr>
        <w:pStyle w:val="ConsPlusNormal"/>
        <w:ind w:firstLine="540"/>
        <w:jc w:val="both"/>
      </w:pPr>
      <w:r>
        <w:t>- увеличение срока концессионного соглашения с согласия концессионера;</w:t>
      </w:r>
    </w:p>
    <w:p w:rsidR="001A4B11" w:rsidRDefault="001A4B11">
      <w:pPr>
        <w:pStyle w:val="ConsPlusNormal"/>
        <w:ind w:firstLine="540"/>
        <w:jc w:val="both"/>
      </w:pPr>
      <w:r>
        <w:t>- увеличение размера принимаемых на себя концедентом расходов на создание и (или) реконструкцию объекта концессионного соглашения;</w:t>
      </w:r>
    </w:p>
    <w:p w:rsidR="001A4B11" w:rsidRDefault="001A4B11">
      <w:pPr>
        <w:pStyle w:val="ConsPlusNormal"/>
        <w:ind w:firstLine="540"/>
        <w:jc w:val="both"/>
      </w:pPr>
      <w:r>
        <w:lastRenderedPageBreak/>
        <w:t>- предоставление концессионеру дополнительных государственных или муниципальных гарантий.</w:t>
      </w:r>
    </w:p>
    <w:p w:rsidR="001A4B11" w:rsidRDefault="001A4B11">
      <w:pPr>
        <w:pStyle w:val="ConsPlusNormal"/>
        <w:ind w:firstLine="540"/>
        <w:jc w:val="both"/>
      </w:pPr>
      <w:r>
        <w:t xml:space="preserve">Думается, что здесь целесообразно выделить еще ряд новых гарантий для концессионера, предусмотренных </w:t>
      </w:r>
      <w:hyperlink r:id="rId1195" w:history="1">
        <w:r>
          <w:rPr>
            <w:color w:val="0000FF"/>
          </w:rPr>
          <w:t>ФЗ</w:t>
        </w:r>
      </w:hyperlink>
      <w:r>
        <w:t xml:space="preserve"> от 21 июля 2014 г. N 265-ФЗ. Так, согласно </w:t>
      </w:r>
      <w:hyperlink r:id="rId1196" w:history="1">
        <w:r>
          <w:rPr>
            <w:color w:val="0000FF"/>
          </w:rPr>
          <w:t>ч. 3.4 ст. 13</w:t>
        </w:r>
      </w:hyperlink>
      <w:r>
        <w:t xml:space="preserve"> комментируемого Закона на концедента возлагается обязанность рассмотреть требования концессионера по изменению существенных условий концессионного соглашения. Отметим, что ранее </w:t>
      </w:r>
      <w:hyperlink r:id="rId1197" w:history="1">
        <w:r>
          <w:rPr>
            <w:color w:val="0000FF"/>
          </w:rPr>
          <w:t>Закон</w:t>
        </w:r>
      </w:hyperlink>
      <w:r>
        <w:t xml:space="preserve"> разрешал изменение существенных условий концессионного соглашения только по соглашению сторон или по соглашению сторон и на основании решения высшего органа исполнительной власти соответствующего публично-правового образования. С 1 февраля 2015 г. концедент обязан рассмотреть требования концессионера по изменению существенных условий концессионного соглашениях в следующих случаях:</w:t>
      </w:r>
    </w:p>
    <w:p w:rsidR="001A4B11" w:rsidRDefault="001A4B11">
      <w:pPr>
        <w:pStyle w:val="ConsPlusNormal"/>
        <w:ind w:firstLine="540"/>
        <w:jc w:val="both"/>
      </w:pPr>
      <w:r>
        <w:t>- если реализация концессионного соглашения стала невозможной в установленные в нем сроки в результате возникновения обстоятельств непреодолимой силы;</w:t>
      </w:r>
    </w:p>
    <w:p w:rsidR="001A4B11" w:rsidRDefault="001A4B11">
      <w:pPr>
        <w:pStyle w:val="ConsPlusNormal"/>
        <w:ind w:firstLine="540"/>
        <w:jc w:val="both"/>
      </w:pPr>
      <w:r>
        <w:t>- в случаях существенного изменения обстоятельств, из которых стороны исходили при заключении концессионного соглашения;</w:t>
      </w:r>
    </w:p>
    <w:p w:rsidR="001A4B11" w:rsidRDefault="001A4B11">
      <w:pPr>
        <w:pStyle w:val="ConsPlusNormal"/>
        <w:ind w:firstLine="540"/>
        <w:jc w:val="both"/>
      </w:pPr>
      <w:r>
        <w:t xml:space="preserve">- в случае если вступившими в законную силу решениями суда или федерального антимонопольного органа установлена невозможность исполнения концессионером или концедентом установленных концессионным соглашением обязательств вследствие решений, действий (бездействия) государственных органов, органов местного самоуправления и (или) их должностных лиц (см. </w:t>
      </w:r>
      <w:hyperlink r:id="rId1198" w:history="1">
        <w:r>
          <w:rPr>
            <w:color w:val="0000FF"/>
          </w:rPr>
          <w:t>ст. 13</w:t>
        </w:r>
      </w:hyperlink>
      <w:r>
        <w:t xml:space="preserve"> Закона).</w:t>
      </w:r>
    </w:p>
    <w:p w:rsidR="001A4B11" w:rsidRDefault="001A4B11">
      <w:pPr>
        <w:pStyle w:val="ConsPlusNormal"/>
        <w:ind w:firstLine="540"/>
        <w:jc w:val="both"/>
      </w:pPr>
      <w:r>
        <w:t xml:space="preserve">По мнению И. Долгих, Е. Зусман, несмотря на проведенную значительную работу по совершенствованию положений концессионного законодательства, внесение поправок в комментируемый </w:t>
      </w:r>
      <w:hyperlink r:id="rId1199" w:history="1">
        <w:r>
          <w:rPr>
            <w:color w:val="0000FF"/>
          </w:rPr>
          <w:t>Закон</w:t>
        </w:r>
      </w:hyperlink>
      <w:r>
        <w:t xml:space="preserve"> не устраняет необходимость принятия </w:t>
      </w:r>
      <w:hyperlink r:id="rId1200" w:history="1">
        <w:r>
          <w:rPr>
            <w:color w:val="0000FF"/>
          </w:rPr>
          <w:t>проекта</w:t>
        </w:r>
      </w:hyperlink>
      <w:r>
        <w:t xml:space="preserve"> Федерального закона "Об основах государственно-частного партнерства в Российской Федерации", в ожидании принятия которого ряд субъектов РФ приостановил реализацию проектов по региональным "ГЧП-законам", в связи с чем концессия остается единственной нормативно закрепленной формой реализации государственных частных проектов в России. Дальнейшая работа, как полагают указанные авторы, должна быть сосредоточена на формировании полноценной нормативной базы реализации проектов государственно-частного партнерства, а также на разработке подзаконных нормативных правовых актов и методологической основы для разграничения как проектов государственно-частного партнерства и иных проектов, реализуемых в схожих сферах, так и самих форм государственного частного партнерства (см. URL: http://www.vegaslex.ru/text/75263).</w:t>
      </w:r>
    </w:p>
    <w:p w:rsidR="001A4B11" w:rsidRDefault="001A4B11">
      <w:pPr>
        <w:pStyle w:val="ConsPlusNormal"/>
        <w:ind w:firstLine="540"/>
        <w:jc w:val="both"/>
      </w:pPr>
      <w:r>
        <w:t xml:space="preserve">2. </w:t>
      </w:r>
      <w:hyperlink r:id="rId1201" w:history="1">
        <w:r>
          <w:rPr>
            <w:color w:val="0000FF"/>
          </w:rPr>
          <w:t>Часть 2 комментируемой статьи</w:t>
        </w:r>
      </w:hyperlink>
      <w:r>
        <w:t xml:space="preserve"> содержит исключения из правила, установленного в </w:t>
      </w:r>
      <w:hyperlink r:id="rId1202" w:history="1">
        <w:r>
          <w:rPr>
            <w:color w:val="0000FF"/>
          </w:rPr>
          <w:t>ч. 1</w:t>
        </w:r>
      </w:hyperlink>
      <w:r>
        <w:t xml:space="preserve">. Таким образом, положение </w:t>
      </w:r>
      <w:hyperlink r:id="rId1203" w:history="1">
        <w:r>
          <w:rPr>
            <w:color w:val="0000FF"/>
          </w:rPr>
          <w:t>ч. 1</w:t>
        </w:r>
      </w:hyperlink>
      <w:r>
        <w:t xml:space="preserve"> не применяется, если:</w:t>
      </w:r>
    </w:p>
    <w:p w:rsidR="001A4B11" w:rsidRDefault="001A4B11">
      <w:pPr>
        <w:pStyle w:val="ConsPlusNormal"/>
        <w:ind w:firstLine="540"/>
        <w:jc w:val="both"/>
      </w:pPr>
      <w:r>
        <w:t>- вносится изменение в технический регламент;</w:t>
      </w:r>
    </w:p>
    <w:p w:rsidR="001A4B11" w:rsidRDefault="001A4B11">
      <w:pPr>
        <w:pStyle w:val="ConsPlusNormal"/>
        <w:ind w:firstLine="540"/>
        <w:jc w:val="both"/>
      </w:pPr>
      <w:r>
        <w:t>- вносится изменение в иной нормативный правовой акт РФ, регулирующий отношения по охране недр, окружающей среды, здоровья граждан.</w:t>
      </w:r>
    </w:p>
    <w:p w:rsidR="001A4B11" w:rsidRDefault="001A4B11">
      <w:pPr>
        <w:pStyle w:val="ConsPlusNormal"/>
        <w:ind w:firstLine="540"/>
        <w:jc w:val="both"/>
      </w:pPr>
      <w:r>
        <w:t>Основными нормативными правовыми актами в сфере охраны недр являются:</w:t>
      </w:r>
    </w:p>
    <w:p w:rsidR="001A4B11" w:rsidRDefault="001A4B11">
      <w:pPr>
        <w:pStyle w:val="ConsPlusNormal"/>
        <w:ind w:firstLine="540"/>
        <w:jc w:val="both"/>
      </w:pPr>
      <w:r>
        <w:t xml:space="preserve">- </w:t>
      </w:r>
      <w:hyperlink r:id="rId1204" w:history="1">
        <w:r>
          <w:rPr>
            <w:color w:val="0000FF"/>
          </w:rPr>
          <w:t>Закон</w:t>
        </w:r>
      </w:hyperlink>
      <w:r>
        <w:t xml:space="preserve"> РФ "О недрах";</w:t>
      </w:r>
    </w:p>
    <w:p w:rsidR="001A4B11" w:rsidRDefault="001A4B11">
      <w:pPr>
        <w:pStyle w:val="ConsPlusNormal"/>
        <w:ind w:firstLine="540"/>
        <w:jc w:val="both"/>
      </w:pPr>
      <w:r>
        <w:t xml:space="preserve">- </w:t>
      </w:r>
      <w:hyperlink r:id="rId1205" w:history="1">
        <w:r>
          <w:rPr>
            <w:color w:val="0000FF"/>
          </w:rPr>
          <w:t>Постановление</w:t>
        </w:r>
      </w:hyperlink>
      <w:r>
        <w:t xml:space="preserve"> Правительства РФ от 11 февраля 2005 г. N 69 "О государственной экспертизе запасов полезных ископаемых, геологической, экономической и экологической информации о предоставляемых в пользование участках недр, размере и порядке взимания платы за ее проведение";</w:t>
      </w:r>
    </w:p>
    <w:p w:rsidR="001A4B11" w:rsidRDefault="001A4B11">
      <w:pPr>
        <w:pStyle w:val="ConsPlusNormal"/>
        <w:ind w:firstLine="540"/>
        <w:jc w:val="both"/>
      </w:pPr>
      <w:r>
        <w:t xml:space="preserve">- </w:t>
      </w:r>
      <w:hyperlink r:id="rId1206" w:history="1">
        <w:r>
          <w:rPr>
            <w:color w:val="0000FF"/>
          </w:rPr>
          <w:t>Постановление</w:t>
        </w:r>
      </w:hyperlink>
      <w:r>
        <w:t xml:space="preserve"> Правительства РФ от 28 апреля 2003 г. N 249 "О порядке и условиях взимания регулярных платежей за пользование недрами с пользователей недр, осуществляющих поиск и разведку месторождений на континентальном шельфе Российской Федерации и в исключительной экономической зоне Российской Федерации, а также за пределами Российской Федерации на территориях, находящихся под юрисдикцией Российской Федерации";</w:t>
      </w:r>
    </w:p>
    <w:p w:rsidR="001A4B11" w:rsidRDefault="001A4B11">
      <w:pPr>
        <w:pStyle w:val="ConsPlusNormal"/>
        <w:ind w:firstLine="540"/>
        <w:jc w:val="both"/>
      </w:pPr>
      <w:r>
        <w:t xml:space="preserve">- </w:t>
      </w:r>
      <w:hyperlink r:id="rId1207" w:history="1">
        <w:r>
          <w:rPr>
            <w:color w:val="0000FF"/>
          </w:rPr>
          <w:t>Приказ</w:t>
        </w:r>
      </w:hyperlink>
      <w:r>
        <w:t xml:space="preserve"> Минприроды России от 25 июня 2012 г. N 162 "Об утверждении Административного регламента предоставления Федеральным агентством по недропользованию государственной услуги по выдаче разрешения на строительство объектов капитального строительства, строительство или реконструкция которых осуществляется на земельном участке, предоставленном пользователю недр и необходимом для ведения работ, связанных с пользованием недрами (за исключением работ, связанных с пользованием участками недр </w:t>
      </w:r>
      <w:r>
        <w:lastRenderedPageBreak/>
        <w:t>местного значения)".</w:t>
      </w:r>
    </w:p>
    <w:p w:rsidR="001A4B11" w:rsidRDefault="001A4B11">
      <w:pPr>
        <w:pStyle w:val="ConsPlusNormal"/>
        <w:ind w:firstLine="540"/>
        <w:jc w:val="both"/>
      </w:pPr>
      <w:r>
        <w:t>Назовем несколько основных нормативных правовых актов в сфере охраны окружающей среды:</w:t>
      </w:r>
    </w:p>
    <w:p w:rsidR="001A4B11" w:rsidRDefault="001A4B11">
      <w:pPr>
        <w:pStyle w:val="ConsPlusNormal"/>
        <w:ind w:firstLine="540"/>
        <w:jc w:val="both"/>
      </w:pPr>
      <w:r>
        <w:t xml:space="preserve">- </w:t>
      </w:r>
      <w:hyperlink r:id="rId1208" w:history="1">
        <w:r>
          <w:rPr>
            <w:color w:val="0000FF"/>
          </w:rPr>
          <w:t>ФЗ</w:t>
        </w:r>
      </w:hyperlink>
      <w:r>
        <w:t xml:space="preserve"> "Об охране окружающей среды";</w:t>
      </w:r>
    </w:p>
    <w:p w:rsidR="001A4B11" w:rsidRDefault="001A4B11">
      <w:pPr>
        <w:pStyle w:val="ConsPlusNormal"/>
        <w:ind w:firstLine="540"/>
        <w:jc w:val="both"/>
      </w:pPr>
      <w:r>
        <w:t xml:space="preserve">- </w:t>
      </w:r>
      <w:hyperlink r:id="rId1209" w:history="1">
        <w:r>
          <w:rPr>
            <w:color w:val="0000FF"/>
          </w:rPr>
          <w:t>ФЗ</w:t>
        </w:r>
      </w:hyperlink>
      <w:r>
        <w:t xml:space="preserve"> "О животном мире";</w:t>
      </w:r>
    </w:p>
    <w:p w:rsidR="001A4B11" w:rsidRDefault="001A4B11">
      <w:pPr>
        <w:pStyle w:val="ConsPlusNormal"/>
        <w:ind w:firstLine="540"/>
        <w:jc w:val="both"/>
      </w:pPr>
      <w:r>
        <w:t xml:space="preserve">- </w:t>
      </w:r>
      <w:hyperlink r:id="rId1210" w:history="1">
        <w:r>
          <w:rPr>
            <w:color w:val="0000FF"/>
          </w:rPr>
          <w:t>Постановление</w:t>
        </w:r>
      </w:hyperlink>
      <w:r>
        <w:t xml:space="preserve"> Правительства РФ от 23 июля 2007 г. N 469 "О порядке утверждения нормативов допустимых сбросов веществ и микроорганизмов в водные объекты для водопользователей";</w:t>
      </w:r>
    </w:p>
    <w:p w:rsidR="001A4B11" w:rsidRDefault="001A4B11">
      <w:pPr>
        <w:pStyle w:val="ConsPlusNormal"/>
        <w:ind w:firstLine="540"/>
        <w:jc w:val="both"/>
      </w:pPr>
      <w:r>
        <w:t xml:space="preserve">- </w:t>
      </w:r>
      <w:hyperlink r:id="rId1211" w:history="1">
        <w:r>
          <w:rPr>
            <w:color w:val="0000FF"/>
          </w:rPr>
          <w:t>Постановление</w:t>
        </w:r>
      </w:hyperlink>
      <w:r>
        <w:t xml:space="preserve"> Правительства РФ от 17 июля 2003 г. N 442 "О трансграничном перемещении отходов".</w:t>
      </w:r>
    </w:p>
    <w:p w:rsidR="001A4B11" w:rsidRDefault="001A4B11">
      <w:pPr>
        <w:pStyle w:val="ConsPlusNormal"/>
        <w:ind w:firstLine="540"/>
        <w:jc w:val="both"/>
      </w:pPr>
      <w:r>
        <w:t>Основными нормативными правовыми актами в сфере охраны здоровья граждан являются:</w:t>
      </w:r>
    </w:p>
    <w:p w:rsidR="001A4B11" w:rsidRDefault="001A4B11">
      <w:pPr>
        <w:pStyle w:val="ConsPlusNormal"/>
        <w:ind w:firstLine="540"/>
        <w:jc w:val="both"/>
      </w:pPr>
      <w:r>
        <w:t xml:space="preserve">- </w:t>
      </w:r>
      <w:hyperlink r:id="rId1212" w:history="1">
        <w:r>
          <w:rPr>
            <w:color w:val="0000FF"/>
          </w:rPr>
          <w:t>ФЗ</w:t>
        </w:r>
      </w:hyperlink>
      <w:r>
        <w:t xml:space="preserve"> "Об основах охраны здоровья граждан в Российской Федерации";</w:t>
      </w:r>
    </w:p>
    <w:p w:rsidR="001A4B11" w:rsidRDefault="001A4B11">
      <w:pPr>
        <w:pStyle w:val="ConsPlusNormal"/>
        <w:ind w:firstLine="540"/>
        <w:jc w:val="both"/>
      </w:pPr>
      <w:r>
        <w:t xml:space="preserve">- </w:t>
      </w:r>
      <w:hyperlink r:id="rId1213" w:history="1">
        <w:r>
          <w:rPr>
            <w:color w:val="0000FF"/>
          </w:rPr>
          <w:t>ФЗ</w:t>
        </w:r>
      </w:hyperlink>
      <w:r>
        <w:t xml:space="preserve"> "Об основных гарантиях прав ребенка в Российской Федерации";</w:t>
      </w:r>
    </w:p>
    <w:p w:rsidR="001A4B11" w:rsidRDefault="001A4B11">
      <w:pPr>
        <w:pStyle w:val="ConsPlusNormal"/>
        <w:ind w:firstLine="540"/>
        <w:jc w:val="both"/>
      </w:pPr>
      <w:r>
        <w:t xml:space="preserve">- </w:t>
      </w:r>
      <w:hyperlink r:id="rId1214" w:history="1">
        <w:r>
          <w:rPr>
            <w:color w:val="0000FF"/>
          </w:rPr>
          <w:t>ФЗ</w:t>
        </w:r>
      </w:hyperlink>
      <w:r>
        <w:t xml:space="preserve"> "О социальной защите инвалидов в Российской Федерации";</w:t>
      </w:r>
    </w:p>
    <w:p w:rsidR="001A4B11" w:rsidRDefault="001A4B11">
      <w:pPr>
        <w:pStyle w:val="ConsPlusNormal"/>
        <w:ind w:firstLine="540"/>
        <w:jc w:val="both"/>
      </w:pPr>
      <w:r>
        <w:t xml:space="preserve">- </w:t>
      </w:r>
      <w:hyperlink r:id="rId1215" w:history="1">
        <w:r>
          <w:rPr>
            <w:color w:val="0000FF"/>
          </w:rPr>
          <w:t>Закон</w:t>
        </w:r>
      </w:hyperlink>
      <w:r>
        <w:t xml:space="preserve"> РФ "О психиатрической помощи и гарантиях прав граждан при ее оказании".</w:t>
      </w:r>
    </w:p>
    <w:p w:rsidR="001A4B11" w:rsidRDefault="001A4B11">
      <w:pPr>
        <w:pStyle w:val="ConsPlusNormal"/>
        <w:ind w:firstLine="540"/>
        <w:jc w:val="both"/>
      </w:pPr>
      <w:r>
        <w:t xml:space="preserve">3. </w:t>
      </w:r>
      <w:hyperlink r:id="rId1216" w:history="1">
        <w:r>
          <w:rPr>
            <w:color w:val="0000FF"/>
          </w:rPr>
          <w:t>Частью 3 комментируемой статьи</w:t>
        </w:r>
      </w:hyperlink>
      <w:r>
        <w:t xml:space="preserve"> установлены дополнительные гарантии для концессионера на тот случай, если концессионным соглашением будет предусмотрено предоставление потребителям товаров, работ, услуг по регулируемым ценам (тарифам) и (или) с учетом регулируемых надбавок к ценам (тарифам).</w:t>
      </w:r>
    </w:p>
    <w:p w:rsidR="001A4B11" w:rsidRDefault="001A4B11">
      <w:pPr>
        <w:pStyle w:val="ConsPlusNormal"/>
        <w:ind w:firstLine="540"/>
        <w:jc w:val="both"/>
      </w:pPr>
      <w:hyperlink r:id="rId1217" w:history="1">
        <w:r>
          <w:rPr>
            <w:color w:val="0000FF"/>
          </w:rPr>
          <w:t>Частью 4 комментируемой статьи</w:t>
        </w:r>
      </w:hyperlink>
      <w:r>
        <w:t xml:space="preserve"> законодатель регулирует случаи изменения условий концессионного соглашения при предоставлении концессионером потребителям по условиям концессионного соглашения товаров, работ, услуг по регулируемым ценам (тарифам) и (или) с учетом регулируемых надбавок к ценам (тарифам).</w:t>
      </w:r>
    </w:p>
    <w:p w:rsidR="001A4B11" w:rsidRDefault="001A4B11">
      <w:pPr>
        <w:pStyle w:val="ConsPlusNormal"/>
        <w:ind w:firstLine="540"/>
        <w:jc w:val="both"/>
      </w:pPr>
      <w:r>
        <w:t xml:space="preserve">4. В комментируемый </w:t>
      </w:r>
      <w:hyperlink r:id="rId1218" w:history="1">
        <w:r>
          <w:rPr>
            <w:color w:val="0000FF"/>
          </w:rPr>
          <w:t>Закон</w:t>
        </w:r>
      </w:hyperlink>
      <w:r>
        <w:t xml:space="preserve"> были внесены изменения </w:t>
      </w:r>
      <w:hyperlink r:id="rId1219" w:history="1">
        <w:r>
          <w:rPr>
            <w:color w:val="0000FF"/>
          </w:rPr>
          <w:t>ФЗ</w:t>
        </w:r>
      </w:hyperlink>
      <w:r>
        <w:t xml:space="preserve"> от 7 мая 2013 г. N 103-ФЗ, которые касаются механизмов передачи прав владения и (или) пользования объектами теплоснабжения, водоснабжения, водоотведения, находящимися в государственной или муниципальной собственности. В связи с этим в данную статью введены </w:t>
      </w:r>
      <w:hyperlink r:id="rId1220" w:history="1">
        <w:r>
          <w:rPr>
            <w:color w:val="0000FF"/>
          </w:rPr>
          <w:t>ч. ч. 5</w:t>
        </w:r>
      </w:hyperlink>
      <w:r>
        <w:t xml:space="preserve"> - </w:t>
      </w:r>
      <w:hyperlink r:id="rId1221" w:history="1">
        <w:r>
          <w:rPr>
            <w:color w:val="0000FF"/>
          </w:rPr>
          <w:t>7</w:t>
        </w:r>
      </w:hyperlink>
      <w:r>
        <w:t xml:space="preserve">, устанавливающие гарантии прав концессионера в случае, когда объектом концессионного соглашения является имущество, указанное в </w:t>
      </w:r>
      <w:hyperlink r:id="rId1222" w:history="1">
        <w:r>
          <w:rPr>
            <w:color w:val="0000FF"/>
          </w:rPr>
          <w:t>ч. 1.2 ст. 10</w:t>
        </w:r>
      </w:hyperlink>
      <w:r>
        <w:t xml:space="preserve"> Закона.</w:t>
      </w:r>
    </w:p>
    <w:p w:rsidR="001A4B11" w:rsidRDefault="001A4B11">
      <w:pPr>
        <w:pStyle w:val="ConsPlusNormal"/>
        <w:ind w:firstLine="540"/>
        <w:jc w:val="both"/>
      </w:pPr>
      <w:r>
        <w:t xml:space="preserve">Согласно </w:t>
      </w:r>
      <w:hyperlink r:id="rId1223" w:history="1">
        <w:r>
          <w:rPr>
            <w:color w:val="0000FF"/>
          </w:rPr>
          <w:t>ч. 5 комментируемой статьи</w:t>
        </w:r>
      </w:hyperlink>
      <w:r>
        <w:t xml:space="preserve"> в случае заключения концессионного соглашения в отношении упомянутых выше объектов инвестиционные программы концессионера должны предусматривать мероприятия, включенные в концессионное соглашение. При этом объем финансовых потребностей, необходимых для реализации отдельных мероприятий инвестиционных программ концессионера, определяется в соответствии с нормативными правовыми актами РФ в сфере теплоснабжения, водоснабжения и водоотведения.</w:t>
      </w:r>
    </w:p>
    <w:p w:rsidR="001A4B11" w:rsidRDefault="001A4B11">
      <w:pPr>
        <w:pStyle w:val="ConsPlusNormal"/>
        <w:ind w:firstLine="540"/>
        <w:jc w:val="both"/>
      </w:pPr>
      <w:r>
        <w:t xml:space="preserve">В силу </w:t>
      </w:r>
      <w:hyperlink r:id="rId1224" w:history="1">
        <w:r>
          <w:rPr>
            <w:color w:val="0000FF"/>
          </w:rPr>
          <w:t>ч. 6</w:t>
        </w:r>
      </w:hyperlink>
      <w:r>
        <w:t xml:space="preserve"> изменение, корректировка регулируемых цен (тарифов) на товары, производимые и реализуемые (услуги, реализуемые) концессионером с помощью объектов тепло- и водоснабжения, осуществляются по правилам, действовавшим на момент заключения такого концессионного соглашения и предусмотренным федеральными законами, иными нормативными правовыми актами РФ, законами субъектов РФ, иными нормативными правовыми актами субъектов РФ, правовыми актами органов местного самоуправления. Таким образом, изменение правил регулирования цен (тарифов) на производимые и реализуемые концессионером товары, оказываемые услуги не влияет на установление, изменение, корректировку указанных регулируемых цен (тарифов).</w:t>
      </w:r>
    </w:p>
    <w:p w:rsidR="001A4B11" w:rsidRDefault="001A4B11">
      <w:pPr>
        <w:pStyle w:val="ConsPlusNormal"/>
        <w:ind w:firstLine="540"/>
        <w:jc w:val="both"/>
      </w:pPr>
      <w:hyperlink r:id="rId1225" w:history="1">
        <w:r>
          <w:rPr>
            <w:color w:val="0000FF"/>
          </w:rPr>
          <w:t>Частью 7 комментируемой статьи</w:t>
        </w:r>
      </w:hyperlink>
      <w:r>
        <w:t xml:space="preserve"> предусмотрено, что установление, изменение, корректировка регулируемых цен (тарифов) на производимые и реализуемые концессионером товары, оказываемые услуги осуществляются до конца срока действия концессионного соглашения по правилам, применимым на момент соответственно установления, изменения, корректировки цен (тарифов) и предусмотренным федеральными законами, иными нормативными правовыми актами РФ, законами субъектов РФ, иными нормативными правовыми актами субъектов РФ, правовыми актами органов местного самоуправления. Такой порядок устанавливается по соглашению сторон концессионного соглашения и по согласованию с органом исполнительной власти или органом местного самоуправления, осуществляющими регулирование цен (тарифов) в соответствии с законодательством РФ в сфере регулирования цен </w:t>
      </w:r>
      <w:r>
        <w:lastRenderedPageBreak/>
        <w:t xml:space="preserve">(тарифов). Критерии согласования определяются нормативными правовыми актами РФ в сфере теплоснабжения, водоснабжения и водоотведения. Федеральный </w:t>
      </w:r>
      <w:hyperlink r:id="rId1226" w:history="1">
        <w:r>
          <w:rPr>
            <w:color w:val="0000FF"/>
          </w:rPr>
          <w:t>закон</w:t>
        </w:r>
      </w:hyperlink>
      <w:r>
        <w:t xml:space="preserve"> от 7 мая 2013 г. N 103-ФЗ утвердил аналогичные правила в </w:t>
      </w:r>
      <w:hyperlink r:id="rId1227" w:history="1">
        <w:r>
          <w:rPr>
            <w:color w:val="0000FF"/>
          </w:rPr>
          <w:t>ч. 12.3 ст. 10</w:t>
        </w:r>
      </w:hyperlink>
      <w:r>
        <w:t xml:space="preserve"> ФЗ "О теплоснабжении".</w:t>
      </w:r>
    </w:p>
    <w:p w:rsidR="001A4B11" w:rsidRDefault="001A4B11">
      <w:pPr>
        <w:pStyle w:val="ConsPlusNormal"/>
        <w:ind w:firstLine="540"/>
        <w:jc w:val="both"/>
      </w:pPr>
      <w:r>
        <w:t xml:space="preserve">Положения указанных частей комментируемой </w:t>
      </w:r>
      <w:hyperlink r:id="rId1228" w:history="1">
        <w:r>
          <w:rPr>
            <w:color w:val="0000FF"/>
          </w:rPr>
          <w:t>статьи</w:t>
        </w:r>
      </w:hyperlink>
      <w:r>
        <w:t xml:space="preserve"> вступили в силу с 1 января 2014 года.</w:t>
      </w:r>
    </w:p>
    <w:p w:rsidR="001A4B11" w:rsidRDefault="001A4B11">
      <w:pPr>
        <w:pStyle w:val="ConsPlusNormal"/>
        <w:ind w:firstLine="540"/>
        <w:jc w:val="both"/>
      </w:pPr>
    </w:p>
    <w:p w:rsidR="001A4B11" w:rsidRDefault="001A4B11">
      <w:pPr>
        <w:pStyle w:val="ConsPlusTitle"/>
        <w:jc w:val="center"/>
      </w:pPr>
      <w:r>
        <w:t>Глава 3. ПОРЯДОК ЗАКЛЮЧЕНИЯ КОНЦЕССИОННОГО СОГЛАШЕНИЯ</w:t>
      </w:r>
    </w:p>
    <w:p w:rsidR="001A4B11" w:rsidRDefault="001A4B11">
      <w:pPr>
        <w:pStyle w:val="ConsPlusNormal"/>
        <w:ind w:firstLine="540"/>
        <w:jc w:val="both"/>
      </w:pPr>
    </w:p>
    <w:p w:rsidR="001A4B11" w:rsidRDefault="001A4B11">
      <w:pPr>
        <w:pStyle w:val="ConsPlusNormal"/>
        <w:ind w:firstLine="540"/>
        <w:jc w:val="both"/>
      </w:pPr>
      <w:r>
        <w:t>Статья 21. Конкурс на право заключения концессионного соглашения</w:t>
      </w:r>
    </w:p>
    <w:p w:rsidR="001A4B11" w:rsidRDefault="001A4B11">
      <w:pPr>
        <w:pStyle w:val="ConsPlusNormal"/>
        <w:ind w:firstLine="540"/>
        <w:jc w:val="both"/>
      </w:pPr>
    </w:p>
    <w:p w:rsidR="001A4B11" w:rsidRDefault="001A4B11">
      <w:pPr>
        <w:pStyle w:val="ConsPlusNormal"/>
        <w:ind w:firstLine="540"/>
        <w:jc w:val="both"/>
      </w:pPr>
      <w:bookmarkStart w:id="10" w:name="P1666"/>
      <w:bookmarkEnd w:id="10"/>
      <w:r>
        <w:t xml:space="preserve">Комментарий к </w:t>
      </w:r>
      <w:hyperlink r:id="rId1229" w:history="1">
        <w:r>
          <w:rPr>
            <w:color w:val="0000FF"/>
          </w:rPr>
          <w:t>статье 21</w:t>
        </w:r>
      </w:hyperlink>
    </w:p>
    <w:p w:rsidR="001A4B11" w:rsidRDefault="001A4B11">
      <w:pPr>
        <w:pStyle w:val="ConsPlusNormal"/>
        <w:ind w:firstLine="540"/>
        <w:jc w:val="both"/>
      </w:pPr>
    </w:p>
    <w:p w:rsidR="001A4B11" w:rsidRDefault="001A4B11">
      <w:pPr>
        <w:pStyle w:val="ConsPlusNormal"/>
        <w:ind w:firstLine="540"/>
        <w:jc w:val="both"/>
      </w:pPr>
      <w:r>
        <w:t xml:space="preserve">1. Комментируемая </w:t>
      </w:r>
      <w:hyperlink r:id="rId1230" w:history="1">
        <w:r>
          <w:rPr>
            <w:color w:val="0000FF"/>
          </w:rPr>
          <w:t>статья</w:t>
        </w:r>
      </w:hyperlink>
      <w:r>
        <w:t xml:space="preserve"> определяет основные правила конкурса на право заключения концессионного соглашения. Таким конкурсом определяется лицо, которое получит указанное право. Победителем конкурса признается лицо, предложившее наилучшие условия исполнения соглашения.</w:t>
      </w:r>
    </w:p>
    <w:p w:rsidR="001A4B11" w:rsidRDefault="001A4B11">
      <w:pPr>
        <w:pStyle w:val="ConsPlusNormal"/>
        <w:ind w:firstLine="540"/>
        <w:jc w:val="both"/>
      </w:pPr>
      <w:r>
        <w:t xml:space="preserve">В силу </w:t>
      </w:r>
      <w:hyperlink r:id="rId1231" w:history="1">
        <w:r>
          <w:rPr>
            <w:color w:val="0000FF"/>
          </w:rPr>
          <w:t>ч. 1 комментируемой статьи</w:t>
        </w:r>
      </w:hyperlink>
      <w:r>
        <w:t xml:space="preserve"> конкурс на право заключения концессионного соглашения может быть открытым и закрытым. При этом под открытым конкурсом следует понимать процедуру определения концессионера путем размещения предложения об участии в конкурсе неограниченному числу лиц. Следовательно, закрытым конкурсом будет называться процедура определения концессионера среди конкретного числа лиц. Предложение об участии в конкурсе в этом случае направляется заранее определенному кругу лиц.</w:t>
      </w:r>
    </w:p>
    <w:p w:rsidR="001A4B11" w:rsidRDefault="001A4B11">
      <w:pPr>
        <w:pStyle w:val="ConsPlusNormal"/>
        <w:ind w:firstLine="540"/>
        <w:jc w:val="both"/>
      </w:pPr>
      <w:r>
        <w:t xml:space="preserve">2. </w:t>
      </w:r>
      <w:hyperlink r:id="rId1232" w:history="1">
        <w:r>
          <w:rPr>
            <w:color w:val="0000FF"/>
          </w:rPr>
          <w:t>Частью 2 комментируемой статьи</w:t>
        </w:r>
      </w:hyperlink>
      <w:r>
        <w:t xml:space="preserve"> определены случаи, когда проводится закрытый конкурс:</w:t>
      </w:r>
    </w:p>
    <w:p w:rsidR="001A4B11" w:rsidRDefault="001A4B11">
      <w:pPr>
        <w:pStyle w:val="ConsPlusNormal"/>
        <w:ind w:firstLine="540"/>
        <w:jc w:val="both"/>
      </w:pPr>
      <w:r>
        <w:t>- если концессионное соглашение заключается в отношении объекта концессионного соглашения, сведения о котором составляют государственную тайну;</w:t>
      </w:r>
    </w:p>
    <w:p w:rsidR="001A4B11" w:rsidRDefault="001A4B11">
      <w:pPr>
        <w:pStyle w:val="ConsPlusNormal"/>
        <w:ind w:firstLine="540"/>
        <w:jc w:val="both"/>
      </w:pPr>
      <w:r>
        <w:t>- если концессионное соглашение заключается в отношении объекта, имеющего стратегическое значение для обеспечения обороноспособности и безопасности государства.</w:t>
      </w:r>
    </w:p>
    <w:p w:rsidR="001A4B11" w:rsidRDefault="001A4B11">
      <w:pPr>
        <w:pStyle w:val="ConsPlusNormal"/>
        <w:ind w:firstLine="540"/>
        <w:jc w:val="both"/>
      </w:pPr>
      <w:r>
        <w:t xml:space="preserve">Обращаем внимание на то, что в </w:t>
      </w:r>
      <w:hyperlink r:id="rId1233" w:history="1">
        <w:r>
          <w:rPr>
            <w:color w:val="0000FF"/>
          </w:rPr>
          <w:t>ч. 2 комментируемой статьи</w:t>
        </w:r>
      </w:hyperlink>
      <w:r>
        <w:t xml:space="preserve"> были внесены изменения </w:t>
      </w:r>
      <w:hyperlink r:id="rId1234" w:history="1">
        <w:r>
          <w:rPr>
            <w:color w:val="0000FF"/>
          </w:rPr>
          <w:t>ФЗ</w:t>
        </w:r>
      </w:hyperlink>
      <w:r>
        <w:t xml:space="preserve"> от 7 мая 2013 г. N 103-ФЗ, вступившие в силу с 1 января 2014 года. Согласно поправкам указанное выше положение не распространяется на случаи, предусмотренные законодательством РФ в сфере водоснабжения и водоотведения.</w:t>
      </w:r>
    </w:p>
    <w:p w:rsidR="001A4B11" w:rsidRDefault="001A4B11">
      <w:pPr>
        <w:pStyle w:val="ConsPlusNormal"/>
        <w:ind w:firstLine="540"/>
        <w:jc w:val="both"/>
      </w:pPr>
      <w:r>
        <w:t>В отношении сведений, составляющих государственную тайну, законодатель возлагает на концедента, конкурсную комиссию и участников конкурса при проведении закрытого конкурса следующие обязанности:</w:t>
      </w:r>
    </w:p>
    <w:p w:rsidR="001A4B11" w:rsidRDefault="001A4B11">
      <w:pPr>
        <w:pStyle w:val="ConsPlusNormal"/>
        <w:ind w:firstLine="540"/>
        <w:jc w:val="both"/>
      </w:pPr>
      <w:r>
        <w:t>- соблюдать требования законодательства РФ о государственной тайне;</w:t>
      </w:r>
    </w:p>
    <w:p w:rsidR="001A4B11" w:rsidRDefault="001A4B11">
      <w:pPr>
        <w:pStyle w:val="ConsPlusNormal"/>
        <w:ind w:firstLine="540"/>
        <w:jc w:val="both"/>
      </w:pPr>
      <w:r>
        <w:t>- не публиковать эти сведения в средствах массовой информации;</w:t>
      </w:r>
    </w:p>
    <w:p w:rsidR="001A4B11" w:rsidRDefault="001A4B11">
      <w:pPr>
        <w:pStyle w:val="ConsPlusNormal"/>
        <w:ind w:firstLine="540"/>
        <w:jc w:val="both"/>
      </w:pPr>
      <w:r>
        <w:t>- не размещать указанные сведения в информационно-телекоммуникационной сети Интернет;</w:t>
      </w:r>
    </w:p>
    <w:p w:rsidR="001A4B11" w:rsidRDefault="001A4B11">
      <w:pPr>
        <w:pStyle w:val="ConsPlusNormal"/>
        <w:ind w:firstLine="540"/>
        <w:jc w:val="both"/>
      </w:pPr>
      <w:r>
        <w:t>- не включать их в сообщение о проведении конкурса, направляемое лицам в соответствии с решением о заключении концессионного соглашения.</w:t>
      </w:r>
    </w:p>
    <w:p w:rsidR="001A4B11" w:rsidRDefault="001A4B11">
      <w:pPr>
        <w:pStyle w:val="ConsPlusNormal"/>
        <w:ind w:firstLine="540"/>
        <w:jc w:val="both"/>
      </w:pPr>
      <w:r>
        <w:t xml:space="preserve">Отметим, что </w:t>
      </w:r>
      <w:hyperlink r:id="rId1235" w:history="1">
        <w:r>
          <w:rPr>
            <w:color w:val="0000FF"/>
          </w:rPr>
          <w:t>ФЗ</w:t>
        </w:r>
      </w:hyperlink>
      <w:r>
        <w:t xml:space="preserve"> от 21 июля 2014 г. N 265-ФЗ внес поправки (вступили в силу с 1 февраля 2015 г.) также и в комментируемую </w:t>
      </w:r>
      <w:hyperlink r:id="rId1236" w:history="1">
        <w:r>
          <w:rPr>
            <w:color w:val="0000FF"/>
          </w:rPr>
          <w:t>статью</w:t>
        </w:r>
      </w:hyperlink>
      <w:r>
        <w:t xml:space="preserve">. Так, в </w:t>
      </w:r>
      <w:hyperlink r:id="rId1237" w:history="1">
        <w:r>
          <w:rPr>
            <w:color w:val="0000FF"/>
          </w:rPr>
          <w:t>ч. 2</w:t>
        </w:r>
      </w:hyperlink>
      <w:r>
        <w:t xml:space="preserve"> законодатель дает более полное определение понятию "сеть Интернет", называя ее "информационно-телекоммуникационной сетью Интернет". В силу </w:t>
      </w:r>
      <w:hyperlink r:id="rId1238" w:history="1">
        <w:r>
          <w:rPr>
            <w:color w:val="0000FF"/>
          </w:rPr>
          <w:t>ст. 2</w:t>
        </w:r>
      </w:hyperlink>
      <w:r>
        <w:t xml:space="preserve"> ФЗ "Об информации, информационных технологиях и о защите информации" информационно-телекоммуникационная сеть - это технологическая система, предназначенная для передачи по линиям связи информации, доступ к которой осуществляется с использованием средств вычислительной техники. При этом сайтом в сети Интернет называется совокупность программ для электронных вычислительных машин и иной информации, содержащейся в информационной системе, доступ к которой обеспечивается посредством информационно-телекоммуникационной сети Интернет по доменным именам и (или) по сетевым адресам, позволяющим идентифицировать сайты в сети Интернет. Под "доменным именем" понимается обозначение символами, предназначенное для адресации сайтов в сети Интернет в целях обеспечения доступа к информации, размещенной в сети Интернет. А сетевым адресом называется идентификатор в сети передачи данных, определяющий при оказании телематических </w:t>
      </w:r>
      <w:r>
        <w:lastRenderedPageBreak/>
        <w:t>услуг связи абонентский терминал или иные средства связи, входящие в информационную систему.</w:t>
      </w:r>
    </w:p>
    <w:p w:rsidR="001A4B11" w:rsidRDefault="001A4B11">
      <w:pPr>
        <w:pStyle w:val="ConsPlusNormal"/>
        <w:ind w:firstLine="540"/>
        <w:jc w:val="both"/>
      </w:pPr>
      <w:r>
        <w:t xml:space="preserve">Согласно </w:t>
      </w:r>
      <w:hyperlink r:id="rId1239" w:history="1">
        <w:r>
          <w:rPr>
            <w:color w:val="0000FF"/>
          </w:rPr>
          <w:t>Закону</w:t>
        </w:r>
      </w:hyperlink>
      <w:r>
        <w:t xml:space="preserve"> РФ "О государственной тайне" государственной тайной называются защищаемые государством сведения в области его военной, внешнеполитической, экономической, разведывательной, контрразведывательной и оперативно-розыскной деятельности, распространение которых может нанести ущерб безопасности РФ. Система защиты государственной тайны - это совокупность органов защиты государственной тайны, используемых ими средств и методов защиты сведений, составляющих государственную тайну, и их носителей, а также мероприятий, проводимых в этих целях. Перечень сведений, составляющих государственную тайну, - это совокупность категорий сведений, в соответствии с которыми сведения относятся к государственной тайне и засекречиваются на основаниях и в порядке, которые установлены федеральным законодательством.</w:t>
      </w:r>
    </w:p>
    <w:p w:rsidR="001A4B11" w:rsidRDefault="001A4B11">
      <w:pPr>
        <w:pStyle w:val="ConsPlusNormal"/>
        <w:ind w:firstLine="540"/>
        <w:jc w:val="both"/>
      </w:pPr>
      <w:r>
        <w:t xml:space="preserve">В силу </w:t>
      </w:r>
      <w:hyperlink r:id="rId1240" w:history="1">
        <w:r>
          <w:rPr>
            <w:color w:val="0000FF"/>
          </w:rPr>
          <w:t>ст. 5</w:t>
        </w:r>
      </w:hyperlink>
      <w:r>
        <w:t xml:space="preserve"> Закона РФ "О государственной тайне" сведения, составляющие государственную тайну, делятся на несколько основных групп.</w:t>
      </w:r>
    </w:p>
    <w:p w:rsidR="001A4B11" w:rsidRDefault="001A4B11">
      <w:pPr>
        <w:pStyle w:val="ConsPlusNormal"/>
        <w:ind w:firstLine="540"/>
        <w:jc w:val="both"/>
      </w:pPr>
      <w:hyperlink r:id="rId1241" w:history="1">
        <w:r>
          <w:rPr>
            <w:color w:val="0000FF"/>
          </w:rPr>
          <w:t>Перечень</w:t>
        </w:r>
      </w:hyperlink>
      <w:r>
        <w:t xml:space="preserve"> сведений, отнесенных к государственной тайне, также утвержден Указом Президента РФ от 30 ноября 1995 г. N 1203.</w:t>
      </w:r>
    </w:p>
    <w:p w:rsidR="001A4B11" w:rsidRDefault="001A4B11">
      <w:pPr>
        <w:pStyle w:val="ConsPlusNormal"/>
        <w:ind w:firstLine="540"/>
        <w:jc w:val="both"/>
      </w:pPr>
      <w:bookmarkStart w:id="11" w:name="P1683"/>
      <w:bookmarkEnd w:id="11"/>
      <w:r>
        <w:t xml:space="preserve">3. В силу </w:t>
      </w:r>
      <w:hyperlink r:id="rId1242" w:history="1">
        <w:r>
          <w:rPr>
            <w:color w:val="0000FF"/>
          </w:rPr>
          <w:t>ч. 3 комментируемой статьи</w:t>
        </w:r>
      </w:hyperlink>
      <w:r>
        <w:t xml:space="preserve"> при проведении открытого конкурса информация и протоколы конкурсной комиссии, предусмотренные </w:t>
      </w:r>
      <w:hyperlink r:id="rId1243" w:history="1">
        <w:r>
          <w:rPr>
            <w:color w:val="0000FF"/>
          </w:rPr>
          <w:t>ст. ст. 24</w:t>
        </w:r>
      </w:hyperlink>
      <w:r>
        <w:t xml:space="preserve"> - </w:t>
      </w:r>
      <w:hyperlink r:id="rId1244" w:history="1">
        <w:r>
          <w:rPr>
            <w:color w:val="0000FF"/>
          </w:rPr>
          <w:t>26</w:t>
        </w:r>
      </w:hyperlink>
      <w:r>
        <w:t xml:space="preserve">, </w:t>
      </w:r>
      <w:hyperlink r:id="rId1245" w:history="1">
        <w:r>
          <w:rPr>
            <w:color w:val="0000FF"/>
          </w:rPr>
          <w:t>28</w:t>
        </w:r>
      </w:hyperlink>
      <w:r>
        <w:t xml:space="preserve">, </w:t>
      </w:r>
      <w:hyperlink r:id="rId1246" w:history="1">
        <w:r>
          <w:rPr>
            <w:color w:val="0000FF"/>
          </w:rPr>
          <w:t>29</w:t>
        </w:r>
      </w:hyperlink>
      <w:r>
        <w:t xml:space="preserve">, </w:t>
      </w:r>
      <w:hyperlink r:id="rId1247" w:history="1">
        <w:r>
          <w:rPr>
            <w:color w:val="0000FF"/>
          </w:rPr>
          <w:t>31</w:t>
        </w:r>
      </w:hyperlink>
      <w:r>
        <w:t xml:space="preserve">, </w:t>
      </w:r>
      <w:hyperlink r:id="rId1248" w:history="1">
        <w:r>
          <w:rPr>
            <w:color w:val="0000FF"/>
          </w:rPr>
          <w:t>33</w:t>
        </w:r>
      </w:hyperlink>
      <w:r>
        <w:t xml:space="preserve"> - </w:t>
      </w:r>
      <w:hyperlink r:id="rId1249" w:history="1">
        <w:r>
          <w:rPr>
            <w:color w:val="0000FF"/>
          </w:rPr>
          <w:t>35</w:t>
        </w:r>
      </w:hyperlink>
      <w:r>
        <w:t xml:space="preserve"> комментируемого Закона, подлежат размещению на официальном сайте в информационно-телекоммуникационной сети Интернет для размещения информации о проведении торгов, определенном Правительством РФ.</w:t>
      </w:r>
    </w:p>
    <w:p w:rsidR="001A4B11" w:rsidRDefault="001A4B11">
      <w:pPr>
        <w:pStyle w:val="ConsPlusNormal"/>
        <w:ind w:firstLine="540"/>
        <w:jc w:val="both"/>
      </w:pPr>
      <w:r>
        <w:t>При этом обратим внимание, что информация о проведении открытого конкурса должна быть доступна для ознакомления любым лицам без взимания платы.</w:t>
      </w:r>
    </w:p>
    <w:p w:rsidR="001A4B11" w:rsidRDefault="001A4B11">
      <w:pPr>
        <w:pStyle w:val="ConsPlusNormal"/>
        <w:ind w:firstLine="540"/>
        <w:jc w:val="both"/>
      </w:pPr>
      <w:r>
        <w:t xml:space="preserve">В </w:t>
      </w:r>
      <w:hyperlink r:id="rId1250" w:history="1">
        <w:r>
          <w:rPr>
            <w:color w:val="0000FF"/>
          </w:rPr>
          <w:t>ч. 3.1 комментируемой статьи</w:t>
        </w:r>
      </w:hyperlink>
      <w:r>
        <w:t xml:space="preserve"> дополнено, что протоколы конкурсной комиссии, предусмотренные </w:t>
      </w:r>
      <w:hyperlink r:id="rId1251" w:history="1">
        <w:r>
          <w:rPr>
            <w:color w:val="0000FF"/>
          </w:rPr>
          <w:t>ст. ст. 28</w:t>
        </w:r>
      </w:hyperlink>
      <w:r>
        <w:t xml:space="preserve">, </w:t>
      </w:r>
      <w:hyperlink r:id="rId1252" w:history="1">
        <w:r>
          <w:rPr>
            <w:color w:val="0000FF"/>
          </w:rPr>
          <w:t>29</w:t>
        </w:r>
      </w:hyperlink>
      <w:r>
        <w:t xml:space="preserve">, </w:t>
      </w:r>
      <w:hyperlink r:id="rId1253" w:history="1">
        <w:r>
          <w:rPr>
            <w:color w:val="0000FF"/>
          </w:rPr>
          <w:t>31</w:t>
        </w:r>
      </w:hyperlink>
      <w:r>
        <w:t xml:space="preserve">, </w:t>
      </w:r>
      <w:hyperlink r:id="rId1254" w:history="1">
        <w:r>
          <w:rPr>
            <w:color w:val="0000FF"/>
          </w:rPr>
          <w:t>33</w:t>
        </w:r>
      </w:hyperlink>
      <w:r>
        <w:t xml:space="preserve"> и </w:t>
      </w:r>
      <w:hyperlink r:id="rId1255" w:history="1">
        <w:r>
          <w:rPr>
            <w:color w:val="0000FF"/>
          </w:rPr>
          <w:t>34</w:t>
        </w:r>
      </w:hyperlink>
      <w:r>
        <w:t xml:space="preserve"> комментируемого Закона, размещаются на официальном сайте в информационно-телекоммуникационной сети Интернет в порядке, установленном </w:t>
      </w:r>
      <w:hyperlink r:id="rId1256" w:history="1">
        <w:r>
          <w:rPr>
            <w:color w:val="0000FF"/>
          </w:rPr>
          <w:t>ч. 3 комментируемой статьи</w:t>
        </w:r>
      </w:hyperlink>
      <w:r>
        <w:t>, в течение трех дней со дня их подписания.</w:t>
      </w:r>
    </w:p>
    <w:p w:rsidR="001A4B11" w:rsidRDefault="001A4B11">
      <w:pPr>
        <w:pStyle w:val="ConsPlusNormal"/>
        <w:ind w:firstLine="540"/>
        <w:jc w:val="both"/>
      </w:pPr>
      <w:bookmarkStart w:id="12" w:name="P1686"/>
      <w:bookmarkEnd w:id="12"/>
      <w:r>
        <w:t xml:space="preserve">4. Федеральный </w:t>
      </w:r>
      <w:hyperlink r:id="rId1257" w:history="1">
        <w:r>
          <w:rPr>
            <w:color w:val="0000FF"/>
          </w:rPr>
          <w:t>закон</w:t>
        </w:r>
      </w:hyperlink>
      <w:r>
        <w:t xml:space="preserve"> от 21 июля 2014 г. N 265-ФЗ ввел в комментируемую статью </w:t>
      </w:r>
      <w:hyperlink r:id="rId1258" w:history="1">
        <w:r>
          <w:rPr>
            <w:color w:val="0000FF"/>
          </w:rPr>
          <w:t>часть пятую</w:t>
        </w:r>
      </w:hyperlink>
      <w:r>
        <w:t xml:space="preserve">. До 1 февраля 2015 г. у концедента отсутствовала обязанность по предоставлению участнику конкурса, прошедшему предварительный отбор, исчерпывающей информации об объекте соглашения и предоставлению доступа на объект. Согласно новому положению после размещения информации о проведении конкурса на право заключения концессионного соглашения на концедента возлагается обязанность предоставлять исчерпывающую информацию участнику конкурса, прошедшему предварительный отбор, об объекте соглашения, а также предоставить доступ на объект концессионного соглашения. При этом порядок предоставления концедентом информации об объекте концессионного соглашения, а также порядок предоставления доступа на объект концессионного соглашения определяется в конкурсной документации (см. </w:t>
      </w:r>
      <w:hyperlink w:anchor="P1733" w:history="1">
        <w:r>
          <w:rPr>
            <w:color w:val="0000FF"/>
          </w:rPr>
          <w:t>комментарий к ст. 23</w:t>
        </w:r>
      </w:hyperlink>
      <w:r>
        <w:t xml:space="preserve"> Закона).</w:t>
      </w:r>
    </w:p>
    <w:p w:rsidR="001A4B11" w:rsidRDefault="001A4B11">
      <w:pPr>
        <w:pStyle w:val="ConsPlusNormal"/>
        <w:ind w:firstLine="540"/>
        <w:jc w:val="both"/>
      </w:pPr>
    </w:p>
    <w:p w:rsidR="001A4B11" w:rsidRDefault="001A4B11">
      <w:pPr>
        <w:pStyle w:val="ConsPlusNormal"/>
        <w:ind w:firstLine="540"/>
        <w:jc w:val="both"/>
      </w:pPr>
      <w:r>
        <w:t>Статья 22. Решение о заключении концессионного соглашения</w:t>
      </w:r>
    </w:p>
    <w:p w:rsidR="001A4B11" w:rsidRDefault="001A4B11">
      <w:pPr>
        <w:pStyle w:val="ConsPlusNormal"/>
        <w:ind w:firstLine="540"/>
        <w:jc w:val="both"/>
      </w:pPr>
    </w:p>
    <w:p w:rsidR="001A4B11" w:rsidRDefault="001A4B11">
      <w:pPr>
        <w:pStyle w:val="ConsPlusNormal"/>
        <w:ind w:firstLine="540"/>
        <w:jc w:val="both"/>
      </w:pPr>
      <w:r>
        <w:t xml:space="preserve">Комментарий к </w:t>
      </w:r>
      <w:hyperlink r:id="rId1259" w:history="1">
        <w:r>
          <w:rPr>
            <w:color w:val="0000FF"/>
          </w:rPr>
          <w:t>статье 22</w:t>
        </w:r>
      </w:hyperlink>
    </w:p>
    <w:p w:rsidR="001A4B11" w:rsidRDefault="001A4B11">
      <w:pPr>
        <w:pStyle w:val="ConsPlusNormal"/>
        <w:ind w:firstLine="540"/>
        <w:jc w:val="both"/>
      </w:pPr>
    </w:p>
    <w:p w:rsidR="001A4B11" w:rsidRDefault="001A4B11">
      <w:pPr>
        <w:pStyle w:val="ConsPlusNormal"/>
        <w:ind w:firstLine="540"/>
        <w:jc w:val="both"/>
      </w:pPr>
      <w:r>
        <w:t xml:space="preserve">1. </w:t>
      </w:r>
      <w:hyperlink r:id="rId1260" w:history="1">
        <w:r>
          <w:rPr>
            <w:color w:val="0000FF"/>
          </w:rPr>
          <w:t>Статьей 22</w:t>
        </w:r>
      </w:hyperlink>
      <w:r>
        <w:t xml:space="preserve"> комментируемого Закона регулируются отношения, связанные с принятием решения о заключении концессионного соглашения.</w:t>
      </w:r>
    </w:p>
    <w:p w:rsidR="001A4B11" w:rsidRDefault="001A4B11">
      <w:pPr>
        <w:pStyle w:val="ConsPlusNormal"/>
        <w:ind w:firstLine="540"/>
        <w:jc w:val="both"/>
      </w:pPr>
      <w:r>
        <w:t>Решение о заключении концессионного соглашения принимается с учетом требований, установленных бюджетным законодательством РФ.</w:t>
      </w:r>
    </w:p>
    <w:p w:rsidR="001A4B11" w:rsidRDefault="001A4B11">
      <w:pPr>
        <w:pStyle w:val="ConsPlusNormal"/>
        <w:ind w:firstLine="540"/>
        <w:jc w:val="both"/>
      </w:pPr>
      <w:hyperlink r:id="rId1261" w:history="1">
        <w:r>
          <w:rPr>
            <w:color w:val="0000FF"/>
          </w:rPr>
          <w:t>Частью 1 комментируемой статьи</w:t>
        </w:r>
      </w:hyperlink>
      <w:r>
        <w:t xml:space="preserve"> определяется субъект, наделенный правом выступать концедентом и принимать решение о заключении концессионного соглашения.</w:t>
      </w:r>
    </w:p>
    <w:p w:rsidR="001A4B11" w:rsidRDefault="001A4B11">
      <w:pPr>
        <w:pStyle w:val="ConsPlusNormal"/>
        <w:ind w:firstLine="540"/>
        <w:jc w:val="both"/>
      </w:pPr>
      <w:r>
        <w:t xml:space="preserve">В частности, в отношении объектов концессионного соглашения, права собственности на которые принадлежат Российской Федерации, за исключением объектов концессионного соглашения, имеющих стратегическое значение для обеспечения обороноспособности и безопасности государства, решение о заключении концессионного соглашения уполномочено принимать Правительство РФ, осуществляющее управление федеральной собственностью в </w:t>
      </w:r>
      <w:r>
        <w:lastRenderedPageBreak/>
        <w:t xml:space="preserve">соответствии со </w:t>
      </w:r>
      <w:hyperlink r:id="rId1262" w:history="1">
        <w:r>
          <w:rPr>
            <w:color w:val="0000FF"/>
          </w:rPr>
          <w:t>ст. 14</w:t>
        </w:r>
      </w:hyperlink>
      <w:r>
        <w:t xml:space="preserve"> ФКЗ "О Правительстве Российской Федерации". Вместе с тем в отношении объектов концессионного соглашения, имеющих стратегическое значение для обеспечения обороноспособности и безопасности государства, указанное решение Правительство РФ уполномочено принимать только по поручению Президента РФ как Верховного Главнокомандующего Вооруженными Силами РФ.</w:t>
      </w:r>
    </w:p>
    <w:p w:rsidR="001A4B11" w:rsidRDefault="001A4B11">
      <w:pPr>
        <w:pStyle w:val="ConsPlusNormal"/>
        <w:ind w:firstLine="540"/>
        <w:jc w:val="both"/>
      </w:pPr>
      <w:r>
        <w:t xml:space="preserve">Соответственно в отношении объектов концессионного соглашения, права собственности на которые принадлежат субъекту РФ, решение о заключении концессионного соглашение уполномочен принимать орган государственной власти субъекта РФ. В соответствии с </w:t>
      </w:r>
      <w:hyperlink r:id="rId1263" w:history="1">
        <w:r>
          <w:rPr>
            <w:color w:val="0000FF"/>
          </w:rPr>
          <w:t>ч. "д" ч. 2 ст. 21</w:t>
        </w:r>
      </w:hyperlink>
      <w:r>
        <w:t xml:space="preserve"> ФЗ "Об общих принципах организации законодательных (представительных) и исполнительных органов государственной власти субъектов Российской Федерации" управляет и распоряжается собственностью субъекта РФ высший исполнительный орган государственной власти субъекта РФ, который и должен принимать решение о заключении концессионного соглашения.</w:t>
      </w:r>
    </w:p>
    <w:p w:rsidR="001A4B11" w:rsidRDefault="001A4B11">
      <w:pPr>
        <w:pStyle w:val="ConsPlusNormal"/>
        <w:ind w:firstLine="540"/>
        <w:jc w:val="both"/>
      </w:pPr>
      <w:r>
        <w:t>Например, см. Постановление Правительства Мурманской области от 22 августа 2011 г. N 414-ПП "О заключении концессионного соглашения в отношении системы коммунальной инфраструктуры - системы переработки и утилизации (захоронения) твердых бытовых отходов на территории Мурманской области"; Постановление Правительства Ульяновской области от 29 февраля 2012 г. N 95-П "О заключении концессионного соглашения о создании и эксплуатации имущественного комплекса, состоящего из крытого спортивного комплекса с искусственным льдом на 5000 мест, оснащенного имуществом и оборудованием", Постановление Правительства Саратовской области от 3 августа 2012 г. N 464-П "О заключении концессионного соглашения в отношении системы коммунальной инфраструктуры - системы переработки и утилизации (захоронения) твердых бытовых отходов на территории Саратовской области".</w:t>
      </w:r>
    </w:p>
    <w:p w:rsidR="001A4B11" w:rsidRDefault="001A4B11">
      <w:pPr>
        <w:pStyle w:val="ConsPlusNormal"/>
        <w:ind w:firstLine="540"/>
        <w:jc w:val="both"/>
      </w:pPr>
      <w:r>
        <w:t>В отношении объектов концессионного соглашения, права собственности на которые принадлежат муниципальному образованию, решение о заключении концессионного соглашения принимается органом местного самоуправления.</w:t>
      </w:r>
    </w:p>
    <w:p w:rsidR="001A4B11" w:rsidRDefault="001A4B11">
      <w:pPr>
        <w:pStyle w:val="ConsPlusNormal"/>
        <w:ind w:firstLine="540"/>
        <w:jc w:val="both"/>
      </w:pPr>
      <w:r>
        <w:t>Например, см. Постановление Администрации города Хабаровска от 22 октября 2009 г. N 3812 "О заключении концессионного соглашения в отношении недвижимого имущества - 30/1000 доли здания МОУ СОШ N 27 (бассейн) по адресу: г. Хабаровск, ул. Воровского, 246", Постановление Администрации города Бийска от 18 июля 2014 г. N 1891 "О заключении концессионного соглашения в отношении муниципального имущества, необходимого для оказания бытовых услуг на территории муниципального образования город Бийск", Постановление администрации муниципального образования "Город Саратов" от 26 декабря 2014 г. N 4293 "О заключении концессионного соглашения в отношении объектов переработки и утилизации (захоронения) бытовых отходов - мусоросортировочного комплекса, полигонов для размещения твердых бытовых отходов", Постановление мэрии города Новосибирска от 28 января 2015 г. N 537 "О заключении концессионного соглашения в отношении зданий, расположенных по адресу: город Новосибирск, Октябрьский район, ул. Зыряновская, 119/1".</w:t>
      </w:r>
    </w:p>
    <w:p w:rsidR="001A4B11" w:rsidRDefault="001A4B11">
      <w:pPr>
        <w:pStyle w:val="ConsPlusNormal"/>
        <w:ind w:firstLine="540"/>
        <w:jc w:val="both"/>
      </w:pPr>
      <w:r>
        <w:t xml:space="preserve">При этом следует учитывать положение </w:t>
      </w:r>
      <w:hyperlink r:id="rId1264" w:history="1">
        <w:r>
          <w:rPr>
            <w:color w:val="0000FF"/>
          </w:rPr>
          <w:t>п. 6 ст. 78</w:t>
        </w:r>
      </w:hyperlink>
      <w:r>
        <w:t xml:space="preserve"> БК РФ, в соответствии с которым заключение концессионных соглашений от имени РФ, субъекта РФ, муниципального образования на срок, превышающий срок действия утвержденных лимитов бюджетных обязательств (например, на срок более трех лет), осуществляется в случаях, предусмотренных соответственно решениями Правительства РФ, высшего исполнительного органа государственной власти субъекта РФ, местной администрации, принимаемыми в порядке, определяемом соответственно Правительством РФ, высшим исполнительным органом государственной власти субъекта РФ, местной администрацией.</w:t>
      </w:r>
    </w:p>
    <w:p w:rsidR="001A4B11" w:rsidRDefault="001A4B11">
      <w:pPr>
        <w:pStyle w:val="ConsPlusNormal"/>
        <w:ind w:firstLine="540"/>
        <w:jc w:val="both"/>
      </w:pPr>
      <w:r>
        <w:t xml:space="preserve">2. </w:t>
      </w:r>
      <w:hyperlink r:id="rId1265" w:history="1">
        <w:r>
          <w:rPr>
            <w:color w:val="0000FF"/>
          </w:rPr>
          <w:t>Частью 2 комментируемой статьи</w:t>
        </w:r>
      </w:hyperlink>
      <w:r>
        <w:t xml:space="preserve"> устанавливаются требования к содержанию решения о заключении концессионного соглашения.</w:t>
      </w:r>
    </w:p>
    <w:p w:rsidR="001A4B11" w:rsidRDefault="001A4B11">
      <w:pPr>
        <w:pStyle w:val="ConsPlusNormal"/>
        <w:ind w:firstLine="540"/>
        <w:jc w:val="both"/>
      </w:pPr>
      <w:r>
        <w:t>Решением о заключении концессионного соглашения должны быть установлены:</w:t>
      </w:r>
    </w:p>
    <w:p w:rsidR="001A4B11" w:rsidRDefault="001A4B11">
      <w:pPr>
        <w:pStyle w:val="ConsPlusNormal"/>
        <w:ind w:firstLine="540"/>
        <w:jc w:val="both"/>
      </w:pPr>
      <w:r>
        <w:t xml:space="preserve">1) условия концессионного соглашения - существенные условия и иные условия концессионного соглашения, перечень которых установлен </w:t>
      </w:r>
      <w:hyperlink r:id="rId1266" w:history="1">
        <w:r>
          <w:rPr>
            <w:color w:val="0000FF"/>
          </w:rPr>
          <w:t>ст. 10</w:t>
        </w:r>
      </w:hyperlink>
      <w:r>
        <w:t xml:space="preserve"> комментируемого Закона. Помимо перечисленных в указанной норме решение о заключении концессионного соглашения может содержать и иные дополнительные условия;</w:t>
      </w:r>
    </w:p>
    <w:p w:rsidR="001A4B11" w:rsidRDefault="001A4B11">
      <w:pPr>
        <w:pStyle w:val="ConsPlusNormal"/>
        <w:ind w:firstLine="540"/>
        <w:jc w:val="both"/>
      </w:pPr>
      <w:r>
        <w:t xml:space="preserve">2) критерии конкурса и параметры критериев конкурса. К критериям конкурса могут относиться, например, сроки строительства или реконструкции объекта концессионного </w:t>
      </w:r>
      <w:r>
        <w:lastRenderedPageBreak/>
        <w:t xml:space="preserve">соглашения, срок окупаемости объекта и т.д. Параметры критериев конкурса отражают прежде всего их возможное изменение в процессе реализации концессионного соглашения (подробнее см. </w:t>
      </w:r>
      <w:hyperlink w:anchor="P1758" w:history="1">
        <w:r>
          <w:rPr>
            <w:color w:val="0000FF"/>
          </w:rPr>
          <w:t>комментарий к ст. 24</w:t>
        </w:r>
      </w:hyperlink>
      <w:r>
        <w:t>);</w:t>
      </w:r>
    </w:p>
    <w:p w:rsidR="001A4B11" w:rsidRDefault="001A4B11">
      <w:pPr>
        <w:pStyle w:val="ConsPlusNormal"/>
        <w:ind w:firstLine="540"/>
        <w:jc w:val="both"/>
      </w:pPr>
      <w:r>
        <w:t>3) вид конкурса (открытый конкурс или закрытый конкурс);</w:t>
      </w:r>
    </w:p>
    <w:p w:rsidR="001A4B11" w:rsidRDefault="001A4B11">
      <w:pPr>
        <w:pStyle w:val="ConsPlusNormal"/>
        <w:ind w:firstLine="540"/>
        <w:jc w:val="both"/>
      </w:pPr>
      <w:r>
        <w:t>4) перечень лиц, которым направляются приглашения принять участие в конкурсе, - в случае проведения закрытого конкурса. В связи с особенностями проведения закрытого конкурса, а также с тем, что в закрытом конкурсе может принимать участие весьма ограниченный круг лиц, концедент обязан в решении о заключении концессионного соглашения самостоятельно определить круг лиц, которые могут участвовать в конкурсе на право заключения концессионного соглашения;</w:t>
      </w:r>
    </w:p>
    <w:p w:rsidR="001A4B11" w:rsidRDefault="001A4B11">
      <w:pPr>
        <w:pStyle w:val="ConsPlusNormal"/>
        <w:ind w:firstLine="540"/>
        <w:jc w:val="both"/>
      </w:pPr>
      <w:r>
        <w:t>5) срок опубликования в официальном издании, размещения на официальном сайте в информационно-телекоммуникационной сети Интернет сообщения о проведении открытого конкурса или в случае проведения закрытого конкурса срок направления сообщения о проведении закрытого конкурса с приглашением принять участие в закрытом конкурсе определенным решением о заключении концессионного соглашения лицам. В связи с тем что конкурсная документация должна быть доступна потенциальным участникам конкурса одновременно с решением о заключении концессионного соглашения, вышеуказанный срок должен быть рассчитан с учетом срока, необходимого для подготовки конкурсной документации;</w:t>
      </w:r>
    </w:p>
    <w:p w:rsidR="001A4B11" w:rsidRDefault="001A4B11">
      <w:pPr>
        <w:pStyle w:val="ConsPlusNormal"/>
        <w:ind w:firstLine="540"/>
        <w:jc w:val="both"/>
      </w:pPr>
      <w:r>
        <w:t>6) орган, уполномоченный концедентом на:</w:t>
      </w:r>
    </w:p>
    <w:p w:rsidR="001A4B11" w:rsidRDefault="001A4B11">
      <w:pPr>
        <w:pStyle w:val="ConsPlusNormal"/>
        <w:ind w:firstLine="540"/>
        <w:jc w:val="both"/>
      </w:pPr>
      <w:r>
        <w:t>- утверждение конкурсной документации, внесение изменений в конкурсную документацию, за исключением устанавливаемых в соответствии с решением о заключении концессионного соглашения положений конкурсной документации;</w:t>
      </w:r>
    </w:p>
    <w:p w:rsidR="001A4B11" w:rsidRDefault="001A4B11">
      <w:pPr>
        <w:pStyle w:val="ConsPlusNormal"/>
        <w:ind w:firstLine="540"/>
        <w:jc w:val="both"/>
      </w:pPr>
      <w:r>
        <w:t>- создание конкурсной комиссии по проведению конкурса, утверждение персонального состава конкурсной комиссии.</w:t>
      </w:r>
    </w:p>
    <w:p w:rsidR="001A4B11" w:rsidRDefault="001A4B11">
      <w:pPr>
        <w:pStyle w:val="ConsPlusNormal"/>
        <w:ind w:firstLine="540"/>
        <w:jc w:val="both"/>
      </w:pPr>
      <w:r>
        <w:t>Это может быть, например, отраслевой орган исполнительной власти.</w:t>
      </w:r>
    </w:p>
    <w:p w:rsidR="001A4B11" w:rsidRDefault="001A4B11">
      <w:pPr>
        <w:pStyle w:val="ConsPlusNormal"/>
        <w:ind w:firstLine="540"/>
        <w:jc w:val="both"/>
      </w:pPr>
      <w:r>
        <w:t xml:space="preserve">3. Согласно </w:t>
      </w:r>
      <w:hyperlink r:id="rId1267" w:history="1">
        <w:r>
          <w:rPr>
            <w:color w:val="0000FF"/>
          </w:rPr>
          <w:t>ч. 2.1 комментируемой статьи</w:t>
        </w:r>
      </w:hyperlink>
      <w:r>
        <w:t xml:space="preserve"> в случае, если при осуществлении концессионером деятельности, предусмотренной концессионным соглашением, реализация концессионером производимых товаров, выполнение работ, оказание услуг осуществляются по регулируемым ценам (тарифам) и (или) с учетом установленных надбавок к ценам (тарифам), могут устанавливаться долгосрочные параметры регулирования деятельности концессионера.</w:t>
      </w:r>
    </w:p>
    <w:p w:rsidR="001A4B11" w:rsidRDefault="001A4B11">
      <w:pPr>
        <w:pStyle w:val="ConsPlusNormal"/>
        <w:ind w:firstLine="540"/>
        <w:jc w:val="both"/>
      </w:pPr>
      <w:r>
        <w:t xml:space="preserve">Данные долгосрочные параметры включаются в решение о заключении концессионного соглашения после предварительного согласования с органами исполнительной власти или органами местного самоуправления, осуществляющими регулирование цен (тарифов). Следует отметить, что в связи с принятием </w:t>
      </w:r>
      <w:hyperlink r:id="rId1268" w:history="1">
        <w:r>
          <w:rPr>
            <w:color w:val="0000FF"/>
          </w:rPr>
          <w:t>ФЗ</w:t>
        </w:r>
      </w:hyperlink>
      <w:r>
        <w:t xml:space="preserve"> от 7 мая 2013 г. N 103-ФЗ с 1 января 2014 г. обязанность установить порядок согласования долгосрочных параметров возложена на Правительство РФ.</w:t>
      </w:r>
    </w:p>
    <w:p w:rsidR="001A4B11" w:rsidRDefault="001A4B11">
      <w:pPr>
        <w:pStyle w:val="ConsPlusNormal"/>
        <w:ind w:firstLine="540"/>
        <w:jc w:val="both"/>
      </w:pPr>
      <w:r>
        <w:t xml:space="preserve">4. </w:t>
      </w:r>
      <w:hyperlink r:id="rId1269" w:history="1">
        <w:r>
          <w:rPr>
            <w:color w:val="0000FF"/>
          </w:rPr>
          <w:t>Частью 2.2 комментируемой статьи</w:t>
        </w:r>
      </w:hyperlink>
      <w:r>
        <w:t xml:space="preserve"> установлено требование, согласно которому при необходимости передачи концессионеру автомобильных дорог или участков автомобильных дорог, защитных дорожных сооружений, искусственных дорожные сооружений, производственных объектов, то есть объектов, используемых при капитальном ремонте, ремонте, содержании автомобильных дорог, элементов обустройства автомобильных дорог, объектов, предназначенных для взимания платы (в том числе пункты взимания платы), объектов дорожного сервиса при условии их вхождения в состав объекта концессионного соглашения, и (или) иного передаваемого концедентом концессионеру по концессионному соглашению имущества, которое на момент принятия решения о заключении концессионного соглашения принадлежит государственному бюджетному учреждению на праве оперативного управления, решением о заключении концессионного соглашения должен быть предусмотрен срок принятия уполномоченным органом государственной власти, осуществляющим функции по оказанию государственных услуг и управлению государственным имуществом в соответствующей сфере деятельности, решения о прекращении права оперативного управления такого учреждения на указанное имущество.</w:t>
      </w:r>
    </w:p>
    <w:p w:rsidR="001A4B11" w:rsidRDefault="001A4B11">
      <w:pPr>
        <w:pStyle w:val="ConsPlusNormal"/>
        <w:ind w:firstLine="540"/>
        <w:jc w:val="both"/>
      </w:pPr>
      <w:r>
        <w:t>Фактически имущество, которое планируется передать концессионеру, должно быть изъято из оперативного управления государственного бюджетного учреждения. Данное имущество изымается органом, осуществляющим функции и полномочия учредителя данного государственного бюджетного учреждения.</w:t>
      </w:r>
    </w:p>
    <w:p w:rsidR="001A4B11" w:rsidRDefault="001A4B11">
      <w:pPr>
        <w:pStyle w:val="ConsPlusNormal"/>
        <w:ind w:firstLine="540"/>
        <w:jc w:val="both"/>
      </w:pPr>
      <w:r>
        <w:lastRenderedPageBreak/>
        <w:t>Решение о прекращении права оперативного управления такого учреждения на указанное имущество принимается при условии, что в отношении государственного бюджетного учреждения принято решение о его реорганизации или ликвидации до заключения концессионного соглашения, объектом которого является такое имущество, либо при условии, что в результате передачи недвижимого имущества по концессионному соглашению это учреждение не лишится возможности осуществлять деятельность, цели, предмет, виды которой определены его уставом. В случае если одно из вышеуказанных условий не выполняется, передача имущества, находящегося в оперативном ведении государственного бюджетного учреждения, по концессионному соглашению не допускается.</w:t>
      </w:r>
    </w:p>
    <w:p w:rsidR="001A4B11" w:rsidRDefault="001A4B11">
      <w:pPr>
        <w:pStyle w:val="ConsPlusNormal"/>
        <w:ind w:firstLine="540"/>
        <w:jc w:val="both"/>
      </w:pPr>
      <w:r>
        <w:t xml:space="preserve">5. В связи с принятием </w:t>
      </w:r>
      <w:hyperlink r:id="rId1270" w:history="1">
        <w:r>
          <w:rPr>
            <w:color w:val="0000FF"/>
          </w:rPr>
          <w:t>ФЗ</w:t>
        </w:r>
      </w:hyperlink>
      <w:r>
        <w:t xml:space="preserve"> от 7 мая 2013 г. N 103-ФЗ с 1 января 2014 года вступили в силу нормы, устанавливающие дополнительные требования к содержанию решения о заключении концессионного соглашения.</w:t>
      </w:r>
    </w:p>
    <w:p w:rsidR="001A4B11" w:rsidRDefault="001A4B11">
      <w:pPr>
        <w:pStyle w:val="ConsPlusNormal"/>
        <w:ind w:firstLine="540"/>
        <w:jc w:val="both"/>
      </w:pPr>
      <w:r>
        <w:t>В частности, предусмотрено, что в случае, если объектом концессионного соглашения являются объекты теплоснабжения, централизованные системы горячего водоснабжения, холодного водоснабжения и (или) водоотведения, отдельные объекты таких систем, то решением концедента о заключении концессионного соглашения также должны быть установлены:</w:t>
      </w:r>
    </w:p>
    <w:p w:rsidR="001A4B11" w:rsidRDefault="001A4B11">
      <w:pPr>
        <w:pStyle w:val="ConsPlusNormal"/>
        <w:ind w:firstLine="540"/>
        <w:jc w:val="both"/>
      </w:pPr>
      <w:r>
        <w:t>1) задание и минимально допустимые плановые значения показателей деятельности концессионера.</w:t>
      </w:r>
    </w:p>
    <w:p w:rsidR="001A4B11" w:rsidRDefault="001A4B11">
      <w:pPr>
        <w:pStyle w:val="ConsPlusNormal"/>
        <w:ind w:firstLine="540"/>
        <w:jc w:val="both"/>
      </w:pPr>
      <w:r>
        <w:t>При этом указанное задание должно будет формироваться на основании утвержденных схем теплоснабжения, схем водоснабжения и водоотведения поселений и городских округов в части выполнения задач и достижения целевых показателей развития систем теплоснабжения и (или) систем водоснабжения и водоотведения поселений и городских округов, зон централизованного и нецентрализованного водоснабжения, границ планируемых зон размещения объектов теплоснабжения и (или) объектов централизованных систем горячего водоснабжения, холодного водоснабжения и (или) водоотведения, а также на основании данных прогноза потребления тепловой энергии, теплоносителя и (или) горячей воды, питьевой воды, технической воды, количества и состава сточных вод.</w:t>
      </w:r>
    </w:p>
    <w:p w:rsidR="001A4B11" w:rsidRDefault="001A4B11">
      <w:pPr>
        <w:pStyle w:val="ConsPlusNormal"/>
        <w:ind w:firstLine="540"/>
        <w:jc w:val="both"/>
      </w:pPr>
      <w:r>
        <w:t>Задание должно содержать величины необходимой тепловой мощности, необходимой мощности (нагрузки) водопроводных сетей, канализационных сетей и сооружений на них в определенных точках поставки, точках подключения (технологического присоединения), точках приема, точках подачи, точках отведения, сроки ввода мощностей в эксплуатацию и вывода их из эксплуатации.</w:t>
      </w:r>
    </w:p>
    <w:p w:rsidR="001A4B11" w:rsidRDefault="001A4B11">
      <w:pPr>
        <w:pStyle w:val="ConsPlusNormal"/>
        <w:ind w:firstLine="540"/>
        <w:jc w:val="both"/>
      </w:pPr>
      <w:r>
        <w:t>При этом запрещается устанавливать в задании требования, ограничивающие доступ какого-либо из участников конкурса к участию в конкурсе и (или) создающие кому-либо из участников конкурса преимущественные условия участия в конкурсе.</w:t>
      </w:r>
    </w:p>
    <w:p w:rsidR="001A4B11" w:rsidRDefault="001A4B11">
      <w:pPr>
        <w:pStyle w:val="ConsPlusNormal"/>
        <w:ind w:firstLine="540"/>
        <w:jc w:val="both"/>
      </w:pPr>
      <w:r>
        <w:t>Установление задания повысит прозрачность концессионного соглашения, позволит потенциальным участникам конкурса на право заключения концессионного соглашения соотнести свои возможности и рассчитать возможную экономическую выгоду от участия в концессионном соглашении.</w:t>
      </w:r>
    </w:p>
    <w:p w:rsidR="001A4B11" w:rsidRDefault="001A4B11">
      <w:pPr>
        <w:pStyle w:val="ConsPlusNormal"/>
        <w:ind w:firstLine="540"/>
        <w:jc w:val="both"/>
      </w:pPr>
      <w:r>
        <w:t>Вместе с тем, полагаем, злоупотребления при применении данной нормы могут выразиться в том, что задания могут формироваться таким образом, чтобы выполнить их могла только "своя" организация;</w:t>
      </w:r>
    </w:p>
    <w:p w:rsidR="001A4B11" w:rsidRDefault="001A4B11">
      <w:pPr>
        <w:pStyle w:val="ConsPlusNormal"/>
        <w:ind w:firstLine="540"/>
        <w:jc w:val="both"/>
      </w:pPr>
      <w:r>
        <w:t>2) требование об указании участниками конкурса в составе конкурсного предложения мероприятий по созданию и (или) реконструкции объекта концессионного соглашения, обеспечивающих достижение предусмотренных заданием целей и минимально допустимых плановых значений показателей деятельности концессионера, с описанием основных характеристик этих мероприятий. Требование об указании мероприятий направлено на обеспечение осуществления контроля за выполнением показателей.</w:t>
      </w:r>
    </w:p>
    <w:p w:rsidR="001A4B11" w:rsidRDefault="001A4B11">
      <w:pPr>
        <w:pStyle w:val="ConsPlusNormal"/>
        <w:ind w:firstLine="540"/>
        <w:jc w:val="both"/>
      </w:pPr>
      <w:r>
        <w:t xml:space="preserve">6. </w:t>
      </w:r>
      <w:hyperlink r:id="rId1271" w:history="1">
        <w:r>
          <w:rPr>
            <w:color w:val="0000FF"/>
          </w:rPr>
          <w:t>Частью 3 комментируемой статьи</w:t>
        </w:r>
      </w:hyperlink>
      <w:r>
        <w:t xml:space="preserve"> предусматривается возможность заключения концессионного соглашения без проведения конкурса.</w:t>
      </w:r>
    </w:p>
    <w:p w:rsidR="001A4B11" w:rsidRDefault="001A4B11">
      <w:pPr>
        <w:pStyle w:val="ConsPlusNormal"/>
        <w:ind w:firstLine="540"/>
        <w:jc w:val="both"/>
      </w:pPr>
      <w:r>
        <w:t xml:space="preserve">Концессионное соглашение может заключаться без проведения конкурса в случаях, установленных </w:t>
      </w:r>
      <w:hyperlink r:id="rId1272" w:history="1">
        <w:r>
          <w:rPr>
            <w:color w:val="0000FF"/>
          </w:rPr>
          <w:t>ст. 37</w:t>
        </w:r>
      </w:hyperlink>
      <w:r>
        <w:t xml:space="preserve"> комментируемого Закона, а также в случаях, если такая возможность предусмотрена федеральными законами. Представляется, что федеральным законом возможность заключения концессионного соглашения без проведения конкурса может </w:t>
      </w:r>
      <w:r>
        <w:lastRenderedPageBreak/>
        <w:t>устанавливаться в силу каких-либо особенностей конкретного концессионного соглашения. Однако концессионное соглашение, как правило, должно заключаться с помощью конкурсных процедур, которые повышают открытость, доступность и эффективность данного процесса.</w:t>
      </w:r>
    </w:p>
    <w:p w:rsidR="001A4B11" w:rsidRDefault="001A4B11">
      <w:pPr>
        <w:pStyle w:val="ConsPlusNormal"/>
        <w:ind w:firstLine="540"/>
        <w:jc w:val="both"/>
      </w:pPr>
      <w:r>
        <w:t>В случае если предполагается заключение концессионного соглашения без проведения конкурса, применяются упрощенные требования к содержанию решения о заключении концессионного соглашения. В нем должны быть установлены только условия концессионного соглашения, порядок заключения концессионного соглашения и требования к концессионеру.</w:t>
      </w:r>
    </w:p>
    <w:p w:rsidR="001A4B11" w:rsidRDefault="001A4B11">
      <w:pPr>
        <w:pStyle w:val="ConsPlusNormal"/>
        <w:ind w:firstLine="540"/>
        <w:jc w:val="both"/>
      </w:pPr>
      <w:hyperlink r:id="rId1273" w:history="1">
        <w:r>
          <w:rPr>
            <w:color w:val="0000FF"/>
          </w:rPr>
          <w:t>Частью 4 комментируемой статьи</w:t>
        </w:r>
      </w:hyperlink>
      <w:r>
        <w:t xml:space="preserve"> закреплено право обжалования решения о заключении концессионного соглашения. Решение обжалуется в порядке, предусмотренном </w:t>
      </w:r>
      <w:hyperlink r:id="rId1274" w:history="1">
        <w:r>
          <w:rPr>
            <w:color w:val="0000FF"/>
          </w:rPr>
          <w:t>гл. 25</w:t>
        </w:r>
      </w:hyperlink>
      <w:r>
        <w:t xml:space="preserve"> ГПК РФ.</w:t>
      </w:r>
    </w:p>
    <w:p w:rsidR="001A4B11" w:rsidRDefault="001A4B11">
      <w:pPr>
        <w:pStyle w:val="ConsPlusNormal"/>
        <w:ind w:firstLine="540"/>
        <w:jc w:val="both"/>
      </w:pPr>
    </w:p>
    <w:p w:rsidR="001A4B11" w:rsidRDefault="001A4B11">
      <w:pPr>
        <w:pStyle w:val="ConsPlusNormal"/>
        <w:ind w:firstLine="540"/>
        <w:jc w:val="both"/>
      </w:pPr>
      <w:r>
        <w:t>Статья 23. Конкурсная документация</w:t>
      </w:r>
    </w:p>
    <w:p w:rsidR="001A4B11" w:rsidRDefault="001A4B11">
      <w:pPr>
        <w:pStyle w:val="ConsPlusNormal"/>
        <w:ind w:firstLine="540"/>
        <w:jc w:val="both"/>
      </w:pPr>
    </w:p>
    <w:p w:rsidR="001A4B11" w:rsidRDefault="001A4B11">
      <w:pPr>
        <w:pStyle w:val="ConsPlusNormal"/>
        <w:ind w:firstLine="540"/>
        <w:jc w:val="both"/>
      </w:pPr>
      <w:bookmarkStart w:id="13" w:name="P1733"/>
      <w:bookmarkEnd w:id="13"/>
      <w:r>
        <w:t xml:space="preserve">Комментарий к </w:t>
      </w:r>
      <w:hyperlink r:id="rId1275" w:history="1">
        <w:r>
          <w:rPr>
            <w:color w:val="0000FF"/>
          </w:rPr>
          <w:t>статье 23</w:t>
        </w:r>
      </w:hyperlink>
    </w:p>
    <w:p w:rsidR="001A4B11" w:rsidRDefault="001A4B11">
      <w:pPr>
        <w:pStyle w:val="ConsPlusNormal"/>
        <w:ind w:firstLine="540"/>
        <w:jc w:val="both"/>
      </w:pPr>
    </w:p>
    <w:p w:rsidR="001A4B11" w:rsidRDefault="001A4B11">
      <w:pPr>
        <w:pStyle w:val="ConsPlusNormal"/>
        <w:ind w:firstLine="540"/>
        <w:jc w:val="both"/>
      </w:pPr>
      <w:r>
        <w:t xml:space="preserve">1. Комментируемая </w:t>
      </w:r>
      <w:hyperlink r:id="rId1276" w:history="1">
        <w:r>
          <w:rPr>
            <w:color w:val="0000FF"/>
          </w:rPr>
          <w:t>статья</w:t>
        </w:r>
      </w:hyperlink>
      <w:r>
        <w:t xml:space="preserve"> устанавливает требования к конкурсной документации.</w:t>
      </w:r>
    </w:p>
    <w:p w:rsidR="001A4B11" w:rsidRDefault="001A4B11">
      <w:pPr>
        <w:pStyle w:val="ConsPlusNormal"/>
        <w:ind w:firstLine="540"/>
        <w:jc w:val="both"/>
      </w:pPr>
      <w:r>
        <w:t xml:space="preserve">Сразу отметим, что данная </w:t>
      </w:r>
      <w:hyperlink r:id="rId1277" w:history="1">
        <w:r>
          <w:rPr>
            <w:color w:val="0000FF"/>
          </w:rPr>
          <w:t>статья</w:t>
        </w:r>
      </w:hyperlink>
      <w:r>
        <w:t xml:space="preserve"> была существенно изменена </w:t>
      </w:r>
      <w:hyperlink r:id="rId1278" w:history="1">
        <w:r>
          <w:rPr>
            <w:color w:val="0000FF"/>
          </w:rPr>
          <w:t>ФЗ</w:t>
        </w:r>
      </w:hyperlink>
      <w:r>
        <w:t xml:space="preserve"> от 7 мая 2013 г. N 103-ФЗ. Все поправки вступили в силу с 1 января 2014 года. Остановимся на них подробнее.</w:t>
      </w:r>
    </w:p>
    <w:p w:rsidR="001A4B11" w:rsidRDefault="001A4B11">
      <w:pPr>
        <w:pStyle w:val="ConsPlusNormal"/>
        <w:ind w:firstLine="540"/>
        <w:jc w:val="both"/>
      </w:pPr>
      <w:r>
        <w:t xml:space="preserve">Так, </w:t>
      </w:r>
      <w:hyperlink r:id="rId1279" w:history="1">
        <w:r>
          <w:rPr>
            <w:color w:val="0000FF"/>
          </w:rPr>
          <w:t>статья</w:t>
        </w:r>
      </w:hyperlink>
      <w:r>
        <w:t xml:space="preserve"> в новой редакции предусматривает новые требования к содержанию конкурсной документации. В ней должны быть дополнительно определены:</w:t>
      </w:r>
    </w:p>
    <w:p w:rsidR="001A4B11" w:rsidRDefault="001A4B11">
      <w:pPr>
        <w:pStyle w:val="ConsPlusNormal"/>
        <w:ind w:firstLine="540"/>
        <w:jc w:val="both"/>
      </w:pPr>
      <w:r>
        <w:t xml:space="preserve">- критерии конкурса и установленные в соответствии с </w:t>
      </w:r>
      <w:hyperlink r:id="rId1280" w:history="1">
        <w:r>
          <w:rPr>
            <w:color w:val="0000FF"/>
          </w:rPr>
          <w:t>ч. ч. 2.2</w:t>
        </w:r>
      </w:hyperlink>
      <w:r>
        <w:t xml:space="preserve">, </w:t>
      </w:r>
      <w:hyperlink r:id="rId1281" w:history="1">
        <w:r>
          <w:rPr>
            <w:color w:val="0000FF"/>
          </w:rPr>
          <w:t>3</w:t>
        </w:r>
      </w:hyperlink>
      <w:r>
        <w:t xml:space="preserve"> и </w:t>
      </w:r>
      <w:hyperlink r:id="rId1282" w:history="1">
        <w:r>
          <w:rPr>
            <w:color w:val="0000FF"/>
          </w:rPr>
          <w:t>4 ст. 24</w:t>
        </w:r>
      </w:hyperlink>
      <w:r>
        <w:t xml:space="preserve"> комментируемого Закона параметры критериев конкурса;</w:t>
      </w:r>
    </w:p>
    <w:p w:rsidR="001A4B11" w:rsidRDefault="001A4B11">
      <w:pPr>
        <w:pStyle w:val="ConsPlusNormal"/>
        <w:ind w:firstLine="540"/>
        <w:jc w:val="both"/>
      </w:pPr>
      <w:r>
        <w:t xml:space="preserve">- указание на способы обеспечения концессионером исполнения обязательств по концессионному соглашению, а в случае, если объектом концессионного соглашения являются объекты тепло- и водоснабжения, требование о предоставлении победителем конкурса в целях обеспечения исполнения обязательств по концессионному соглашению безотзывной банковской гарантии в соответствии с требованиями, установленными </w:t>
      </w:r>
      <w:hyperlink r:id="rId1283" w:history="1">
        <w:r>
          <w:rPr>
            <w:color w:val="0000FF"/>
          </w:rPr>
          <w:t>ч. ч. 4</w:t>
        </w:r>
      </w:hyperlink>
      <w:r>
        <w:t xml:space="preserve"> и </w:t>
      </w:r>
      <w:hyperlink r:id="rId1284" w:history="1">
        <w:r>
          <w:rPr>
            <w:color w:val="0000FF"/>
          </w:rPr>
          <w:t>4.1 ст. 10</w:t>
        </w:r>
      </w:hyperlink>
      <w:r>
        <w:t xml:space="preserve"> комментируемого Закона, но не менее чем в определенном конкурсной документацией размере.</w:t>
      </w:r>
    </w:p>
    <w:p w:rsidR="001A4B11" w:rsidRDefault="001A4B11">
      <w:pPr>
        <w:pStyle w:val="ConsPlusNormal"/>
        <w:ind w:firstLine="540"/>
        <w:jc w:val="both"/>
      </w:pPr>
      <w:r>
        <w:t xml:space="preserve">Кроме того, в конкурсной документации в силу </w:t>
      </w:r>
      <w:hyperlink r:id="rId1285" w:history="1">
        <w:r>
          <w:rPr>
            <w:color w:val="0000FF"/>
          </w:rPr>
          <w:t>ФЗ</w:t>
        </w:r>
      </w:hyperlink>
      <w:r>
        <w:t xml:space="preserve"> от 7 мая 2013 г. N 103-ФЗ должны закрепляться положения о следующих методах:</w:t>
      </w:r>
    </w:p>
    <w:p w:rsidR="001A4B11" w:rsidRDefault="001A4B11">
      <w:pPr>
        <w:pStyle w:val="ConsPlusNormal"/>
        <w:ind w:firstLine="540"/>
        <w:jc w:val="both"/>
      </w:pPr>
      <w:r>
        <w:t>- обеспечения доходности инвестированного капитала;</w:t>
      </w:r>
    </w:p>
    <w:p w:rsidR="001A4B11" w:rsidRDefault="001A4B11">
      <w:pPr>
        <w:pStyle w:val="ConsPlusNormal"/>
        <w:ind w:firstLine="540"/>
        <w:jc w:val="both"/>
      </w:pPr>
      <w:r>
        <w:t>- доходности инвестированного капитала;</w:t>
      </w:r>
    </w:p>
    <w:p w:rsidR="001A4B11" w:rsidRDefault="001A4B11">
      <w:pPr>
        <w:pStyle w:val="ConsPlusNormal"/>
        <w:ind w:firstLine="540"/>
        <w:jc w:val="both"/>
      </w:pPr>
      <w:r>
        <w:t>- индексации установленных тарифов;</w:t>
      </w:r>
    </w:p>
    <w:p w:rsidR="001A4B11" w:rsidRDefault="001A4B11">
      <w:pPr>
        <w:pStyle w:val="ConsPlusNormal"/>
        <w:ind w:firstLine="540"/>
        <w:jc w:val="both"/>
      </w:pPr>
      <w:r>
        <w:t>- индексации.</w:t>
      </w:r>
    </w:p>
    <w:p w:rsidR="001A4B11" w:rsidRDefault="001A4B11">
      <w:pPr>
        <w:pStyle w:val="ConsPlusNormal"/>
        <w:ind w:firstLine="540"/>
        <w:jc w:val="both"/>
      </w:pPr>
      <w:r>
        <w:t xml:space="preserve">Более того, с 1 февраля 2015 г. вступили в силу изменения, внесенные в </w:t>
      </w:r>
      <w:hyperlink r:id="rId1286" w:history="1">
        <w:r>
          <w:rPr>
            <w:color w:val="0000FF"/>
          </w:rPr>
          <w:t>ч. 1 комментируемой статьи</w:t>
        </w:r>
      </w:hyperlink>
      <w:r>
        <w:t xml:space="preserve"> в соответствии с </w:t>
      </w:r>
      <w:hyperlink r:id="rId1287" w:history="1">
        <w:r>
          <w:rPr>
            <w:color w:val="0000FF"/>
          </w:rPr>
          <w:t>ФЗ</w:t>
        </w:r>
      </w:hyperlink>
      <w:r>
        <w:t xml:space="preserve"> от 21 июля 2014 г. N 265-ФЗ. Конкурсная документация теперь также должна содержать:</w:t>
      </w:r>
    </w:p>
    <w:p w:rsidR="001A4B11" w:rsidRDefault="001A4B11">
      <w:pPr>
        <w:pStyle w:val="ConsPlusNormal"/>
        <w:ind w:firstLine="540"/>
        <w:jc w:val="both"/>
      </w:pPr>
      <w:r>
        <w:t>- порядок предоставления концедентом информации об объекте концессионного соглашения;</w:t>
      </w:r>
    </w:p>
    <w:p w:rsidR="001A4B11" w:rsidRDefault="001A4B11">
      <w:pPr>
        <w:pStyle w:val="ConsPlusNormal"/>
        <w:ind w:firstLine="540"/>
        <w:jc w:val="both"/>
      </w:pPr>
      <w:r>
        <w:t xml:space="preserve">- порядок доступа на объект концессионного соглашения (см. дополнительно </w:t>
      </w:r>
      <w:hyperlink w:anchor="P1686" w:history="1">
        <w:r>
          <w:rPr>
            <w:color w:val="0000FF"/>
          </w:rPr>
          <w:t>комментарий к ч. 5 ст. 21</w:t>
        </w:r>
      </w:hyperlink>
      <w:r>
        <w:t xml:space="preserve"> Закона).</w:t>
      </w:r>
    </w:p>
    <w:p w:rsidR="001A4B11" w:rsidRDefault="001A4B11">
      <w:pPr>
        <w:pStyle w:val="ConsPlusNormal"/>
        <w:ind w:firstLine="540"/>
        <w:jc w:val="both"/>
      </w:pPr>
      <w:r>
        <w:t xml:space="preserve">2. В комментируемую статью </w:t>
      </w:r>
      <w:hyperlink r:id="rId1288" w:history="1">
        <w:r>
          <w:rPr>
            <w:color w:val="0000FF"/>
          </w:rPr>
          <w:t>ФЗ</w:t>
        </w:r>
      </w:hyperlink>
      <w:r>
        <w:t xml:space="preserve"> от 7 мая 2013 г. N 103-ФЗ была введена </w:t>
      </w:r>
      <w:hyperlink r:id="rId1289" w:history="1">
        <w:r>
          <w:rPr>
            <w:color w:val="0000FF"/>
          </w:rPr>
          <w:t>часть 1.2</w:t>
        </w:r>
      </w:hyperlink>
      <w:r>
        <w:t>, которая устанавливает дополнительный перечень того, что должно быть включено в конкурсную документацию в случае, если объектом концессионного соглашения являются объекты тепло- и водоснабжения. Например, требование об указании участниками конкурса в составе конкурсного предложения основных мероприятий, обеспечивающих достижение предусмотренных заданием целей и минимально допустимых плановых значений показателей деятельности концессионера, с описанием основных характеристик таких мероприятий; объем полезного отпуска тепловой энергии (мощности) и (или) теплоносителя или объем отпуска воды и (или) водоотведения в году, предшествующем первому году действия концессионного соглашения, а также прогноз объема полезного отпуска тепловой энергии (мощности) и (или) теплоносителя, прогноз объема отпуска воды и (или) водоотведения на срок действия концессионного соглашения; цены на энергетические ресурсы в году, предшествующем первому году действия концессионного соглашения, и прогноз цен на энергетические ресурсы на срок действия концессионного соглашения и др.</w:t>
      </w:r>
    </w:p>
    <w:p w:rsidR="001A4B11" w:rsidRDefault="001A4B11">
      <w:pPr>
        <w:pStyle w:val="ConsPlusNormal"/>
        <w:ind w:firstLine="540"/>
        <w:jc w:val="both"/>
      </w:pPr>
      <w:hyperlink r:id="rId1290" w:history="1">
        <w:r>
          <w:rPr>
            <w:color w:val="0000FF"/>
          </w:rPr>
          <w:t>Часть 1.4 комментируемой статьи</w:t>
        </w:r>
      </w:hyperlink>
      <w:r>
        <w:t xml:space="preserve"> определяет долгосрочные параметры регулирования деятельности концессионера, которые устанавливаются в конкурсной документации по согласованию с уполномоченным органом исполнительной власти субъекта РФ или органом местного самоуправления, осуществляющими регулирование цен (тарифов) в соответствии с законодательством РФ в сфере государственного регулирования цен (тарифов).</w:t>
      </w:r>
    </w:p>
    <w:p w:rsidR="001A4B11" w:rsidRDefault="001A4B11">
      <w:pPr>
        <w:pStyle w:val="ConsPlusNormal"/>
        <w:ind w:firstLine="540"/>
        <w:jc w:val="both"/>
      </w:pPr>
      <w:hyperlink r:id="rId1291" w:history="1">
        <w:r>
          <w:rPr>
            <w:color w:val="0000FF"/>
          </w:rPr>
          <w:t>Частью 7 комментируемой статьи</w:t>
        </w:r>
      </w:hyperlink>
      <w:r>
        <w:t xml:space="preserve">, также введенной </w:t>
      </w:r>
      <w:hyperlink r:id="rId1292" w:history="1">
        <w:r>
          <w:rPr>
            <w:color w:val="0000FF"/>
          </w:rPr>
          <w:t>ФЗ</w:t>
        </w:r>
      </w:hyperlink>
      <w:r>
        <w:t xml:space="preserve"> от 7 мая 2013 г. N 103-ФЗ, установлены последствия поступления к концеденту или в конкурсную комиссию предложений об изменении конкурсной документации, в т.ч. об изменении проекта концессионного соглашения в случае, когда объектом концессионного соглашения являются объекты теплоснабжения, централизованные системы горячего водоснабжения, холодного водоснабжения и (или) водоотведения, отдельные объекты таких систем. То есть концедент или конкурсная комиссия размещают на официальном сайте в информационно-телекоммуникационной сети Интернет либо направляют всем лицам, которым направлены приглашения принять участие в закрытом конкурсе, информацию о принятии или об отклонении представленных предложений с указанием причин их принятия или отклонения. Данная обязанность должна быть исполнена в течение трех рабочих дней со дня поступления предложений.</w:t>
      </w:r>
    </w:p>
    <w:p w:rsidR="001A4B11" w:rsidRDefault="001A4B11">
      <w:pPr>
        <w:pStyle w:val="ConsPlusNormal"/>
        <w:ind w:firstLine="540"/>
        <w:jc w:val="both"/>
      </w:pPr>
      <w:r>
        <w:t xml:space="preserve">Обращаем внимание на то, что в случае несоответствия конкурсной документации требованиям комментируемого </w:t>
      </w:r>
      <w:hyperlink r:id="rId1293" w:history="1">
        <w:r>
          <w:rPr>
            <w:color w:val="0000FF"/>
          </w:rPr>
          <w:t>Закона</w:t>
        </w:r>
      </w:hyperlink>
      <w:r>
        <w:t xml:space="preserve"> конкурс в судебном порядке может быть признан недействительным.</w:t>
      </w:r>
    </w:p>
    <w:p w:rsidR="001A4B11" w:rsidRDefault="001A4B11">
      <w:pPr>
        <w:pStyle w:val="ConsPlusNormal"/>
        <w:ind w:firstLine="540"/>
        <w:jc w:val="both"/>
      </w:pPr>
      <w:r>
        <w:t>Рассмотрим примеры из судебной практики.</w:t>
      </w:r>
    </w:p>
    <w:p w:rsidR="001A4B11" w:rsidRDefault="001A4B11">
      <w:pPr>
        <w:pStyle w:val="ConsPlusNormal"/>
        <w:ind w:firstLine="540"/>
        <w:jc w:val="both"/>
      </w:pPr>
      <w:r>
        <w:t xml:space="preserve">Пример 1. В суд было направлено требование о признании недействительными открытого конкурса на право заключения договора аренды муниципального имущества, предназначенного для осуществления деятельности по передаче и распределению электрической энергии, и договора аренды. Суд удовлетворил указанное требование в части признания недействительным договора аренды, поскольку было установлено, что в конкурсную документацию были включены не предусмотренные законом требования к участникам конкурса (см. </w:t>
      </w:r>
      <w:hyperlink r:id="rId1294" w:history="1">
        <w:r>
          <w:rPr>
            <w:color w:val="0000FF"/>
          </w:rPr>
          <w:t>Постановление</w:t>
        </w:r>
      </w:hyperlink>
      <w:r>
        <w:t xml:space="preserve"> ФАС Северо-Западного округа от 22 февраля 2012 г. по делу N А26-4739/2010).</w:t>
      </w:r>
    </w:p>
    <w:p w:rsidR="001A4B11" w:rsidRDefault="001A4B11">
      <w:pPr>
        <w:pStyle w:val="ConsPlusNormal"/>
        <w:ind w:firstLine="540"/>
        <w:jc w:val="both"/>
      </w:pPr>
      <w:r>
        <w:t xml:space="preserve">Пример 2. В суд было направлено требование о признании недействительными отказа в допуске общества к участию в конкурсе на право заключения концессионного соглашения, итогов конкурса и соглашения. Суд удовлетворил требования, поскольку включение администрацией района в конкурсную документацию требований к опыту работы конкурсанта необоснованно ограничивает конкуренцию и доступ к участию в этом конкурсе тех потенциальных участников, которые таким субъективным требованиям не соответствуют (см. </w:t>
      </w:r>
      <w:hyperlink r:id="rId1295" w:history="1">
        <w:r>
          <w:rPr>
            <w:color w:val="0000FF"/>
          </w:rPr>
          <w:t>Постановление</w:t>
        </w:r>
      </w:hyperlink>
      <w:r>
        <w:t xml:space="preserve"> ФАС Северо-Западного округа от 26 августа 2011 г. по делу N А13-12057/2010).</w:t>
      </w:r>
    </w:p>
    <w:p w:rsidR="001A4B11" w:rsidRDefault="001A4B11">
      <w:pPr>
        <w:pStyle w:val="ConsPlusNormal"/>
        <w:ind w:firstLine="540"/>
        <w:jc w:val="both"/>
      </w:pPr>
    </w:p>
    <w:p w:rsidR="001A4B11" w:rsidRDefault="001A4B11">
      <w:pPr>
        <w:pStyle w:val="ConsPlusNormal"/>
        <w:ind w:firstLine="540"/>
        <w:jc w:val="both"/>
      </w:pPr>
      <w:r>
        <w:t>Статья 24. Критерии конкурса</w:t>
      </w:r>
    </w:p>
    <w:p w:rsidR="001A4B11" w:rsidRDefault="001A4B11">
      <w:pPr>
        <w:pStyle w:val="ConsPlusNormal"/>
        <w:ind w:firstLine="540"/>
        <w:jc w:val="both"/>
      </w:pPr>
    </w:p>
    <w:p w:rsidR="001A4B11" w:rsidRDefault="001A4B11">
      <w:pPr>
        <w:pStyle w:val="ConsPlusNormal"/>
        <w:ind w:firstLine="540"/>
        <w:jc w:val="both"/>
      </w:pPr>
      <w:bookmarkStart w:id="14" w:name="P1758"/>
      <w:bookmarkEnd w:id="14"/>
      <w:r>
        <w:t xml:space="preserve">Комментарий к </w:t>
      </w:r>
      <w:hyperlink r:id="rId1296" w:history="1">
        <w:r>
          <w:rPr>
            <w:color w:val="0000FF"/>
          </w:rPr>
          <w:t>статье 24</w:t>
        </w:r>
      </w:hyperlink>
    </w:p>
    <w:p w:rsidR="001A4B11" w:rsidRDefault="001A4B11">
      <w:pPr>
        <w:pStyle w:val="ConsPlusNormal"/>
        <w:ind w:firstLine="540"/>
        <w:jc w:val="both"/>
      </w:pPr>
    </w:p>
    <w:p w:rsidR="001A4B11" w:rsidRDefault="001A4B11">
      <w:pPr>
        <w:pStyle w:val="ConsPlusNormal"/>
        <w:ind w:firstLine="540"/>
        <w:jc w:val="both"/>
      </w:pPr>
      <w:r>
        <w:t xml:space="preserve">1. </w:t>
      </w:r>
      <w:hyperlink r:id="rId1297" w:history="1">
        <w:r>
          <w:rPr>
            <w:color w:val="0000FF"/>
          </w:rPr>
          <w:t>Статьей 24</w:t>
        </w:r>
      </w:hyperlink>
      <w:r>
        <w:t xml:space="preserve"> комментируемого Закона определяется порядок установления и применения критериев конкурса на право заключения концессионного соглашения.</w:t>
      </w:r>
    </w:p>
    <w:p w:rsidR="001A4B11" w:rsidRDefault="001A4B11">
      <w:pPr>
        <w:pStyle w:val="ConsPlusNormal"/>
        <w:ind w:firstLine="540"/>
        <w:jc w:val="both"/>
      </w:pPr>
      <w:r>
        <w:t xml:space="preserve">В соответствии с </w:t>
      </w:r>
      <w:hyperlink r:id="rId1298" w:history="1">
        <w:r>
          <w:rPr>
            <w:color w:val="0000FF"/>
          </w:rPr>
          <w:t>ч. 1 комментируемой статьи</w:t>
        </w:r>
      </w:hyperlink>
      <w:r>
        <w:t xml:space="preserve"> критерии конкурса устанавливаются решением о заключении концессионного соглашения.</w:t>
      </w:r>
    </w:p>
    <w:p w:rsidR="001A4B11" w:rsidRDefault="001A4B11">
      <w:pPr>
        <w:pStyle w:val="ConsPlusNormal"/>
        <w:ind w:firstLine="540"/>
        <w:jc w:val="both"/>
      </w:pPr>
      <w:r>
        <w:t>Критериями конкурса на право заключения концессионного соглашения являются оценочные показатели, позволяющие ранжировать заявки на участие в конкурсе по их привлекательности для целей концессионного соглашения.</w:t>
      </w:r>
    </w:p>
    <w:p w:rsidR="001A4B11" w:rsidRDefault="001A4B11">
      <w:pPr>
        <w:pStyle w:val="ConsPlusNormal"/>
        <w:ind w:firstLine="540"/>
        <w:jc w:val="both"/>
      </w:pPr>
      <w:r>
        <w:t>Критерии конкурса повышают открытость и прозрачность конкурсной процедуры. Каждый участник конкурса, подавая заявку, заранее знает, по каким критериям ее будут оценивать. Наличие критериев оценки позволяет, в случае необходимости, оспаривать результаты конкурса.</w:t>
      </w:r>
    </w:p>
    <w:p w:rsidR="001A4B11" w:rsidRDefault="001A4B11">
      <w:pPr>
        <w:pStyle w:val="ConsPlusNormal"/>
        <w:ind w:firstLine="540"/>
        <w:jc w:val="both"/>
      </w:pPr>
      <w:r>
        <w:t>Отсутствие установленных в решении о заключении концессионного соглашения критериев конкурса влечет за собой отмену результатов конкурса.</w:t>
      </w:r>
    </w:p>
    <w:p w:rsidR="001A4B11" w:rsidRDefault="001A4B11">
      <w:pPr>
        <w:pStyle w:val="ConsPlusNormal"/>
        <w:ind w:firstLine="540"/>
        <w:jc w:val="both"/>
      </w:pPr>
      <w:r>
        <w:t xml:space="preserve">2. </w:t>
      </w:r>
      <w:hyperlink r:id="rId1299" w:history="1">
        <w:r>
          <w:rPr>
            <w:color w:val="0000FF"/>
          </w:rPr>
          <w:t>Частью 2 комментируемой статьи</w:t>
        </w:r>
      </w:hyperlink>
      <w:r>
        <w:t xml:space="preserve"> устанавливается перечень возможных критериев, которые могут быть использовании при проведении конкурса на право заключения концессионного соглашения.</w:t>
      </w:r>
    </w:p>
    <w:p w:rsidR="001A4B11" w:rsidRDefault="001A4B11">
      <w:pPr>
        <w:pStyle w:val="ConsPlusNormal"/>
        <w:ind w:firstLine="540"/>
        <w:jc w:val="both"/>
      </w:pPr>
      <w:r>
        <w:lastRenderedPageBreak/>
        <w:t>В частности, в качестве критериев конкурса могут устанавливаться:</w:t>
      </w:r>
    </w:p>
    <w:p w:rsidR="001A4B11" w:rsidRDefault="001A4B11">
      <w:pPr>
        <w:pStyle w:val="ConsPlusNormal"/>
        <w:ind w:firstLine="540"/>
        <w:jc w:val="both"/>
      </w:pPr>
      <w:r>
        <w:t>1) сроки создания и (или) реконструкции объекта концессионного соглашения. Данный критерий является одним из самых используемых, т.к. концедент всегда заинтересован в строительстве и (или) реконструкции объекта концессионного соглашения. Вместе с тем для того, чтобы скорость строительства и (или) реконструкции указанного объекта не влияла на качество работ, данный критерий следует рассматривать в совокупности с критерием "технико-экономические показатели объекта концессионного соглашения";</w:t>
      </w:r>
    </w:p>
    <w:p w:rsidR="001A4B11" w:rsidRDefault="001A4B11">
      <w:pPr>
        <w:pStyle w:val="ConsPlusNormal"/>
        <w:ind w:firstLine="540"/>
        <w:jc w:val="both"/>
      </w:pPr>
      <w:r>
        <w:t>2) период со дня подписания концессионного соглашения до дня, когда созданный и (или) реконструированный объект концессионного соглашения будет соответствовать установленным концессионным соглашением технико-экономическим показателям. В данный критерий, полагаем, также закладывается возможность разумного сочетания времени, необходимого для реализации концессионного соглашения, и качества его реализации;</w:t>
      </w:r>
    </w:p>
    <w:p w:rsidR="001A4B11" w:rsidRDefault="001A4B11">
      <w:pPr>
        <w:pStyle w:val="ConsPlusNormal"/>
        <w:ind w:firstLine="540"/>
        <w:jc w:val="both"/>
      </w:pPr>
      <w:r>
        <w:t>3) технико-экономические показатели объекта концессионного соглашения. Данный показатель позволяет оценить технико-экономические показатели объекта концессионного соглашения с точки зрения их соответствия требованиям и условиям концессионного соглашения;</w:t>
      </w:r>
    </w:p>
    <w:p w:rsidR="001A4B11" w:rsidRDefault="001A4B11">
      <w:pPr>
        <w:pStyle w:val="ConsPlusNormal"/>
        <w:ind w:firstLine="540"/>
        <w:jc w:val="both"/>
      </w:pPr>
      <w:r>
        <w:t>4) объем производства товаров, выполнения работ, оказания услуг при осуществлении деятельности, предусмотренной концессионным соглашением;</w:t>
      </w:r>
    </w:p>
    <w:p w:rsidR="001A4B11" w:rsidRDefault="001A4B11">
      <w:pPr>
        <w:pStyle w:val="ConsPlusNormal"/>
        <w:ind w:firstLine="540"/>
        <w:jc w:val="both"/>
      </w:pPr>
      <w:r>
        <w:t>5) период со дня подписания концессионного соглашения до дня, когда производство товаров, выполнение работ, оказание услуг при осуществлении деятельности, предусмотренной концессионным соглашением, будет осуществляться в объеме, установленном концессионным соглашением. Чем короче указанный период, тем длиннее период окупаемости объекта концессионного соглашения в пределах срока, установленного концессионным соглашением;</w:t>
      </w:r>
    </w:p>
    <w:p w:rsidR="001A4B11" w:rsidRDefault="001A4B11">
      <w:pPr>
        <w:pStyle w:val="ConsPlusNormal"/>
        <w:ind w:firstLine="540"/>
        <w:jc w:val="both"/>
      </w:pPr>
      <w:r>
        <w:t>6) размер концессионной платы. Чем выше концессионная плата, тем больше доход соответствующего бюджета от заключенного концессионного соглашения;</w:t>
      </w:r>
    </w:p>
    <w:p w:rsidR="001A4B11" w:rsidRDefault="001A4B11">
      <w:pPr>
        <w:pStyle w:val="ConsPlusNormal"/>
        <w:ind w:firstLine="540"/>
        <w:jc w:val="both"/>
      </w:pPr>
      <w:r>
        <w:t>7) предельные цены (тарифы) на производимые товары, выполняемые работы, оказываемые услуги, надбавки к таким ценам (тарифам) при осуществлении деятельности, предусмотренной концессионным соглашением, и (или) долгосрочные параметры регулирования деятельности концессионера;</w:t>
      </w:r>
    </w:p>
    <w:p w:rsidR="001A4B11" w:rsidRDefault="001A4B11">
      <w:pPr>
        <w:pStyle w:val="ConsPlusNormal"/>
        <w:ind w:firstLine="540"/>
        <w:jc w:val="both"/>
      </w:pPr>
      <w:r>
        <w:t>8) обязательства, принимаемые на себя концессионером в случаях недополучения запланированных доходов от использования (эксплуатации) объекта концессионного соглашения, возникновения дополнительных расходов при создании и (или) реконструкции объекта концессионного соглашения, использовании (эксплуатации) объекта концессионного соглашения. Указанный критерий, полагаем, является самым сложным. Полагаем, что по данному критерию оценка будет тем выше, чем меньше финансовой и организационной нагрузки в указанных случаях ляжет на концедента.</w:t>
      </w:r>
    </w:p>
    <w:p w:rsidR="001A4B11" w:rsidRDefault="001A4B11">
      <w:pPr>
        <w:pStyle w:val="ConsPlusNormal"/>
        <w:ind w:firstLine="540"/>
        <w:jc w:val="both"/>
      </w:pPr>
      <w:r>
        <w:t xml:space="preserve">В соответствии с </w:t>
      </w:r>
      <w:hyperlink r:id="rId1300" w:history="1">
        <w:r>
          <w:rPr>
            <w:color w:val="0000FF"/>
          </w:rPr>
          <w:t>ФЗ</w:t>
        </w:r>
      </w:hyperlink>
      <w:r>
        <w:t xml:space="preserve"> от 7 мая 2013 г. N 103-ФЗ с 1 января 2014 года вышеуказанные положения не распространяются на отношения, возникающие при заключении концессионного соглашения, объектом которого являются объекты теплоснабжения, централизованные системы горячего водоснабжения, холодного водоснабжения и (или) водоотведения. Для указанных случаев будет установлен отдельный перечень критериев конкурса.</w:t>
      </w:r>
    </w:p>
    <w:p w:rsidR="001A4B11" w:rsidRDefault="001A4B11">
      <w:pPr>
        <w:pStyle w:val="ConsPlusNormal"/>
        <w:ind w:firstLine="540"/>
        <w:jc w:val="both"/>
      </w:pPr>
      <w:r>
        <w:t xml:space="preserve">3. </w:t>
      </w:r>
      <w:hyperlink r:id="rId1301" w:history="1">
        <w:r>
          <w:rPr>
            <w:color w:val="0000FF"/>
          </w:rPr>
          <w:t>Частями 2.1</w:t>
        </w:r>
      </w:hyperlink>
      <w:r>
        <w:t xml:space="preserve"> и </w:t>
      </w:r>
      <w:hyperlink r:id="rId1302" w:history="1">
        <w:r>
          <w:rPr>
            <w:color w:val="0000FF"/>
          </w:rPr>
          <w:t>2.2 комментируемой статьи</w:t>
        </w:r>
      </w:hyperlink>
      <w:r>
        <w:t xml:space="preserve"> установлены особенности при определении критериев отдельных концессионных соглашений.</w:t>
      </w:r>
    </w:p>
    <w:p w:rsidR="001A4B11" w:rsidRDefault="001A4B11">
      <w:pPr>
        <w:pStyle w:val="ConsPlusNormal"/>
        <w:ind w:firstLine="540"/>
        <w:jc w:val="both"/>
      </w:pPr>
      <w:r>
        <w:t>Так, в случае, если условием концессионного соглашения предусмотрены принятие концедентом на себя части расходов на создание и (или) реконструкцию объекта концессионного соглашения, использование (эксплуатацию) объекта концессионного соглашения или плата концедента по концессионному соглашению, размер части таких расходов концедента и плата концедента по концессионному соглашению должны быть установлены в качестве критериев конкурса.</w:t>
      </w:r>
    </w:p>
    <w:p w:rsidR="001A4B11" w:rsidRDefault="001A4B11">
      <w:pPr>
        <w:pStyle w:val="ConsPlusNormal"/>
        <w:ind w:firstLine="540"/>
        <w:jc w:val="both"/>
      </w:pPr>
      <w:r>
        <w:t>Можно предположить, что чем выше доля расходов концедента и плата концедента, тем менее привлекательной является заявка.</w:t>
      </w:r>
    </w:p>
    <w:p w:rsidR="001A4B11" w:rsidRDefault="001A4B11">
      <w:pPr>
        <w:pStyle w:val="ConsPlusNormal"/>
        <w:ind w:firstLine="540"/>
        <w:jc w:val="both"/>
      </w:pPr>
      <w:r>
        <w:t xml:space="preserve">В случае если условием концессионного соглашения является обязательство концессионера по подготовке проектной документации объекта концессионного соглашения, в качестве критерия конкурса может устанавливаться качественная характеристика архитектурного, функционально-технологического, конструктивного или инженерно-технического решения для обеспечения </w:t>
      </w:r>
      <w:r>
        <w:lastRenderedPageBreak/>
        <w:t>создания и (или) реконструкции объекта концессионного соглашения. Можно согласиться с законодателем в том, что качественные характеристики проектной документации могут оказать значительное влияние на дальнейшие строительство и (или) реконструкцию объекта концессионного соглашения и его эксплуатацию.</w:t>
      </w:r>
    </w:p>
    <w:p w:rsidR="001A4B11" w:rsidRDefault="001A4B11">
      <w:pPr>
        <w:pStyle w:val="ConsPlusNormal"/>
        <w:ind w:firstLine="540"/>
        <w:jc w:val="both"/>
      </w:pPr>
      <w:r>
        <w:t>Установление законодателем коэффициента, учитывающего значимость такого критерия, в размере не более чем две десятых не в полной мере отражает значимость качества проектной документации. Практика же показывает, что экономия финансовых средств и времени в ущерб качеству не всегда приводит к положительным результатам, особенно если это касается долгосрочных перспектив использования объектов концессионного соглашения. Вместе с тем установление коэффициента в указанном размере может быть обусловлено тем, что оценка данного критерия может быть весьма субъективной. Например, оценка архитектурного решения объекта концессионного соглашения прежде всего будет оцениваться исходя из архитектурных предпочтений членов конкурсной комиссии.</w:t>
      </w:r>
    </w:p>
    <w:p w:rsidR="001A4B11" w:rsidRDefault="001A4B11">
      <w:pPr>
        <w:pStyle w:val="ConsPlusNormal"/>
        <w:ind w:firstLine="540"/>
        <w:jc w:val="both"/>
      </w:pPr>
      <w:r>
        <w:t xml:space="preserve">4. В связи с принятием </w:t>
      </w:r>
      <w:hyperlink r:id="rId1303" w:history="1">
        <w:r>
          <w:rPr>
            <w:color w:val="0000FF"/>
          </w:rPr>
          <w:t>ФЗ</w:t>
        </w:r>
      </w:hyperlink>
      <w:r>
        <w:t xml:space="preserve"> от 7 мая 2013 г. N 103-ФЗ с 1 января 2014 года комментируемая статья дополнена новыми </w:t>
      </w:r>
      <w:hyperlink r:id="rId1304" w:history="1">
        <w:r>
          <w:rPr>
            <w:color w:val="0000FF"/>
          </w:rPr>
          <w:t>ч. ч. 2.3</w:t>
        </w:r>
      </w:hyperlink>
      <w:r>
        <w:t xml:space="preserve">, </w:t>
      </w:r>
      <w:hyperlink r:id="rId1305" w:history="1">
        <w:r>
          <w:rPr>
            <w:color w:val="0000FF"/>
          </w:rPr>
          <w:t>2.4</w:t>
        </w:r>
      </w:hyperlink>
      <w:r>
        <w:t>, регулирующими особенности установления критериев конкурса в случае, если объектами концессионного соглашения являются объекты теплоснабжения, централизованные системы горячего водоснабжения, холодного водоснабжения и (или) водоотведения.</w:t>
      </w:r>
    </w:p>
    <w:p w:rsidR="001A4B11" w:rsidRDefault="001A4B11">
      <w:pPr>
        <w:pStyle w:val="ConsPlusNormal"/>
        <w:ind w:firstLine="540"/>
        <w:jc w:val="both"/>
      </w:pPr>
      <w:r>
        <w:t>В частности, при принятии решений о заключении концессионных соглашений, объектами которых являются объекты теплоснабжения, централизованные системы горячего водоснабжения, холодного водоснабжения и (или) водоотведения, в качестве критериев конкурса устанавливаются:</w:t>
      </w:r>
    </w:p>
    <w:p w:rsidR="001A4B11" w:rsidRDefault="001A4B11">
      <w:pPr>
        <w:pStyle w:val="ConsPlusNormal"/>
        <w:ind w:firstLine="540"/>
        <w:jc w:val="both"/>
      </w:pPr>
      <w:r>
        <w:t>1) предельный размер расходов на создание и (или) реконструкцию объекта концессионного соглашения, которые предполагается осуществить концессионером, на каждый год срока действия концессионного соглашения. Данный критерий позволяет предотвратить неоправданное "раздувание" проектной стоимости строительства и (или) реконструкции указанных объектов;</w:t>
      </w:r>
    </w:p>
    <w:p w:rsidR="001A4B11" w:rsidRDefault="001A4B11">
      <w:pPr>
        <w:pStyle w:val="ConsPlusNormal"/>
        <w:ind w:firstLine="540"/>
        <w:jc w:val="both"/>
      </w:pPr>
      <w:r>
        <w:t>2) объем расходов, финансируемых за счет средств концедента, на создание и (или) реконструкцию объекта концессионного соглашения на каждый год срока действия концессионного соглашения в случае, если решением о заключении концессионного соглашения, конкурсной документацией предусмотрено принятие концедентом на себя расходов на создание и (или) реконструкцию данного объекта. Можно предположить, что в данном случае концедент заинтересован в установлении меньшего объема данных расходов;</w:t>
      </w:r>
    </w:p>
    <w:p w:rsidR="001A4B11" w:rsidRDefault="001A4B11">
      <w:pPr>
        <w:pStyle w:val="ConsPlusNormal"/>
        <w:ind w:firstLine="540"/>
        <w:jc w:val="both"/>
      </w:pPr>
      <w:r>
        <w:t>3) объем расходов, финансируемых за счет средств концедента, на использование (эксплуатацию) объекта концессионного соглашения на каждый год срока действия концессионного соглашения в случае, если решением о заключении концессионного соглашения, конкурсной документацией предусмотрено принятие концедентом на себя расходов на использование (эксплуатацию) данного объекта. Данный критерий необходим в случае предоставления субсидий на возмещение затрат или недополученных доходов в связи с невозможностью установления экономически обоснованного тарифа, обеспечивающего возмещение затрат на содержание объектов энергетики и коммунальной сферы;</w:t>
      </w:r>
    </w:p>
    <w:p w:rsidR="001A4B11" w:rsidRDefault="001A4B11">
      <w:pPr>
        <w:pStyle w:val="ConsPlusNormal"/>
        <w:ind w:firstLine="540"/>
        <w:jc w:val="both"/>
      </w:pPr>
      <w:r>
        <w:t>4) долгосрочные параметры регулирования деятельности концессионера, к которым относятся:</w:t>
      </w:r>
    </w:p>
    <w:p w:rsidR="001A4B11" w:rsidRDefault="001A4B11">
      <w:pPr>
        <w:pStyle w:val="ConsPlusNormal"/>
        <w:ind w:firstLine="540"/>
        <w:jc w:val="both"/>
      </w:pPr>
      <w:r>
        <w:t>- базовый уровень операционных расходов;</w:t>
      </w:r>
    </w:p>
    <w:p w:rsidR="001A4B11" w:rsidRDefault="001A4B11">
      <w:pPr>
        <w:pStyle w:val="ConsPlusNormal"/>
        <w:ind w:firstLine="540"/>
        <w:jc w:val="both"/>
      </w:pPr>
      <w:r>
        <w:t>- показатели энергосбережения и энергетической эффективности;</w:t>
      </w:r>
    </w:p>
    <w:p w:rsidR="001A4B11" w:rsidRDefault="001A4B11">
      <w:pPr>
        <w:pStyle w:val="ConsPlusNormal"/>
        <w:ind w:firstLine="540"/>
        <w:jc w:val="both"/>
      </w:pPr>
      <w:r>
        <w:t>- норма доходности инвестированного капитала, норматив чистого оборотного капитала в случае, если конкурсной документацией предусмотрен метод обеспечения доходности инвестированного капитала или метод доходности инвестированного капитала;</w:t>
      </w:r>
    </w:p>
    <w:p w:rsidR="001A4B11" w:rsidRDefault="001A4B11">
      <w:pPr>
        <w:pStyle w:val="ConsPlusNormal"/>
        <w:ind w:firstLine="540"/>
        <w:jc w:val="both"/>
      </w:pPr>
      <w:r>
        <w:t>- нормативный уровень прибыли в случае, если конкурсной документацией предусмотрен метод индексации установленных тарифов или метод индексации.</w:t>
      </w:r>
    </w:p>
    <w:p w:rsidR="001A4B11" w:rsidRDefault="001A4B11">
      <w:pPr>
        <w:pStyle w:val="ConsPlusNormal"/>
        <w:ind w:firstLine="540"/>
        <w:jc w:val="both"/>
      </w:pPr>
      <w:r>
        <w:t>Данный критерий, полагаем, обусловлен значимостью указанных объектов концессионного соглашения, а также долгосрочным их использованием в социально значимых целях;</w:t>
      </w:r>
    </w:p>
    <w:p w:rsidR="001A4B11" w:rsidRDefault="001A4B11">
      <w:pPr>
        <w:pStyle w:val="ConsPlusNormal"/>
        <w:ind w:firstLine="540"/>
        <w:jc w:val="both"/>
      </w:pPr>
      <w:r>
        <w:t>5) плановые значения показателей деятельности концессионера;</w:t>
      </w:r>
    </w:p>
    <w:p w:rsidR="001A4B11" w:rsidRDefault="001A4B11">
      <w:pPr>
        <w:pStyle w:val="ConsPlusNormal"/>
        <w:ind w:firstLine="540"/>
        <w:jc w:val="both"/>
      </w:pPr>
      <w:r>
        <w:t xml:space="preserve">6) плата концедента в случае, если в качестве критериев конкурса не установлены </w:t>
      </w:r>
      <w:r>
        <w:lastRenderedPageBreak/>
        <w:t>вышеуказанные объемы расходов, финансируемых за счет средств концедента, и если решением о заключении концессионного соглашения, конкурсной документацией предусмотрена плата концедента.</w:t>
      </w:r>
    </w:p>
    <w:p w:rsidR="001A4B11" w:rsidRDefault="001A4B11">
      <w:pPr>
        <w:pStyle w:val="ConsPlusNormal"/>
        <w:ind w:firstLine="540"/>
        <w:jc w:val="both"/>
      </w:pPr>
      <w:r>
        <w:t>Следует отметить, что в данном случае конструкция нормы предполагает обязанность концедента установить все указанные в норме критерии.</w:t>
      </w:r>
    </w:p>
    <w:p w:rsidR="001A4B11" w:rsidRDefault="001A4B11">
      <w:pPr>
        <w:pStyle w:val="ConsPlusNormal"/>
        <w:ind w:firstLine="540"/>
        <w:jc w:val="both"/>
      </w:pPr>
      <w:r>
        <w:t xml:space="preserve">5. В соответствии с </w:t>
      </w:r>
      <w:hyperlink r:id="rId1306" w:history="1">
        <w:r>
          <w:rPr>
            <w:color w:val="0000FF"/>
          </w:rPr>
          <w:t>ч. 3 комментируемой статьи</w:t>
        </w:r>
      </w:hyperlink>
      <w:r>
        <w:t xml:space="preserve"> для каждого критерия конкурса устанавливаются следующие параметры:</w:t>
      </w:r>
    </w:p>
    <w:p w:rsidR="001A4B11" w:rsidRDefault="001A4B11">
      <w:pPr>
        <w:pStyle w:val="ConsPlusNormal"/>
        <w:ind w:firstLine="540"/>
        <w:jc w:val="both"/>
      </w:pPr>
      <w:r>
        <w:t>1) начальное условие в виде числового значения. Фактически данное числовое значение отражает представление концедента об оптимальном числовом значении критерия оценки.</w:t>
      </w:r>
    </w:p>
    <w:p w:rsidR="001A4B11" w:rsidRDefault="001A4B11">
      <w:pPr>
        <w:pStyle w:val="ConsPlusNormal"/>
        <w:ind w:firstLine="540"/>
        <w:jc w:val="both"/>
      </w:pPr>
      <w:r>
        <w:t xml:space="preserve">Следует обратить внимание, что допускается указывать начальное числовое значение в виде интервала чисел, а не числа. При этом, по мнению судебных органов, установление начальных значений критериев конкурса в виде интервала чисел не препятствует участникам конкурса соответственно увеличивать значения капитальных затрат и уменьшать срок реконструкции объекта и не ограничивает максимальные значения сумм капитальных затрат и минимального значения срока реконструкции объекта (см. </w:t>
      </w:r>
      <w:hyperlink r:id="rId1307" w:history="1">
        <w:r>
          <w:rPr>
            <w:color w:val="0000FF"/>
          </w:rPr>
          <w:t>Постановление</w:t>
        </w:r>
      </w:hyperlink>
      <w:r>
        <w:t xml:space="preserve"> ФАС Северо-Западного округа от 18 января 2011 г. по делу N А66-12967/2009);</w:t>
      </w:r>
    </w:p>
    <w:p w:rsidR="001A4B11" w:rsidRDefault="001A4B11">
      <w:pPr>
        <w:pStyle w:val="ConsPlusNormal"/>
        <w:ind w:firstLine="540"/>
        <w:jc w:val="both"/>
      </w:pPr>
      <w:r>
        <w:t>2) уменьшение или увеличение начального значения критерия конкурса в конкурсном предложении. Конкурсное предложение отражает видение значения критерия участником конкурса. Например, начальное значение критерия "сроки создания и (или) реконструкции объекта концессионного соглашения" может устанавливаться в значении 7 месяцев, а конкурсное предложение может содержать значение 6 месяцев или 9 месяцев;</w:t>
      </w:r>
    </w:p>
    <w:p w:rsidR="001A4B11" w:rsidRDefault="001A4B11">
      <w:pPr>
        <w:pStyle w:val="ConsPlusNormal"/>
        <w:ind w:firstLine="540"/>
        <w:jc w:val="both"/>
      </w:pPr>
      <w:r>
        <w:t>3) коэффициент, учитывающий значимость критерия конкурса, который отражает удельный вес критерия в совокупности баллов при оценке конкурсных предложений. Данные коэффициенты определяются исходя из приоритетов концедента. Например, в одном случае концеденту более важен срок строительства и (или) реконструкции объекта концессионного соглашения, а в другом - размер концессионной платы.</w:t>
      </w:r>
    </w:p>
    <w:p w:rsidR="001A4B11" w:rsidRDefault="001A4B11">
      <w:pPr>
        <w:pStyle w:val="ConsPlusNormal"/>
        <w:ind w:firstLine="540"/>
        <w:jc w:val="both"/>
      </w:pPr>
      <w:r>
        <w:t>Следует обратить внимание, что вышеуказанные параметры критериев не распространяются на случаи, если условием концессионного соглашения является обязательство концессионера по подготовке проектной документации объекта концессионного соглашения или если объектом концессионного соглашения являются объекты теплоснабжения, централизованные системы горячего водоснабжения, холодного водоснабжения и (или) водоотведения.</w:t>
      </w:r>
    </w:p>
    <w:p w:rsidR="001A4B11" w:rsidRDefault="001A4B11">
      <w:pPr>
        <w:pStyle w:val="ConsPlusNormal"/>
        <w:ind w:firstLine="540"/>
        <w:jc w:val="both"/>
      </w:pPr>
      <w:r>
        <w:t xml:space="preserve">6. В соответствии с </w:t>
      </w:r>
      <w:hyperlink r:id="rId1308" w:history="1">
        <w:r>
          <w:rPr>
            <w:color w:val="0000FF"/>
          </w:rPr>
          <w:t>ч. 4 комментируемой статьи</w:t>
        </w:r>
      </w:hyperlink>
      <w:r>
        <w:t xml:space="preserve"> значения коэффициентов, учитывающих значимость критерия конкурса, могут изменяться от нуля до единицы, и сумма значений всех коэффициентов должна быть равна единице. Такие значения критериев облегчают подсчеты, т.к. не используются большие числовые значения.</w:t>
      </w:r>
    </w:p>
    <w:p w:rsidR="001A4B11" w:rsidRDefault="001A4B11">
      <w:pPr>
        <w:pStyle w:val="ConsPlusNormal"/>
        <w:ind w:firstLine="540"/>
        <w:jc w:val="both"/>
      </w:pPr>
      <w:r>
        <w:t>Для критериев конкурса, установленных для концессионного соглашения, объектом которого являются объекты теплоснабжения, централизованные системы горячего водоснабжения, холодного водоснабжения и (или) водоотведения, вышеуказанные параметры критериев конкурса не устанавливаются.</w:t>
      </w:r>
    </w:p>
    <w:p w:rsidR="001A4B11" w:rsidRDefault="001A4B11">
      <w:pPr>
        <w:pStyle w:val="ConsPlusNormal"/>
        <w:ind w:firstLine="540"/>
        <w:jc w:val="both"/>
      </w:pPr>
      <w:r>
        <w:t xml:space="preserve">7. Согласно </w:t>
      </w:r>
      <w:hyperlink r:id="rId1309" w:history="1">
        <w:r>
          <w:rPr>
            <w:color w:val="0000FF"/>
          </w:rPr>
          <w:t>ч. 5 комментируемой статьи</w:t>
        </w:r>
      </w:hyperlink>
      <w:r>
        <w:t xml:space="preserve"> в случае, если условием концессионного соглашения является обязательство концессионера по подготовке проектной документации объекта концессионного соглашения и в качестве критерия конкурса установлена качественная характеристика архитектурного, функционально-технологического, конструктивного или инженерно-технического решения для обеспечения создания и (или) реконструкции объекта концессионного соглашения, оценка конкурсных предложений, представленных в соответствии с таким критерием, осуществляется в баллах путем проставления конкурсному предложению от одного до десяти баллов, определением отношения данного балла к десяти и умножением полученного числа на коэффициент значимости критерия (который не может быть более 0,2).</w:t>
      </w:r>
    </w:p>
    <w:p w:rsidR="001A4B11" w:rsidRDefault="001A4B11">
      <w:pPr>
        <w:pStyle w:val="ConsPlusNormal"/>
        <w:ind w:firstLine="540"/>
        <w:jc w:val="both"/>
      </w:pPr>
      <w:r>
        <w:t xml:space="preserve">8. </w:t>
      </w:r>
      <w:hyperlink r:id="rId1310" w:history="1">
        <w:r>
          <w:rPr>
            <w:color w:val="0000FF"/>
          </w:rPr>
          <w:t>Частью 6 комментируемой статьи</w:t>
        </w:r>
      </w:hyperlink>
      <w:r>
        <w:t xml:space="preserve"> устанавливается запрет на использование критериев конкурса, не предусмотренных настоящей </w:t>
      </w:r>
      <w:hyperlink r:id="rId1311" w:history="1">
        <w:r>
          <w:rPr>
            <w:color w:val="0000FF"/>
          </w:rPr>
          <w:t>статьей</w:t>
        </w:r>
      </w:hyperlink>
      <w:r>
        <w:t xml:space="preserve">. Концедент вправе устанавливать или не устанавливать те или иные критерии конкурса, предусмотренные комментируемой </w:t>
      </w:r>
      <w:hyperlink r:id="rId1312" w:history="1">
        <w:r>
          <w:rPr>
            <w:color w:val="0000FF"/>
          </w:rPr>
          <w:t>статьей</w:t>
        </w:r>
      </w:hyperlink>
      <w:r>
        <w:t>, однако не может использовать какие-либо иные критерии для оценки конкурсных предложений.</w:t>
      </w:r>
    </w:p>
    <w:p w:rsidR="001A4B11" w:rsidRDefault="001A4B11">
      <w:pPr>
        <w:pStyle w:val="ConsPlusNormal"/>
        <w:ind w:firstLine="540"/>
        <w:jc w:val="both"/>
      </w:pPr>
    </w:p>
    <w:p w:rsidR="001A4B11" w:rsidRDefault="001A4B11">
      <w:pPr>
        <w:pStyle w:val="ConsPlusNormal"/>
        <w:ind w:firstLine="540"/>
        <w:jc w:val="both"/>
      </w:pPr>
      <w:r>
        <w:t>Статья 25. Конкурсная комиссия</w:t>
      </w:r>
    </w:p>
    <w:p w:rsidR="001A4B11" w:rsidRDefault="001A4B11">
      <w:pPr>
        <w:pStyle w:val="ConsPlusNormal"/>
        <w:ind w:firstLine="540"/>
        <w:jc w:val="both"/>
      </w:pPr>
    </w:p>
    <w:p w:rsidR="001A4B11" w:rsidRDefault="001A4B11">
      <w:pPr>
        <w:pStyle w:val="ConsPlusNormal"/>
        <w:ind w:firstLine="540"/>
        <w:jc w:val="both"/>
      </w:pPr>
      <w:r>
        <w:t xml:space="preserve">Комментарий к </w:t>
      </w:r>
      <w:hyperlink r:id="rId1313" w:history="1">
        <w:r>
          <w:rPr>
            <w:color w:val="0000FF"/>
          </w:rPr>
          <w:t>статье 25</w:t>
        </w:r>
      </w:hyperlink>
    </w:p>
    <w:p w:rsidR="001A4B11" w:rsidRDefault="001A4B11">
      <w:pPr>
        <w:pStyle w:val="ConsPlusNormal"/>
        <w:ind w:firstLine="540"/>
        <w:jc w:val="both"/>
      </w:pPr>
    </w:p>
    <w:p w:rsidR="001A4B11" w:rsidRDefault="001A4B11">
      <w:pPr>
        <w:pStyle w:val="ConsPlusNormal"/>
        <w:ind w:firstLine="540"/>
        <w:jc w:val="both"/>
      </w:pPr>
      <w:r>
        <w:t xml:space="preserve">1. </w:t>
      </w:r>
      <w:hyperlink r:id="rId1314" w:history="1">
        <w:r>
          <w:rPr>
            <w:color w:val="0000FF"/>
          </w:rPr>
          <w:t>Часть 1 комментируемой статьи</w:t>
        </w:r>
      </w:hyperlink>
      <w:r>
        <w:t xml:space="preserve"> устанавливает основные требования к конкурсной комиссии:</w:t>
      </w:r>
    </w:p>
    <w:p w:rsidR="001A4B11" w:rsidRDefault="001A4B11">
      <w:pPr>
        <w:pStyle w:val="ConsPlusNormal"/>
        <w:ind w:firstLine="540"/>
        <w:jc w:val="both"/>
      </w:pPr>
      <w:r>
        <w:t>- число ее членов не может быть менее пяти человек;</w:t>
      </w:r>
    </w:p>
    <w:p w:rsidR="001A4B11" w:rsidRDefault="001A4B11">
      <w:pPr>
        <w:pStyle w:val="ConsPlusNormal"/>
        <w:ind w:firstLine="540"/>
        <w:jc w:val="both"/>
      </w:pPr>
      <w:r>
        <w:t>- решения конкурсной комиссией принимаются при условии, если на ее заседании присутствует не менее чем пятьдесят процентов общего числа ее членов;</w:t>
      </w:r>
    </w:p>
    <w:p w:rsidR="001A4B11" w:rsidRDefault="001A4B11">
      <w:pPr>
        <w:pStyle w:val="ConsPlusNormal"/>
        <w:ind w:firstLine="540"/>
        <w:jc w:val="both"/>
      </w:pPr>
      <w:r>
        <w:t>- каждый член конкурсной комиссии имеет один голос;</w:t>
      </w:r>
    </w:p>
    <w:p w:rsidR="001A4B11" w:rsidRDefault="001A4B11">
      <w:pPr>
        <w:pStyle w:val="ConsPlusNormal"/>
        <w:ind w:firstLine="540"/>
        <w:jc w:val="both"/>
      </w:pPr>
      <w:r>
        <w:t>- решения принимаются большинством голосов от числа голосов членов конкурсной комиссии, принявших участие в ее заседании;</w:t>
      </w:r>
    </w:p>
    <w:p w:rsidR="001A4B11" w:rsidRDefault="001A4B11">
      <w:pPr>
        <w:pStyle w:val="ConsPlusNormal"/>
        <w:ind w:firstLine="540"/>
        <w:jc w:val="both"/>
      </w:pPr>
      <w:r>
        <w:t>- в случае равенства числа голосов голос председателя конкурсной комиссии считается решающим;</w:t>
      </w:r>
    </w:p>
    <w:p w:rsidR="001A4B11" w:rsidRDefault="001A4B11">
      <w:pPr>
        <w:pStyle w:val="ConsPlusNormal"/>
        <w:ind w:firstLine="540"/>
        <w:jc w:val="both"/>
      </w:pPr>
      <w:r>
        <w:t>- решения оформляются протоколами;</w:t>
      </w:r>
    </w:p>
    <w:p w:rsidR="001A4B11" w:rsidRDefault="001A4B11">
      <w:pPr>
        <w:pStyle w:val="ConsPlusNormal"/>
        <w:ind w:firstLine="540"/>
        <w:jc w:val="both"/>
      </w:pPr>
      <w:r>
        <w:t>- протокол заседания комиссии подписывается членами комиссии;</w:t>
      </w:r>
    </w:p>
    <w:p w:rsidR="001A4B11" w:rsidRDefault="001A4B11">
      <w:pPr>
        <w:pStyle w:val="ConsPlusNormal"/>
        <w:ind w:firstLine="540"/>
        <w:jc w:val="both"/>
      </w:pPr>
      <w:r>
        <w:t>- конкурсная комиссия имеет право привлекать к своей работе независимых экспертов.</w:t>
      </w:r>
    </w:p>
    <w:p w:rsidR="001A4B11" w:rsidRDefault="001A4B11">
      <w:pPr>
        <w:pStyle w:val="ConsPlusNormal"/>
        <w:ind w:firstLine="540"/>
        <w:jc w:val="both"/>
      </w:pPr>
      <w:r>
        <w:t>Члены конкурсной комиссии участвуют в заседаниях лично и могут представлять письменное мнение по вопросам повестки дня заседания. В том случае, если отсутствует кворум, необходимый для принятия комиссией решений, заседание комиссии переносится на другую дату. Об этом необходимо уведомить всех заинтересованных лиц.</w:t>
      </w:r>
    </w:p>
    <w:p w:rsidR="001A4B11" w:rsidRDefault="001A4B11">
      <w:pPr>
        <w:pStyle w:val="ConsPlusNormal"/>
        <w:ind w:firstLine="540"/>
        <w:jc w:val="both"/>
      </w:pPr>
      <w:r>
        <w:t>К участию в деятельности конкурсной комиссии могут привлекаться независимые эксперты, которые, например, могут проводить экспертизу заявок и конкурсных предложений. Экспертами должны быть компетентные физические и юридические лица, специалисты в области экономики и финансов, российского и международного права, проектирования, строительства и эксплуатации и в иных областях, связанных с реализацией концессии.</w:t>
      </w:r>
    </w:p>
    <w:p w:rsidR="001A4B11" w:rsidRDefault="001A4B11">
      <w:pPr>
        <w:pStyle w:val="ConsPlusNormal"/>
        <w:ind w:firstLine="540"/>
        <w:jc w:val="both"/>
      </w:pPr>
      <w:r>
        <w:t>Привлечение экспертов осуществляется по решению конкурсной комиссии. Эксперты представляют письменное заключение к сроку, установленному конкурсной комиссией. Указанное экспертное заключение подписывается либо экспертом, либо всеми членами экспертной группы в зависимости от поручений конкурсной комиссии. Конкурсная комиссия вправе учитывать рекомендации экспертов при принятии решений в ходе конкурса.</w:t>
      </w:r>
    </w:p>
    <w:p w:rsidR="001A4B11" w:rsidRDefault="001A4B11">
      <w:pPr>
        <w:pStyle w:val="ConsPlusNormal"/>
        <w:ind w:firstLine="540"/>
        <w:jc w:val="both"/>
      </w:pPr>
      <w:r>
        <w:t xml:space="preserve">2. </w:t>
      </w:r>
      <w:hyperlink r:id="rId1315" w:history="1">
        <w:r>
          <w:rPr>
            <w:color w:val="0000FF"/>
          </w:rPr>
          <w:t>Часть 2 комментируемой статьи</w:t>
        </w:r>
      </w:hyperlink>
      <w:r>
        <w:t xml:space="preserve"> определяет перечень лиц, которые не имеют право быть членами конкурсной комиссии и независимыми экспертами. Это:</w:t>
      </w:r>
    </w:p>
    <w:p w:rsidR="001A4B11" w:rsidRDefault="001A4B11">
      <w:pPr>
        <w:pStyle w:val="ConsPlusNormal"/>
        <w:ind w:firstLine="540"/>
        <w:jc w:val="both"/>
      </w:pPr>
      <w:r>
        <w:t>- граждане, представившие заявки на участие в конкурсе;</w:t>
      </w:r>
    </w:p>
    <w:p w:rsidR="001A4B11" w:rsidRDefault="001A4B11">
      <w:pPr>
        <w:pStyle w:val="ConsPlusNormal"/>
        <w:ind w:firstLine="540"/>
        <w:jc w:val="both"/>
      </w:pPr>
      <w:r>
        <w:t>- граждане, состоящие в штате организаций, представивших заявки на участие в конкурсе;</w:t>
      </w:r>
    </w:p>
    <w:p w:rsidR="001A4B11" w:rsidRDefault="001A4B11">
      <w:pPr>
        <w:pStyle w:val="ConsPlusNormal"/>
        <w:ind w:firstLine="540"/>
        <w:jc w:val="both"/>
      </w:pPr>
      <w:r>
        <w:t>- граждане, являющиеся акционерами (участниками) указанных выше организаций, членами их органов управления;</w:t>
      </w:r>
    </w:p>
    <w:p w:rsidR="001A4B11" w:rsidRDefault="001A4B11">
      <w:pPr>
        <w:pStyle w:val="ConsPlusNormal"/>
        <w:ind w:firstLine="540"/>
        <w:jc w:val="both"/>
      </w:pPr>
      <w:r>
        <w:t>- граждане, являющиеся аффилированными лицами участников конкурса.</w:t>
      </w:r>
    </w:p>
    <w:p w:rsidR="001A4B11" w:rsidRDefault="001A4B11">
      <w:pPr>
        <w:pStyle w:val="ConsPlusNormal"/>
        <w:ind w:firstLine="540"/>
        <w:jc w:val="both"/>
      </w:pPr>
      <w:r>
        <w:t xml:space="preserve">Остановимся подробнее на понятии "аффилированные лица". Оно раскрывается в </w:t>
      </w:r>
      <w:hyperlink r:id="rId1316" w:history="1">
        <w:r>
          <w:rPr>
            <w:color w:val="0000FF"/>
          </w:rPr>
          <w:t>Законе</w:t>
        </w:r>
      </w:hyperlink>
      <w:r>
        <w:t xml:space="preserve"> РСФСР от 22 марта 1991 г. N 948-1 "О конкуренции и ограничении монополистической деятельности на товарных рынках". Итак, аффилированные лица - это физические и юридические лица, способные оказывать влияние на деятельность юридических и (или) физических лиц, осуществляющих предпринимательскую деятельность.</w:t>
      </w:r>
    </w:p>
    <w:p w:rsidR="001A4B11" w:rsidRDefault="001A4B11">
      <w:pPr>
        <w:pStyle w:val="ConsPlusNormal"/>
        <w:ind w:firstLine="540"/>
        <w:jc w:val="both"/>
      </w:pPr>
      <w:r>
        <w:t>При этом аффилированными лицами юридического лица являются:</w:t>
      </w:r>
    </w:p>
    <w:p w:rsidR="001A4B11" w:rsidRDefault="001A4B11">
      <w:pPr>
        <w:pStyle w:val="ConsPlusNormal"/>
        <w:ind w:firstLine="540"/>
        <w:jc w:val="both"/>
      </w:pPr>
      <w:r>
        <w:t>- член его Совета директоров (наблюдательного совета) или иного коллегиального органа управления, член его коллегиального исполнительного органа, а также лицо, осуществляющее полномочия его единоличного исполнительного органа;</w:t>
      </w:r>
    </w:p>
    <w:p w:rsidR="001A4B11" w:rsidRDefault="001A4B11">
      <w:pPr>
        <w:pStyle w:val="ConsPlusNormal"/>
        <w:ind w:firstLine="540"/>
        <w:jc w:val="both"/>
      </w:pPr>
      <w:r>
        <w:t>- лица, принадлежащие к той группе лиц, к которой принадлежит данное юридическое лицо;</w:t>
      </w:r>
    </w:p>
    <w:p w:rsidR="001A4B11" w:rsidRDefault="001A4B11">
      <w:pPr>
        <w:pStyle w:val="ConsPlusNormal"/>
        <w:ind w:firstLine="540"/>
        <w:jc w:val="both"/>
      </w:pPr>
      <w:r>
        <w:t>- лица, которые имеют право распоряжаться более чем 20 процентами общего количества голосов, приходящихся на голосующие акции либо составляющие уставный или складочный капитал вклады, доли данного юридического лица;</w:t>
      </w:r>
    </w:p>
    <w:p w:rsidR="001A4B11" w:rsidRDefault="001A4B11">
      <w:pPr>
        <w:pStyle w:val="ConsPlusNormal"/>
        <w:ind w:firstLine="540"/>
        <w:jc w:val="both"/>
      </w:pPr>
      <w:r>
        <w:t>- юридическое лицо, в котором данное юридическое лицо имеет право распоряжаться более чем 20 процентами общего количества голосов, приходящихся на голосующие акции либо составляющие уставный или складочный капитал вклады, доли данного юридического лица;</w:t>
      </w:r>
    </w:p>
    <w:p w:rsidR="001A4B11" w:rsidRDefault="001A4B11">
      <w:pPr>
        <w:pStyle w:val="ConsPlusNormal"/>
        <w:ind w:firstLine="540"/>
        <w:jc w:val="both"/>
      </w:pPr>
      <w:r>
        <w:lastRenderedPageBreak/>
        <w:t>- если юридическое лицо является участником финансово-промышленной группы, к его аффилированным лицам также относятся члены Советов директоров (наблюдательных советов) или иных коллегиальных органов управления, коллегиальных исполнительных органов участников финансово-промышленной группы, а также лица, осуществляющие полномочия единоличных исполнительных органов участников финансово-промышленной группы.</w:t>
      </w:r>
    </w:p>
    <w:p w:rsidR="001A4B11" w:rsidRDefault="001A4B11">
      <w:pPr>
        <w:pStyle w:val="ConsPlusNormal"/>
        <w:ind w:firstLine="540"/>
        <w:jc w:val="both"/>
      </w:pPr>
      <w:r>
        <w:t>Аффилированными лицами физического лица, осуществляющего предпринимательскую деятельность, являются:</w:t>
      </w:r>
    </w:p>
    <w:p w:rsidR="001A4B11" w:rsidRDefault="001A4B11">
      <w:pPr>
        <w:pStyle w:val="ConsPlusNormal"/>
        <w:ind w:firstLine="540"/>
        <w:jc w:val="both"/>
      </w:pPr>
      <w:r>
        <w:t>- лица, принадлежащие к той группе лиц, к которой принадлежит данное физическое лицо;</w:t>
      </w:r>
    </w:p>
    <w:p w:rsidR="001A4B11" w:rsidRDefault="001A4B11">
      <w:pPr>
        <w:pStyle w:val="ConsPlusNormal"/>
        <w:ind w:firstLine="540"/>
        <w:jc w:val="both"/>
      </w:pPr>
      <w:r>
        <w:t>- юридическое лицо, в котором данное физическое лицо имеет право распоряжаться более чем 20 процентами общего количества голосов, приходящихся на голосующие акции либо составляющие уставный или складочный капитал вклады, доли данного юридического лица.</w:t>
      </w:r>
    </w:p>
    <w:p w:rsidR="001A4B11" w:rsidRDefault="001A4B11">
      <w:pPr>
        <w:pStyle w:val="ConsPlusNormal"/>
        <w:ind w:firstLine="540"/>
        <w:jc w:val="both"/>
      </w:pPr>
      <w:r>
        <w:t xml:space="preserve">3. В </w:t>
      </w:r>
      <w:hyperlink r:id="rId1317" w:history="1">
        <w:r>
          <w:rPr>
            <w:color w:val="0000FF"/>
          </w:rPr>
          <w:t>ч. 3 комментируемой статьи</w:t>
        </w:r>
      </w:hyperlink>
      <w:r>
        <w:t xml:space="preserve"> законодатель устанавливает перечень основных функций конкурсной комиссии. Дополнительно отметим, что, как правило, руководит деятельностью конкурсной комиссии председатель конкурсной комиссии. Председатель конкурсной комиссии может быть наделен следующими полномочиями:</w:t>
      </w:r>
    </w:p>
    <w:p w:rsidR="001A4B11" w:rsidRDefault="001A4B11">
      <w:pPr>
        <w:pStyle w:val="ConsPlusNormal"/>
        <w:ind w:firstLine="540"/>
        <w:jc w:val="both"/>
      </w:pPr>
      <w:r>
        <w:t>- ведет заседания конкурсной комиссии;</w:t>
      </w:r>
    </w:p>
    <w:p w:rsidR="001A4B11" w:rsidRDefault="001A4B11">
      <w:pPr>
        <w:pStyle w:val="ConsPlusNormal"/>
        <w:ind w:firstLine="540"/>
        <w:jc w:val="both"/>
      </w:pPr>
      <w:r>
        <w:t>- организует работу конкурсной комиссии;</w:t>
      </w:r>
    </w:p>
    <w:p w:rsidR="001A4B11" w:rsidRDefault="001A4B11">
      <w:pPr>
        <w:pStyle w:val="ConsPlusNormal"/>
        <w:ind w:firstLine="540"/>
        <w:jc w:val="both"/>
      </w:pPr>
      <w:r>
        <w:t>- ставит на голосование предложения членов конкурсной комиссии и проекты принимаемых решений;</w:t>
      </w:r>
    </w:p>
    <w:p w:rsidR="001A4B11" w:rsidRDefault="001A4B11">
      <w:pPr>
        <w:pStyle w:val="ConsPlusNormal"/>
        <w:ind w:firstLine="540"/>
        <w:jc w:val="both"/>
      </w:pPr>
      <w:r>
        <w:t>- подводит итоги голосования и оглашает принятые формулировки;</w:t>
      </w:r>
    </w:p>
    <w:p w:rsidR="001A4B11" w:rsidRDefault="001A4B11">
      <w:pPr>
        <w:pStyle w:val="ConsPlusNormal"/>
        <w:ind w:firstLine="540"/>
        <w:jc w:val="both"/>
      </w:pPr>
      <w:r>
        <w:t>- ведет переписку от имени конкурсной комиссии;</w:t>
      </w:r>
    </w:p>
    <w:p w:rsidR="001A4B11" w:rsidRDefault="001A4B11">
      <w:pPr>
        <w:pStyle w:val="ConsPlusNormal"/>
        <w:ind w:firstLine="540"/>
        <w:jc w:val="both"/>
      </w:pPr>
      <w:r>
        <w:t>- подписывает от имени конкурсной комиссии разъяснения конкурсной документации, а также любые обращения к претендентам;</w:t>
      </w:r>
    </w:p>
    <w:p w:rsidR="001A4B11" w:rsidRDefault="001A4B11">
      <w:pPr>
        <w:pStyle w:val="ConsPlusNormal"/>
        <w:ind w:firstLine="540"/>
        <w:jc w:val="both"/>
      </w:pPr>
      <w:r>
        <w:t>- дает поручения в рамках своих полномочий членам конкурсной комиссии на совершение действий организационно-технического характера.</w:t>
      </w:r>
    </w:p>
    <w:p w:rsidR="001A4B11" w:rsidRDefault="001A4B11">
      <w:pPr>
        <w:pStyle w:val="ConsPlusNormal"/>
        <w:ind w:firstLine="540"/>
        <w:jc w:val="both"/>
      </w:pPr>
      <w:r>
        <w:t>Организацию работы конкурсной комиссии осуществляет секретарь конкурсной комиссии, который:</w:t>
      </w:r>
    </w:p>
    <w:p w:rsidR="001A4B11" w:rsidRDefault="001A4B11">
      <w:pPr>
        <w:pStyle w:val="ConsPlusNormal"/>
        <w:ind w:firstLine="540"/>
        <w:jc w:val="both"/>
      </w:pPr>
      <w:r>
        <w:t>- готовит график работы конкурсной комиссии;</w:t>
      </w:r>
    </w:p>
    <w:p w:rsidR="001A4B11" w:rsidRDefault="001A4B11">
      <w:pPr>
        <w:pStyle w:val="ConsPlusNormal"/>
        <w:ind w:firstLine="540"/>
        <w:jc w:val="both"/>
      </w:pPr>
      <w:r>
        <w:t>- направляет членам конкурсной комиссии приглашения на заседания;</w:t>
      </w:r>
    </w:p>
    <w:p w:rsidR="001A4B11" w:rsidRDefault="001A4B11">
      <w:pPr>
        <w:pStyle w:val="ConsPlusNormal"/>
        <w:ind w:firstLine="540"/>
        <w:jc w:val="both"/>
      </w:pPr>
      <w:r>
        <w:t>- рассылает членам конкурсной комиссии материалы к заседаниям;</w:t>
      </w:r>
    </w:p>
    <w:p w:rsidR="001A4B11" w:rsidRDefault="001A4B11">
      <w:pPr>
        <w:pStyle w:val="ConsPlusNormal"/>
        <w:ind w:firstLine="540"/>
        <w:jc w:val="both"/>
      </w:pPr>
      <w:r>
        <w:t>- направляет протокол заседания вместе с соответствующими материалами заинтересованным лицам;</w:t>
      </w:r>
    </w:p>
    <w:p w:rsidR="001A4B11" w:rsidRDefault="001A4B11">
      <w:pPr>
        <w:pStyle w:val="ConsPlusNormal"/>
        <w:ind w:firstLine="540"/>
        <w:jc w:val="both"/>
      </w:pPr>
      <w:r>
        <w:t>- осуществляет учет и хранение материалов конкурсной комиссии, а также учет входящих и исходящих документов.</w:t>
      </w:r>
    </w:p>
    <w:p w:rsidR="001A4B11" w:rsidRDefault="001A4B11">
      <w:pPr>
        <w:pStyle w:val="ConsPlusNormal"/>
        <w:ind w:firstLine="540"/>
        <w:jc w:val="both"/>
      </w:pPr>
    </w:p>
    <w:p w:rsidR="001A4B11" w:rsidRDefault="001A4B11">
      <w:pPr>
        <w:pStyle w:val="ConsPlusNormal"/>
        <w:ind w:firstLine="540"/>
        <w:jc w:val="both"/>
      </w:pPr>
      <w:r>
        <w:t>Статья 26. Сообщение о проведении конкурса</w:t>
      </w:r>
    </w:p>
    <w:p w:rsidR="001A4B11" w:rsidRDefault="001A4B11">
      <w:pPr>
        <w:pStyle w:val="ConsPlusNormal"/>
        <w:ind w:firstLine="540"/>
        <w:jc w:val="both"/>
      </w:pPr>
    </w:p>
    <w:p w:rsidR="001A4B11" w:rsidRDefault="001A4B11">
      <w:pPr>
        <w:pStyle w:val="ConsPlusNormal"/>
        <w:ind w:firstLine="540"/>
        <w:jc w:val="both"/>
      </w:pPr>
      <w:r>
        <w:t xml:space="preserve">Комментарий к </w:t>
      </w:r>
      <w:hyperlink r:id="rId1318" w:history="1">
        <w:r>
          <w:rPr>
            <w:color w:val="0000FF"/>
          </w:rPr>
          <w:t>статье 26</w:t>
        </w:r>
      </w:hyperlink>
    </w:p>
    <w:p w:rsidR="001A4B11" w:rsidRDefault="001A4B11">
      <w:pPr>
        <w:pStyle w:val="ConsPlusNormal"/>
        <w:ind w:firstLine="540"/>
        <w:jc w:val="both"/>
      </w:pPr>
    </w:p>
    <w:p w:rsidR="001A4B11" w:rsidRDefault="001A4B11">
      <w:pPr>
        <w:pStyle w:val="ConsPlusNormal"/>
        <w:ind w:firstLine="540"/>
        <w:jc w:val="both"/>
      </w:pPr>
      <w:r>
        <w:t xml:space="preserve">1. В соответствии с </w:t>
      </w:r>
      <w:hyperlink r:id="rId1319" w:history="1">
        <w:r>
          <w:rPr>
            <w:color w:val="0000FF"/>
          </w:rPr>
          <w:t>ч. 1 комментируемой статьи</w:t>
        </w:r>
      </w:hyperlink>
      <w:r>
        <w:t xml:space="preserve"> сообщение о проведении конкурса должно быть:</w:t>
      </w:r>
    </w:p>
    <w:p w:rsidR="001A4B11" w:rsidRDefault="001A4B11">
      <w:pPr>
        <w:pStyle w:val="ConsPlusNormal"/>
        <w:ind w:firstLine="540"/>
        <w:jc w:val="both"/>
      </w:pPr>
      <w:r>
        <w:t xml:space="preserve">- при проведении открытого конкурса опубликовано конкурсной комиссией в определяемом концедентом официальном издании и размещено на официальном сайте в информационно-телекоммуникационной сети Интернет (см. </w:t>
      </w:r>
      <w:hyperlink r:id="rId1320" w:history="1">
        <w:r>
          <w:rPr>
            <w:color w:val="0000FF"/>
          </w:rPr>
          <w:t>ч. 3 ст. 21</w:t>
        </w:r>
      </w:hyperlink>
      <w:r>
        <w:t xml:space="preserve"> Закона);</w:t>
      </w:r>
    </w:p>
    <w:p w:rsidR="001A4B11" w:rsidRDefault="001A4B11">
      <w:pPr>
        <w:pStyle w:val="ConsPlusNormal"/>
        <w:ind w:firstLine="540"/>
        <w:jc w:val="both"/>
      </w:pPr>
      <w:r>
        <w:t>- при проведении закрытого конкурса направлено лицам в соответствии с решением о заключении концессионного соглашения одновременно с приглашением принять участие в конкурсе.</w:t>
      </w:r>
    </w:p>
    <w:p w:rsidR="001A4B11" w:rsidRDefault="001A4B11">
      <w:pPr>
        <w:pStyle w:val="ConsPlusNormal"/>
        <w:ind w:firstLine="540"/>
        <w:jc w:val="both"/>
      </w:pPr>
      <w:r>
        <w:t>Указанные действия осуществляются в срок, установленный конкурсной документацией, но не менее чем за тридцать рабочих дней до дня истечения срока представления заявок на участие в конкурсе.</w:t>
      </w:r>
    </w:p>
    <w:p w:rsidR="001A4B11" w:rsidRDefault="001A4B11">
      <w:pPr>
        <w:pStyle w:val="ConsPlusNormal"/>
        <w:ind w:firstLine="540"/>
        <w:jc w:val="both"/>
      </w:pPr>
      <w:r>
        <w:t>Дополнительно к указанному выше конкурсная комиссия по своему желанию может опубликовать сообщение о проведении открытого конкурса в любых других средствах массовой информации, в том числе электронных.</w:t>
      </w:r>
    </w:p>
    <w:p w:rsidR="001A4B11" w:rsidRDefault="001A4B11">
      <w:pPr>
        <w:pStyle w:val="ConsPlusNormal"/>
        <w:ind w:firstLine="540"/>
        <w:jc w:val="both"/>
      </w:pPr>
      <w:r>
        <w:t xml:space="preserve">2. В </w:t>
      </w:r>
      <w:hyperlink r:id="rId1321" w:history="1">
        <w:r>
          <w:rPr>
            <w:color w:val="0000FF"/>
          </w:rPr>
          <w:t>ч. 3 комментируемой статьи</w:t>
        </w:r>
      </w:hyperlink>
      <w:r>
        <w:t xml:space="preserve"> установлены требования к содержанию сообщения о </w:t>
      </w:r>
      <w:r>
        <w:lastRenderedPageBreak/>
        <w:t>проведении конкурса. Данный перечень требований является исчерпывающим:</w:t>
      </w:r>
    </w:p>
    <w:p w:rsidR="001A4B11" w:rsidRDefault="001A4B11">
      <w:pPr>
        <w:pStyle w:val="ConsPlusNormal"/>
        <w:ind w:firstLine="540"/>
        <w:jc w:val="both"/>
      </w:pPr>
      <w:r>
        <w:t xml:space="preserve">- сведения о концеденте: лица, которые могут являться концедентами, определены в </w:t>
      </w:r>
      <w:hyperlink r:id="rId1322" w:history="1">
        <w:r>
          <w:rPr>
            <w:color w:val="0000FF"/>
          </w:rPr>
          <w:t>п. 1 ч. 1 ст. 5</w:t>
        </w:r>
      </w:hyperlink>
      <w:r>
        <w:t xml:space="preserve"> комментируемого Закона;</w:t>
      </w:r>
    </w:p>
    <w:p w:rsidR="001A4B11" w:rsidRDefault="001A4B11">
      <w:pPr>
        <w:pStyle w:val="ConsPlusNormal"/>
        <w:ind w:firstLine="540"/>
        <w:jc w:val="both"/>
      </w:pPr>
      <w:r>
        <w:t xml:space="preserve">- объект концессионного соглашения: см. </w:t>
      </w:r>
      <w:hyperlink r:id="rId1323" w:history="1">
        <w:r>
          <w:rPr>
            <w:color w:val="0000FF"/>
          </w:rPr>
          <w:t>п. 4 ч. 1 ст. 10</w:t>
        </w:r>
      </w:hyperlink>
      <w:r>
        <w:t xml:space="preserve">, </w:t>
      </w:r>
      <w:hyperlink r:id="rId1324" w:history="1">
        <w:r>
          <w:rPr>
            <w:color w:val="0000FF"/>
          </w:rPr>
          <w:t>п. 2 ч. 1 ст. 23</w:t>
        </w:r>
      </w:hyperlink>
      <w:r>
        <w:t xml:space="preserve"> комментируемого Закона;</w:t>
      </w:r>
    </w:p>
    <w:p w:rsidR="001A4B11" w:rsidRDefault="001A4B11">
      <w:pPr>
        <w:pStyle w:val="ConsPlusNormal"/>
        <w:ind w:firstLine="540"/>
        <w:jc w:val="both"/>
      </w:pPr>
      <w:r>
        <w:t xml:space="preserve">- срок действия концессионного соглашения: см. </w:t>
      </w:r>
      <w:hyperlink r:id="rId1325" w:history="1">
        <w:r>
          <w:rPr>
            <w:color w:val="0000FF"/>
          </w:rPr>
          <w:t>п. 3 ч. 1 ст. 10</w:t>
        </w:r>
      </w:hyperlink>
      <w:r>
        <w:t xml:space="preserve"> комментируемого Закона;</w:t>
      </w:r>
    </w:p>
    <w:p w:rsidR="001A4B11" w:rsidRDefault="001A4B11">
      <w:pPr>
        <w:pStyle w:val="ConsPlusNormal"/>
        <w:ind w:firstLine="540"/>
        <w:jc w:val="both"/>
      </w:pPr>
      <w:r>
        <w:t xml:space="preserve">- требования к участникам конкурса: см. </w:t>
      </w:r>
      <w:hyperlink r:id="rId1326" w:history="1">
        <w:r>
          <w:rPr>
            <w:color w:val="0000FF"/>
          </w:rPr>
          <w:t>п. 2 ч. 1 ст. 5</w:t>
        </w:r>
      </w:hyperlink>
      <w:r>
        <w:t xml:space="preserve">, </w:t>
      </w:r>
      <w:hyperlink r:id="rId1327" w:history="1">
        <w:r>
          <w:rPr>
            <w:color w:val="0000FF"/>
          </w:rPr>
          <w:t>п. 3 ч. 1 ст. 23</w:t>
        </w:r>
      </w:hyperlink>
      <w:r>
        <w:t xml:space="preserve"> комментируемого Закона;</w:t>
      </w:r>
    </w:p>
    <w:p w:rsidR="001A4B11" w:rsidRDefault="001A4B11">
      <w:pPr>
        <w:pStyle w:val="ConsPlusNormal"/>
        <w:ind w:firstLine="540"/>
        <w:jc w:val="both"/>
      </w:pPr>
      <w:r>
        <w:t xml:space="preserve">- критерии конкурса и их параметры: см. </w:t>
      </w:r>
      <w:hyperlink r:id="rId1328" w:history="1">
        <w:r>
          <w:rPr>
            <w:color w:val="0000FF"/>
          </w:rPr>
          <w:t>п. 2 ч. 2 ст. 22</w:t>
        </w:r>
      </w:hyperlink>
      <w:r>
        <w:t xml:space="preserve">, </w:t>
      </w:r>
      <w:hyperlink r:id="rId1329" w:history="1">
        <w:r>
          <w:rPr>
            <w:color w:val="0000FF"/>
          </w:rPr>
          <w:t>п. 4 ч. 1 ст. 23</w:t>
        </w:r>
      </w:hyperlink>
      <w:r>
        <w:t xml:space="preserve">, </w:t>
      </w:r>
      <w:hyperlink r:id="rId1330" w:history="1">
        <w:r>
          <w:rPr>
            <w:color w:val="0000FF"/>
          </w:rPr>
          <w:t>ст. 24</w:t>
        </w:r>
      </w:hyperlink>
      <w:r>
        <w:t xml:space="preserve"> комментируемого Закона;</w:t>
      </w:r>
    </w:p>
    <w:p w:rsidR="001A4B11" w:rsidRDefault="001A4B11">
      <w:pPr>
        <w:pStyle w:val="ConsPlusNormal"/>
        <w:ind w:firstLine="540"/>
        <w:jc w:val="both"/>
      </w:pPr>
      <w:r>
        <w:t xml:space="preserve">- порядок, место и срок предоставления конкурсной документации: см. </w:t>
      </w:r>
      <w:hyperlink r:id="rId1331" w:history="1">
        <w:r>
          <w:rPr>
            <w:color w:val="0000FF"/>
          </w:rPr>
          <w:t>п. 9 ч. 1 ст. 23</w:t>
        </w:r>
      </w:hyperlink>
      <w:r>
        <w:t xml:space="preserve">, </w:t>
      </w:r>
      <w:hyperlink r:id="rId1332" w:history="1">
        <w:r>
          <w:rPr>
            <w:color w:val="0000FF"/>
          </w:rPr>
          <w:t>ч. 4 ст. 23</w:t>
        </w:r>
      </w:hyperlink>
      <w:r>
        <w:t xml:space="preserve"> комментируемого Закона;</w:t>
      </w:r>
    </w:p>
    <w:p w:rsidR="001A4B11" w:rsidRDefault="001A4B11">
      <w:pPr>
        <w:pStyle w:val="ConsPlusNormal"/>
        <w:ind w:firstLine="540"/>
        <w:jc w:val="both"/>
      </w:pPr>
      <w:r>
        <w:t xml:space="preserve">- размер платы, взимаемой концедентом за предоставление конкурсной документации, порядок и сроки ее внесения, если такая плата установлена: см. </w:t>
      </w:r>
      <w:hyperlink r:id="rId1333" w:history="1">
        <w:r>
          <w:rPr>
            <w:color w:val="0000FF"/>
          </w:rPr>
          <w:t>ч. 4 ст. 23</w:t>
        </w:r>
      </w:hyperlink>
      <w:r>
        <w:t xml:space="preserve"> комментируемого Закона;</w:t>
      </w:r>
    </w:p>
    <w:p w:rsidR="001A4B11" w:rsidRDefault="001A4B11">
      <w:pPr>
        <w:pStyle w:val="ConsPlusNormal"/>
        <w:ind w:firstLine="540"/>
        <w:jc w:val="both"/>
      </w:pPr>
      <w:r>
        <w:t xml:space="preserve">- сведения о конкурсной комиссии: указанный </w:t>
      </w:r>
      <w:hyperlink r:id="rId1334" w:history="1">
        <w:r>
          <w:rPr>
            <w:color w:val="0000FF"/>
          </w:rPr>
          <w:t>пункт</w:t>
        </w:r>
      </w:hyperlink>
      <w:r>
        <w:t xml:space="preserve"> был дополнен Федеральным </w:t>
      </w:r>
      <w:hyperlink r:id="rId1335" w:history="1">
        <w:r>
          <w:rPr>
            <w:color w:val="0000FF"/>
          </w:rPr>
          <w:t>законом</w:t>
        </w:r>
      </w:hyperlink>
      <w:r>
        <w:t xml:space="preserve"> от 30 июня 2008 г. N 108-ФЗ "О внесении изменений в Федеральный закон "О концессионных соглашениях" и отдельные законодательные акты Российской Федерации" (до этого указывалось только местонахождение конкурсной комиссии);</w:t>
      </w:r>
    </w:p>
    <w:p w:rsidR="001A4B11" w:rsidRDefault="001A4B11">
      <w:pPr>
        <w:pStyle w:val="ConsPlusNormal"/>
        <w:ind w:firstLine="540"/>
        <w:jc w:val="both"/>
      </w:pPr>
      <w:r>
        <w:t xml:space="preserve">- порядок, место и срок представления заявок на участие: см. </w:t>
      </w:r>
      <w:hyperlink r:id="rId1336" w:history="1">
        <w:r>
          <w:rPr>
            <w:color w:val="0000FF"/>
          </w:rPr>
          <w:t>п. п. 7</w:t>
        </w:r>
      </w:hyperlink>
      <w:r>
        <w:t xml:space="preserve"> и </w:t>
      </w:r>
      <w:hyperlink r:id="rId1337" w:history="1">
        <w:r>
          <w:rPr>
            <w:color w:val="0000FF"/>
          </w:rPr>
          <w:t>8 ч. 1 ст. 23</w:t>
        </w:r>
      </w:hyperlink>
      <w:r>
        <w:t xml:space="preserve"> и </w:t>
      </w:r>
      <w:hyperlink r:id="rId1338" w:history="1">
        <w:r>
          <w:rPr>
            <w:color w:val="0000FF"/>
          </w:rPr>
          <w:t>п. 9 ч. 3 ст. 26</w:t>
        </w:r>
      </w:hyperlink>
      <w:r>
        <w:t xml:space="preserve"> комментируемого Закона;</w:t>
      </w:r>
    </w:p>
    <w:p w:rsidR="001A4B11" w:rsidRDefault="001A4B11">
      <w:pPr>
        <w:pStyle w:val="ConsPlusNormal"/>
        <w:ind w:firstLine="540"/>
        <w:jc w:val="both"/>
      </w:pPr>
      <w:r>
        <w:t xml:space="preserve">- размер задатка, порядок и сроки его внесения, реквизиты счетов, на которые вносится задаток: см. </w:t>
      </w:r>
      <w:hyperlink r:id="rId1339" w:history="1">
        <w:r>
          <w:rPr>
            <w:color w:val="0000FF"/>
          </w:rPr>
          <w:t>п. 12 ч. 1 ст. 23</w:t>
        </w:r>
      </w:hyperlink>
      <w:r>
        <w:t xml:space="preserve"> и </w:t>
      </w:r>
      <w:hyperlink r:id="rId1340" w:history="1">
        <w:r>
          <w:rPr>
            <w:color w:val="0000FF"/>
          </w:rPr>
          <w:t>п. 9.1 ч. 3 ст. 26</w:t>
        </w:r>
      </w:hyperlink>
      <w:r>
        <w:t xml:space="preserve"> комментируемого Закона;</w:t>
      </w:r>
    </w:p>
    <w:p w:rsidR="001A4B11" w:rsidRDefault="001A4B11">
      <w:pPr>
        <w:pStyle w:val="ConsPlusNormal"/>
        <w:ind w:firstLine="540"/>
        <w:jc w:val="both"/>
      </w:pPr>
      <w:r>
        <w:t xml:space="preserve">- порядок, место и срок представления конкурсных предложений: см. </w:t>
      </w:r>
      <w:hyperlink r:id="rId1341" w:history="1">
        <w:r>
          <w:rPr>
            <w:color w:val="0000FF"/>
          </w:rPr>
          <w:t>п. 14 ч. 1 ст. 23</w:t>
        </w:r>
      </w:hyperlink>
      <w:r>
        <w:t xml:space="preserve"> и </w:t>
      </w:r>
      <w:hyperlink r:id="rId1342" w:history="1">
        <w:r>
          <w:rPr>
            <w:color w:val="0000FF"/>
          </w:rPr>
          <w:t>п. 10 ч. 3 ст. 26</w:t>
        </w:r>
      </w:hyperlink>
      <w:r>
        <w:t xml:space="preserve">, </w:t>
      </w:r>
      <w:hyperlink r:id="rId1343" w:history="1">
        <w:r>
          <w:rPr>
            <w:color w:val="0000FF"/>
          </w:rPr>
          <w:t>ст. 29</w:t>
        </w:r>
      </w:hyperlink>
      <w:r>
        <w:t xml:space="preserve">, </w:t>
      </w:r>
      <w:hyperlink r:id="rId1344" w:history="1">
        <w:r>
          <w:rPr>
            <w:color w:val="0000FF"/>
          </w:rPr>
          <w:t>ч. 3 ст. 30</w:t>
        </w:r>
      </w:hyperlink>
      <w:r>
        <w:t xml:space="preserve"> комментируемого Закона;</w:t>
      </w:r>
    </w:p>
    <w:p w:rsidR="001A4B11" w:rsidRDefault="001A4B11">
      <w:pPr>
        <w:pStyle w:val="ConsPlusNormal"/>
        <w:ind w:firstLine="540"/>
        <w:jc w:val="both"/>
      </w:pPr>
      <w:r>
        <w:t xml:space="preserve">- место, дата и время вскрытия конвертов с заявками на участие в конкурсе: см. </w:t>
      </w:r>
      <w:hyperlink r:id="rId1345" w:history="1">
        <w:r>
          <w:rPr>
            <w:color w:val="0000FF"/>
          </w:rPr>
          <w:t>п. 16 ч. 1 ст. 23</w:t>
        </w:r>
      </w:hyperlink>
      <w:r>
        <w:t xml:space="preserve"> и </w:t>
      </w:r>
      <w:hyperlink r:id="rId1346" w:history="1">
        <w:r>
          <w:rPr>
            <w:color w:val="0000FF"/>
          </w:rPr>
          <w:t>ч. 1 ст. 28</w:t>
        </w:r>
      </w:hyperlink>
      <w:r>
        <w:t xml:space="preserve">, </w:t>
      </w:r>
      <w:hyperlink r:id="rId1347" w:history="1">
        <w:r>
          <w:rPr>
            <w:color w:val="0000FF"/>
          </w:rPr>
          <w:t>п. 11 ч. 3 ст. 26</w:t>
        </w:r>
      </w:hyperlink>
      <w:r>
        <w:t xml:space="preserve">, </w:t>
      </w:r>
      <w:hyperlink r:id="rId1348" w:history="1">
        <w:r>
          <w:rPr>
            <w:color w:val="0000FF"/>
          </w:rPr>
          <w:t>ч. 2 ст. 27</w:t>
        </w:r>
      </w:hyperlink>
      <w:r>
        <w:t xml:space="preserve">, </w:t>
      </w:r>
      <w:hyperlink r:id="rId1349" w:history="1">
        <w:r>
          <w:rPr>
            <w:color w:val="0000FF"/>
          </w:rPr>
          <w:t>ч. 6 ст. 23</w:t>
        </w:r>
      </w:hyperlink>
      <w:r>
        <w:t xml:space="preserve"> комментируемого Закона;</w:t>
      </w:r>
    </w:p>
    <w:p w:rsidR="001A4B11" w:rsidRDefault="001A4B11">
      <w:pPr>
        <w:pStyle w:val="ConsPlusNormal"/>
        <w:ind w:firstLine="540"/>
        <w:jc w:val="both"/>
      </w:pPr>
      <w:r>
        <w:t xml:space="preserve">- место, дата и время вскрытия конвертов с конкурсными предложениями: см. </w:t>
      </w:r>
      <w:hyperlink r:id="rId1350" w:history="1">
        <w:r>
          <w:rPr>
            <w:color w:val="0000FF"/>
          </w:rPr>
          <w:t>п. 18 ч. 1 ст. 23</w:t>
        </w:r>
      </w:hyperlink>
      <w:r>
        <w:t xml:space="preserve">, </w:t>
      </w:r>
      <w:hyperlink r:id="rId1351" w:history="1">
        <w:r>
          <w:rPr>
            <w:color w:val="0000FF"/>
          </w:rPr>
          <w:t>п. 12 ч. 3 ст. 26</w:t>
        </w:r>
      </w:hyperlink>
      <w:r>
        <w:t xml:space="preserve"> комментируемого Закона;</w:t>
      </w:r>
    </w:p>
    <w:p w:rsidR="001A4B11" w:rsidRDefault="001A4B11">
      <w:pPr>
        <w:pStyle w:val="ConsPlusNormal"/>
        <w:ind w:firstLine="540"/>
        <w:jc w:val="both"/>
      </w:pPr>
      <w:r>
        <w:t xml:space="preserve">- порядок определения победителя конкурса: см. </w:t>
      </w:r>
      <w:hyperlink r:id="rId1352" w:history="1">
        <w:r>
          <w:rPr>
            <w:color w:val="0000FF"/>
          </w:rPr>
          <w:t>п. 20 ч. 1 ст. 23</w:t>
        </w:r>
      </w:hyperlink>
      <w:r>
        <w:t xml:space="preserve"> и </w:t>
      </w:r>
      <w:hyperlink r:id="rId1353" w:history="1">
        <w:r>
          <w:rPr>
            <w:color w:val="0000FF"/>
          </w:rPr>
          <w:t>п. 13 ч. 3 ст. 26</w:t>
        </w:r>
      </w:hyperlink>
      <w:r>
        <w:t xml:space="preserve"> комментируемого Закона;</w:t>
      </w:r>
    </w:p>
    <w:p w:rsidR="001A4B11" w:rsidRDefault="001A4B11">
      <w:pPr>
        <w:pStyle w:val="ConsPlusNormal"/>
        <w:ind w:firstLine="540"/>
        <w:jc w:val="both"/>
      </w:pPr>
      <w:r>
        <w:t xml:space="preserve">- срок подписания членами конкурсной комиссии протокола о результатах проведения конкурса: см. </w:t>
      </w:r>
      <w:hyperlink r:id="rId1354" w:history="1">
        <w:r>
          <w:rPr>
            <w:color w:val="0000FF"/>
          </w:rPr>
          <w:t>п. 21 ч. 1 ст. 23</w:t>
        </w:r>
      </w:hyperlink>
      <w:r>
        <w:t xml:space="preserve"> и </w:t>
      </w:r>
      <w:hyperlink r:id="rId1355" w:history="1">
        <w:r>
          <w:rPr>
            <w:color w:val="0000FF"/>
          </w:rPr>
          <w:t>п. 14 ч. 3 ст. 26</w:t>
        </w:r>
      </w:hyperlink>
      <w:r>
        <w:t xml:space="preserve"> комментируемого Закона;</w:t>
      </w:r>
    </w:p>
    <w:p w:rsidR="001A4B11" w:rsidRDefault="001A4B11">
      <w:pPr>
        <w:pStyle w:val="ConsPlusNormal"/>
        <w:ind w:firstLine="540"/>
        <w:jc w:val="both"/>
      </w:pPr>
      <w:r>
        <w:t xml:space="preserve">- срок подписания концессионного соглашения: см. </w:t>
      </w:r>
      <w:hyperlink r:id="rId1356" w:history="1">
        <w:r>
          <w:rPr>
            <w:color w:val="0000FF"/>
          </w:rPr>
          <w:t>п. 22 ч. 1 ст. 23</w:t>
        </w:r>
      </w:hyperlink>
      <w:r>
        <w:t xml:space="preserve"> и </w:t>
      </w:r>
      <w:hyperlink r:id="rId1357" w:history="1">
        <w:r>
          <w:rPr>
            <w:color w:val="0000FF"/>
          </w:rPr>
          <w:t>п. 15 ч. 3 ст. 26</w:t>
        </w:r>
      </w:hyperlink>
      <w:r>
        <w:t xml:space="preserve">, </w:t>
      </w:r>
      <w:hyperlink r:id="rId1358" w:history="1">
        <w:r>
          <w:rPr>
            <w:color w:val="0000FF"/>
          </w:rPr>
          <w:t>ст. 36</w:t>
        </w:r>
      </w:hyperlink>
      <w:r>
        <w:t xml:space="preserve"> комментируемого Закона.</w:t>
      </w:r>
    </w:p>
    <w:p w:rsidR="001A4B11" w:rsidRDefault="001A4B11">
      <w:pPr>
        <w:pStyle w:val="ConsPlusNormal"/>
        <w:ind w:firstLine="540"/>
        <w:jc w:val="both"/>
      </w:pPr>
    </w:p>
    <w:p w:rsidR="001A4B11" w:rsidRDefault="001A4B11">
      <w:pPr>
        <w:pStyle w:val="ConsPlusNormal"/>
        <w:ind w:firstLine="540"/>
        <w:jc w:val="both"/>
      </w:pPr>
      <w:r>
        <w:t>Статья 27. Представление заявок на участие в конкурсе</w:t>
      </w:r>
    </w:p>
    <w:p w:rsidR="001A4B11" w:rsidRDefault="001A4B11">
      <w:pPr>
        <w:pStyle w:val="ConsPlusNormal"/>
        <w:ind w:firstLine="540"/>
        <w:jc w:val="both"/>
      </w:pPr>
    </w:p>
    <w:p w:rsidR="001A4B11" w:rsidRDefault="001A4B11">
      <w:pPr>
        <w:pStyle w:val="ConsPlusNormal"/>
        <w:ind w:firstLine="540"/>
        <w:jc w:val="both"/>
      </w:pPr>
      <w:r>
        <w:t xml:space="preserve">Комментарий к </w:t>
      </w:r>
      <w:hyperlink r:id="rId1359" w:history="1">
        <w:r>
          <w:rPr>
            <w:color w:val="0000FF"/>
          </w:rPr>
          <w:t>статье 27</w:t>
        </w:r>
      </w:hyperlink>
    </w:p>
    <w:p w:rsidR="001A4B11" w:rsidRDefault="001A4B11">
      <w:pPr>
        <w:pStyle w:val="ConsPlusNormal"/>
        <w:ind w:firstLine="540"/>
        <w:jc w:val="both"/>
      </w:pPr>
    </w:p>
    <w:p w:rsidR="001A4B11" w:rsidRDefault="001A4B11">
      <w:pPr>
        <w:pStyle w:val="ConsPlusNormal"/>
        <w:ind w:firstLine="540"/>
        <w:jc w:val="both"/>
      </w:pPr>
      <w:r>
        <w:t xml:space="preserve">1. Комментируемая </w:t>
      </w:r>
      <w:hyperlink r:id="rId1360" w:history="1">
        <w:r>
          <w:rPr>
            <w:color w:val="0000FF"/>
          </w:rPr>
          <w:t>статья</w:t>
        </w:r>
      </w:hyperlink>
      <w:r>
        <w:t xml:space="preserve"> определяет основные требования к заявке на участие в конкурсе, которая представляется заявителем-концессионером, а именно:</w:t>
      </w:r>
    </w:p>
    <w:p w:rsidR="001A4B11" w:rsidRDefault="001A4B11">
      <w:pPr>
        <w:pStyle w:val="ConsPlusNormal"/>
        <w:ind w:firstLine="540"/>
        <w:jc w:val="both"/>
      </w:pPr>
      <w:r>
        <w:t xml:space="preserve">- заявка должны отвечать требованиям, установленным к таким заявкам конкурсной документацией: см. </w:t>
      </w:r>
      <w:hyperlink r:id="rId1361" w:history="1">
        <w:r>
          <w:rPr>
            <w:color w:val="0000FF"/>
          </w:rPr>
          <w:t>п. 7 ч. 1 ст. 23</w:t>
        </w:r>
      </w:hyperlink>
      <w:r>
        <w:t xml:space="preserve"> комментируемого Закона;</w:t>
      </w:r>
    </w:p>
    <w:p w:rsidR="001A4B11" w:rsidRDefault="001A4B11">
      <w:pPr>
        <w:pStyle w:val="ConsPlusNormal"/>
        <w:ind w:firstLine="540"/>
        <w:jc w:val="both"/>
      </w:pPr>
      <w:r>
        <w:t>- заявка должна содержать документы и материалы, предусмотренные конкурсной документацией;</w:t>
      </w:r>
    </w:p>
    <w:p w:rsidR="001A4B11" w:rsidRDefault="001A4B11">
      <w:pPr>
        <w:pStyle w:val="ConsPlusNormal"/>
        <w:ind w:firstLine="540"/>
        <w:jc w:val="both"/>
      </w:pPr>
      <w:r>
        <w:t>- заявка должна содержать документы и материалы, подтверждающие соответствие заявителей требованиям, предъявляемым к участникам конкурса;</w:t>
      </w:r>
    </w:p>
    <w:p w:rsidR="001A4B11" w:rsidRDefault="001A4B11">
      <w:pPr>
        <w:pStyle w:val="ConsPlusNormal"/>
        <w:ind w:firstLine="540"/>
        <w:jc w:val="both"/>
      </w:pPr>
      <w:r>
        <w:t>- заявка оформляется на русском языке в письменной произвольной форме в двух экземплярах (оригинал и копия), каждый из которых удостоверяется подписью заявителя, и представляется в конкурсную комиссию в порядке, установленном конкурсной документацией, в отдельном запечатанном конверте;</w:t>
      </w:r>
    </w:p>
    <w:p w:rsidR="001A4B11" w:rsidRDefault="001A4B11">
      <w:pPr>
        <w:pStyle w:val="ConsPlusNormal"/>
        <w:ind w:firstLine="540"/>
        <w:jc w:val="both"/>
      </w:pPr>
      <w:r>
        <w:t>- к заявке прилагается удостоверенная подписью заявителя опись представленных им документов и материалов, оригинал которой остается в конкурсной комиссии, копия - у заявителя.</w:t>
      </w:r>
    </w:p>
    <w:p w:rsidR="001A4B11" w:rsidRDefault="001A4B11">
      <w:pPr>
        <w:pStyle w:val="ConsPlusNormal"/>
        <w:ind w:firstLine="540"/>
        <w:jc w:val="both"/>
      </w:pPr>
      <w:r>
        <w:lastRenderedPageBreak/>
        <w:t xml:space="preserve">2. </w:t>
      </w:r>
      <w:hyperlink r:id="rId1362" w:history="1">
        <w:r>
          <w:rPr>
            <w:color w:val="0000FF"/>
          </w:rPr>
          <w:t>Часть 2 комментируемой статьи</w:t>
        </w:r>
      </w:hyperlink>
      <w:r>
        <w:t xml:space="preserve"> определяет срок представления заявок на участие в конкуре. Согласно </w:t>
      </w:r>
      <w:hyperlink r:id="rId1363" w:history="1">
        <w:r>
          <w:rPr>
            <w:color w:val="0000FF"/>
          </w:rPr>
          <w:t>ч. 4 комментируемой статьи</w:t>
        </w:r>
      </w:hyperlink>
      <w:r>
        <w:t xml:space="preserve"> заявка на участие в конкурсе подлежит регистрации в журнале заявок.</w:t>
      </w:r>
    </w:p>
    <w:p w:rsidR="001A4B11" w:rsidRDefault="001A4B11">
      <w:pPr>
        <w:pStyle w:val="ConsPlusNormal"/>
        <w:ind w:firstLine="540"/>
        <w:jc w:val="both"/>
      </w:pPr>
      <w:r>
        <w:t xml:space="preserve">Правило, указанное в </w:t>
      </w:r>
      <w:hyperlink r:id="rId1364" w:history="1">
        <w:r>
          <w:rPr>
            <w:color w:val="0000FF"/>
          </w:rPr>
          <w:t>ч. 6 комментируемой статьи</w:t>
        </w:r>
      </w:hyperlink>
      <w:r>
        <w:t xml:space="preserve">, является общим для всех конкурсов, поскольку в силу </w:t>
      </w:r>
      <w:hyperlink r:id="rId1365" w:history="1">
        <w:r>
          <w:rPr>
            <w:color w:val="0000FF"/>
          </w:rPr>
          <w:t>ст. 447</w:t>
        </w:r>
      </w:hyperlink>
      <w:r>
        <w:t xml:space="preserve"> ГК РФ аукцион и конкурс, в которых участвовал только один участник, признаются несостоявшимися.</w:t>
      </w:r>
    </w:p>
    <w:p w:rsidR="001A4B11" w:rsidRDefault="001A4B11">
      <w:pPr>
        <w:pStyle w:val="ConsPlusNormal"/>
        <w:ind w:firstLine="540"/>
        <w:jc w:val="both"/>
      </w:pPr>
      <w:r>
        <w:t xml:space="preserve">Согласно </w:t>
      </w:r>
      <w:hyperlink r:id="rId1366" w:history="1">
        <w:r>
          <w:rPr>
            <w:color w:val="0000FF"/>
          </w:rPr>
          <w:t>ч. 7 комментируемой статьи</w:t>
        </w:r>
      </w:hyperlink>
      <w:r>
        <w:t xml:space="preserve"> заявитель вправе изменить или отозвать свою заявку на участие в конкурсе. Это можно осуществить в любое время до истечения срока представления в конкурсную комиссию заявок на участие в конкурсе.</w:t>
      </w:r>
    </w:p>
    <w:p w:rsidR="001A4B11" w:rsidRDefault="001A4B11">
      <w:pPr>
        <w:pStyle w:val="ConsPlusNormal"/>
        <w:ind w:firstLine="540"/>
        <w:jc w:val="both"/>
      </w:pPr>
    </w:p>
    <w:p w:rsidR="001A4B11" w:rsidRDefault="001A4B11">
      <w:pPr>
        <w:pStyle w:val="ConsPlusNormal"/>
        <w:ind w:firstLine="540"/>
        <w:jc w:val="both"/>
      </w:pPr>
      <w:r>
        <w:t>Статья 28. Вскрытие конвертов с заявками на участие в конкурсе</w:t>
      </w:r>
    </w:p>
    <w:p w:rsidR="001A4B11" w:rsidRDefault="001A4B11">
      <w:pPr>
        <w:pStyle w:val="ConsPlusNormal"/>
        <w:ind w:firstLine="540"/>
        <w:jc w:val="both"/>
      </w:pPr>
    </w:p>
    <w:p w:rsidR="001A4B11" w:rsidRDefault="001A4B11">
      <w:pPr>
        <w:pStyle w:val="ConsPlusNormal"/>
        <w:ind w:firstLine="540"/>
        <w:jc w:val="both"/>
      </w:pPr>
      <w:r>
        <w:t xml:space="preserve">Комментарий к </w:t>
      </w:r>
      <w:hyperlink r:id="rId1367" w:history="1">
        <w:r>
          <w:rPr>
            <w:color w:val="0000FF"/>
          </w:rPr>
          <w:t>статье 28</w:t>
        </w:r>
      </w:hyperlink>
    </w:p>
    <w:p w:rsidR="001A4B11" w:rsidRDefault="001A4B11">
      <w:pPr>
        <w:pStyle w:val="ConsPlusNormal"/>
        <w:ind w:firstLine="540"/>
        <w:jc w:val="both"/>
      </w:pPr>
    </w:p>
    <w:p w:rsidR="001A4B11" w:rsidRDefault="001A4B11">
      <w:pPr>
        <w:pStyle w:val="ConsPlusNormal"/>
        <w:ind w:firstLine="540"/>
        <w:jc w:val="both"/>
      </w:pPr>
      <w:r>
        <w:t xml:space="preserve">1. Комментируемая </w:t>
      </w:r>
      <w:hyperlink r:id="rId1368" w:history="1">
        <w:r>
          <w:rPr>
            <w:color w:val="0000FF"/>
          </w:rPr>
          <w:t>статья</w:t>
        </w:r>
      </w:hyperlink>
      <w:r>
        <w:t xml:space="preserve"> регламентирует порядок вскрытия конвертов с заявками на участие в конкурсе.</w:t>
      </w:r>
    </w:p>
    <w:p w:rsidR="001A4B11" w:rsidRDefault="001A4B11">
      <w:pPr>
        <w:pStyle w:val="ConsPlusNormal"/>
        <w:ind w:firstLine="540"/>
        <w:jc w:val="both"/>
      </w:pPr>
      <w:hyperlink r:id="rId1369" w:history="1">
        <w:r>
          <w:rPr>
            <w:color w:val="0000FF"/>
          </w:rPr>
          <w:t>Часть 1 комментируемой статьи</w:t>
        </w:r>
      </w:hyperlink>
      <w:r>
        <w:t xml:space="preserve"> устанавливает место и время вскрытия конвертов:</w:t>
      </w:r>
    </w:p>
    <w:p w:rsidR="001A4B11" w:rsidRDefault="001A4B11">
      <w:pPr>
        <w:pStyle w:val="ConsPlusNormal"/>
        <w:ind w:firstLine="540"/>
        <w:jc w:val="both"/>
      </w:pPr>
      <w:r>
        <w:t>- вскрытие осуществляется на заседании конкурсной комиссии;</w:t>
      </w:r>
    </w:p>
    <w:p w:rsidR="001A4B11" w:rsidRDefault="001A4B11">
      <w:pPr>
        <w:pStyle w:val="ConsPlusNormal"/>
        <w:ind w:firstLine="540"/>
        <w:jc w:val="both"/>
      </w:pPr>
      <w:r>
        <w:t>- конкретный день, время и место устанавливаются конкурсной документацией.</w:t>
      </w:r>
    </w:p>
    <w:p w:rsidR="001A4B11" w:rsidRDefault="001A4B11">
      <w:pPr>
        <w:pStyle w:val="ConsPlusNormal"/>
        <w:ind w:firstLine="540"/>
        <w:jc w:val="both"/>
      </w:pPr>
      <w:r>
        <w:t>2. С 1 января 2014 года заявители или их представители вправе не только присутствовать при вскрытии конвертов, но также осуществлять аудиозапись, видеозапись, фотографирование.</w:t>
      </w:r>
    </w:p>
    <w:p w:rsidR="001A4B11" w:rsidRDefault="001A4B11">
      <w:pPr>
        <w:pStyle w:val="ConsPlusNormal"/>
        <w:ind w:firstLine="540"/>
        <w:jc w:val="both"/>
      </w:pPr>
    </w:p>
    <w:p w:rsidR="001A4B11" w:rsidRDefault="001A4B11">
      <w:pPr>
        <w:pStyle w:val="ConsPlusNormal"/>
        <w:ind w:firstLine="540"/>
        <w:jc w:val="both"/>
      </w:pPr>
      <w:r>
        <w:t>Статья 29. Проведение предварительного отбора участников конкурса</w:t>
      </w:r>
    </w:p>
    <w:p w:rsidR="001A4B11" w:rsidRDefault="001A4B11">
      <w:pPr>
        <w:pStyle w:val="ConsPlusNormal"/>
        <w:ind w:firstLine="540"/>
        <w:jc w:val="both"/>
      </w:pPr>
    </w:p>
    <w:p w:rsidR="001A4B11" w:rsidRDefault="001A4B11">
      <w:pPr>
        <w:pStyle w:val="ConsPlusNormal"/>
        <w:ind w:firstLine="540"/>
        <w:jc w:val="both"/>
      </w:pPr>
      <w:bookmarkStart w:id="15" w:name="P1905"/>
      <w:bookmarkEnd w:id="15"/>
      <w:r>
        <w:t xml:space="preserve">Комментарий к </w:t>
      </w:r>
      <w:hyperlink r:id="rId1370" w:history="1">
        <w:r>
          <w:rPr>
            <w:color w:val="0000FF"/>
          </w:rPr>
          <w:t>статье 29</w:t>
        </w:r>
      </w:hyperlink>
    </w:p>
    <w:p w:rsidR="001A4B11" w:rsidRDefault="001A4B11">
      <w:pPr>
        <w:pStyle w:val="ConsPlusNormal"/>
        <w:ind w:firstLine="540"/>
        <w:jc w:val="both"/>
      </w:pPr>
    </w:p>
    <w:p w:rsidR="001A4B11" w:rsidRDefault="001A4B11">
      <w:pPr>
        <w:pStyle w:val="ConsPlusNormal"/>
        <w:ind w:firstLine="540"/>
        <w:jc w:val="both"/>
      </w:pPr>
      <w:r>
        <w:t xml:space="preserve">1. Согласно </w:t>
      </w:r>
      <w:hyperlink r:id="rId1371" w:history="1">
        <w:r>
          <w:rPr>
            <w:color w:val="0000FF"/>
          </w:rPr>
          <w:t>ч. 1 комментируемой статьи</w:t>
        </w:r>
      </w:hyperlink>
      <w:r>
        <w:t xml:space="preserve"> предварительный отбор участников конкурса должен проводиться в порядке, установленном конкурсной документацией (см. </w:t>
      </w:r>
      <w:hyperlink r:id="rId1372" w:history="1">
        <w:r>
          <w:rPr>
            <w:color w:val="0000FF"/>
          </w:rPr>
          <w:t>п. 17 ч. 1 ст. 23</w:t>
        </w:r>
      </w:hyperlink>
      <w:r>
        <w:t>).</w:t>
      </w:r>
    </w:p>
    <w:p w:rsidR="001A4B11" w:rsidRDefault="001A4B11">
      <w:pPr>
        <w:pStyle w:val="ConsPlusNormal"/>
        <w:ind w:firstLine="540"/>
        <w:jc w:val="both"/>
      </w:pPr>
      <w:r>
        <w:t xml:space="preserve">При этом указанный отбор осуществляет конкурсная комиссия. </w:t>
      </w:r>
      <w:hyperlink r:id="rId1373" w:history="1">
        <w:r>
          <w:rPr>
            <w:color w:val="0000FF"/>
          </w:rPr>
          <w:t>Часть 1 комментируемой статьи</w:t>
        </w:r>
      </w:hyperlink>
      <w:r>
        <w:t xml:space="preserve"> содержит перечень действий, которые осуществляет конкурсная комиссия.</w:t>
      </w:r>
    </w:p>
    <w:p w:rsidR="001A4B11" w:rsidRDefault="001A4B11">
      <w:pPr>
        <w:pStyle w:val="ConsPlusNormal"/>
        <w:ind w:firstLine="540"/>
        <w:jc w:val="both"/>
      </w:pPr>
      <w:r>
        <w:t>2. После того как предварительный отбор участников проведен, конкурсная комиссия принимает одно из следующих решений:</w:t>
      </w:r>
    </w:p>
    <w:p w:rsidR="001A4B11" w:rsidRDefault="001A4B11">
      <w:pPr>
        <w:pStyle w:val="ConsPlusNormal"/>
        <w:ind w:firstLine="540"/>
        <w:jc w:val="both"/>
      </w:pPr>
      <w:r>
        <w:t>- о допуске заявителя к участию в конкурсе;</w:t>
      </w:r>
    </w:p>
    <w:p w:rsidR="001A4B11" w:rsidRDefault="001A4B11">
      <w:pPr>
        <w:pStyle w:val="ConsPlusNormal"/>
        <w:ind w:firstLine="540"/>
        <w:jc w:val="both"/>
      </w:pPr>
      <w:r>
        <w:t>- об отказе в допуске заявителя к участию в конкурсе.</w:t>
      </w:r>
    </w:p>
    <w:p w:rsidR="001A4B11" w:rsidRDefault="001A4B11">
      <w:pPr>
        <w:pStyle w:val="ConsPlusNormal"/>
        <w:ind w:firstLine="540"/>
        <w:jc w:val="both"/>
      </w:pPr>
      <w:r>
        <w:t>Указанное решение оформляется протоколом проведения предварительного отбора участников конкурса. Протокол должен содержать следующее:</w:t>
      </w:r>
    </w:p>
    <w:p w:rsidR="001A4B11" w:rsidRDefault="001A4B11">
      <w:pPr>
        <w:pStyle w:val="ConsPlusNormal"/>
        <w:ind w:firstLine="540"/>
        <w:jc w:val="both"/>
      </w:pPr>
      <w:r>
        <w:t>- наименование (для юридического лица) или фамилию, имя, отчество (для индивидуального предпринимателя) заявителя, прошедшего предварительный отбор участников конкурса и допущенного к участию в конкурсе;</w:t>
      </w:r>
    </w:p>
    <w:p w:rsidR="001A4B11" w:rsidRDefault="001A4B11">
      <w:pPr>
        <w:pStyle w:val="ConsPlusNormal"/>
        <w:ind w:firstLine="540"/>
        <w:jc w:val="both"/>
      </w:pPr>
      <w:r>
        <w:t>- наименование (для юридического лица) или фамилию, имя, отчество (для индивидуального предпринимателя) заявителя, не прошедшего предварительного отбора участников конкурса и не допущенного к участию в конкурсе, с обоснованием принятого конкурсной комиссией решения.</w:t>
      </w:r>
    </w:p>
    <w:p w:rsidR="001A4B11" w:rsidRDefault="001A4B11">
      <w:pPr>
        <w:pStyle w:val="ConsPlusNormal"/>
        <w:ind w:firstLine="540"/>
        <w:jc w:val="both"/>
      </w:pPr>
      <w:r>
        <w:t xml:space="preserve">3. </w:t>
      </w:r>
      <w:hyperlink r:id="rId1374" w:history="1">
        <w:r>
          <w:rPr>
            <w:color w:val="0000FF"/>
          </w:rPr>
          <w:t>Часть 3 комментируемой статьи</w:t>
        </w:r>
      </w:hyperlink>
      <w:r>
        <w:t xml:space="preserve"> устанавливает перечень случаев, когда конкурсная комиссия вправе принять решение об отказе в допуске заявителя к участию в конкурсе. Важно помнить, что такое решение может быть обжаловано.</w:t>
      </w:r>
    </w:p>
    <w:p w:rsidR="001A4B11" w:rsidRDefault="001A4B11">
      <w:pPr>
        <w:pStyle w:val="ConsPlusNormal"/>
        <w:ind w:firstLine="540"/>
        <w:jc w:val="both"/>
      </w:pPr>
      <w:r>
        <w:t xml:space="preserve">Так, например, согласно </w:t>
      </w:r>
      <w:hyperlink r:id="rId1375" w:history="1">
        <w:r>
          <w:rPr>
            <w:color w:val="0000FF"/>
          </w:rPr>
          <w:t>ст. 254</w:t>
        </w:r>
      </w:hyperlink>
      <w:r>
        <w:t xml:space="preserve"> ГПК РФ гражданин, организация, если они считают, что были нарушены их права и свободы, вправе оспорить в суде решение, действие (бездействие):</w:t>
      </w:r>
    </w:p>
    <w:p w:rsidR="001A4B11" w:rsidRDefault="001A4B11">
      <w:pPr>
        <w:pStyle w:val="ConsPlusNormal"/>
        <w:ind w:firstLine="540"/>
        <w:jc w:val="both"/>
      </w:pPr>
      <w:r>
        <w:t>- органа государственной власти:</w:t>
      </w:r>
    </w:p>
    <w:p w:rsidR="001A4B11" w:rsidRDefault="001A4B11">
      <w:pPr>
        <w:pStyle w:val="ConsPlusNormal"/>
        <w:ind w:firstLine="540"/>
        <w:jc w:val="both"/>
      </w:pPr>
      <w:r>
        <w:t>- органа местного самоуправления;</w:t>
      </w:r>
    </w:p>
    <w:p w:rsidR="001A4B11" w:rsidRDefault="001A4B11">
      <w:pPr>
        <w:pStyle w:val="ConsPlusNormal"/>
        <w:ind w:firstLine="540"/>
        <w:jc w:val="both"/>
      </w:pPr>
      <w:r>
        <w:t>- должностного лица;</w:t>
      </w:r>
    </w:p>
    <w:p w:rsidR="001A4B11" w:rsidRDefault="001A4B11">
      <w:pPr>
        <w:pStyle w:val="ConsPlusNormal"/>
        <w:ind w:firstLine="540"/>
        <w:jc w:val="both"/>
      </w:pPr>
      <w:r>
        <w:t>- государственного или муниципального служащего.</w:t>
      </w:r>
    </w:p>
    <w:p w:rsidR="001A4B11" w:rsidRDefault="001A4B11">
      <w:pPr>
        <w:pStyle w:val="ConsPlusNormal"/>
        <w:ind w:firstLine="540"/>
        <w:jc w:val="both"/>
      </w:pPr>
      <w:r>
        <w:t>При этом гражданин, организация вправе обратиться:</w:t>
      </w:r>
    </w:p>
    <w:p w:rsidR="001A4B11" w:rsidRDefault="001A4B11">
      <w:pPr>
        <w:pStyle w:val="ConsPlusNormal"/>
        <w:ind w:firstLine="540"/>
        <w:jc w:val="both"/>
      </w:pPr>
      <w:r>
        <w:t>- непосредственно в суд;</w:t>
      </w:r>
    </w:p>
    <w:p w:rsidR="001A4B11" w:rsidRDefault="001A4B11">
      <w:pPr>
        <w:pStyle w:val="ConsPlusNormal"/>
        <w:ind w:firstLine="540"/>
        <w:jc w:val="both"/>
      </w:pPr>
      <w:r>
        <w:lastRenderedPageBreak/>
        <w:t>- в вышестоящий в порядке подчиненности орган государственной власти, орган местного самоуправления, к должностному лицу, государственному или муниципальному служащему.</w:t>
      </w:r>
    </w:p>
    <w:p w:rsidR="001A4B11" w:rsidRDefault="001A4B11">
      <w:pPr>
        <w:pStyle w:val="ConsPlusNormal"/>
        <w:ind w:firstLine="540"/>
        <w:jc w:val="both"/>
      </w:pPr>
      <w:r>
        <w:t xml:space="preserve">В силу </w:t>
      </w:r>
      <w:hyperlink r:id="rId1376" w:history="1">
        <w:r>
          <w:rPr>
            <w:color w:val="0000FF"/>
          </w:rPr>
          <w:t>ст. 256</w:t>
        </w:r>
      </w:hyperlink>
      <w:r>
        <w:t xml:space="preserve"> ГПК РФ гражданин вправе обратиться в суд с заявлением в течение трех месяцев со дня, когда ему стало известно о нарушении его прав и свобод. При этом пропуск трехмесячного срока обращения в суд с заявлением не является для суда основанием для отказа в принятии заявления. Причины пропуска срока выясняются в предварительном судебном заседании или судебном заседании и могут являться основанием для отказа в удовлетворении заявления.</w:t>
      </w:r>
    </w:p>
    <w:p w:rsidR="001A4B11" w:rsidRDefault="001A4B11">
      <w:pPr>
        <w:pStyle w:val="ConsPlusNormal"/>
        <w:ind w:firstLine="540"/>
        <w:jc w:val="both"/>
      </w:pPr>
      <w:r>
        <w:t xml:space="preserve">Согласно </w:t>
      </w:r>
      <w:hyperlink r:id="rId1377" w:history="1">
        <w:r>
          <w:rPr>
            <w:color w:val="0000FF"/>
          </w:rPr>
          <w:t>ст. 197</w:t>
        </w:r>
      </w:hyperlink>
      <w:r>
        <w:t xml:space="preserve"> АПК РФ производство по делам об оспаривании ненормативных правовых актов, решений и действий (бездействия) органов, осуществляющих публичные полномочия, должностных лиц возбуждается на основании заявления заинтересованного лица, обратившегося в арбитражный суд с соответствующим заявлением. При этом граждане, организации и иные лица вправе обратиться в арбитражный суд с заявлением, если полагают, что оспариваемый ненормативный правовой акт, решение и действие (бездействие):</w:t>
      </w:r>
    </w:p>
    <w:p w:rsidR="001A4B11" w:rsidRDefault="001A4B11">
      <w:pPr>
        <w:pStyle w:val="ConsPlusNormal"/>
        <w:ind w:firstLine="540"/>
        <w:jc w:val="both"/>
      </w:pPr>
      <w:r>
        <w:t>- не соответствуют закону или иному нормативному правовому акту;</w:t>
      </w:r>
    </w:p>
    <w:p w:rsidR="001A4B11" w:rsidRDefault="001A4B11">
      <w:pPr>
        <w:pStyle w:val="ConsPlusNormal"/>
        <w:ind w:firstLine="540"/>
        <w:jc w:val="both"/>
      </w:pPr>
      <w:r>
        <w:t>- нарушают их права и законные интересы в сфере предпринимательской и иной экономической деятельности;</w:t>
      </w:r>
    </w:p>
    <w:p w:rsidR="001A4B11" w:rsidRDefault="001A4B11">
      <w:pPr>
        <w:pStyle w:val="ConsPlusNormal"/>
        <w:ind w:firstLine="540"/>
        <w:jc w:val="both"/>
      </w:pPr>
      <w:r>
        <w:t>- незаконно возлагают на них какие-либо обязанности;</w:t>
      </w:r>
    </w:p>
    <w:p w:rsidR="001A4B11" w:rsidRDefault="001A4B11">
      <w:pPr>
        <w:pStyle w:val="ConsPlusNormal"/>
        <w:ind w:firstLine="540"/>
        <w:jc w:val="both"/>
      </w:pPr>
      <w:r>
        <w:t>- создают иные препятствия для осуществления предпринимательской и иной экономической деятельности.</w:t>
      </w:r>
    </w:p>
    <w:p w:rsidR="001A4B11" w:rsidRDefault="001A4B11">
      <w:pPr>
        <w:pStyle w:val="ConsPlusNormal"/>
        <w:ind w:firstLine="540"/>
        <w:jc w:val="both"/>
      </w:pPr>
      <w:r>
        <w:t>Такие заявления рассматриваются в арбитражном суде, если их рассмотрение в соответствии с федеральным законом не отнесено к компетенции других судов. Указанное заявление может быть подано в арбитражный суд в течение трех месяцев со дня, когда гражданину, организации стало известно о нарушении их прав и законных интересов, если иное не установлено федеральным законом. Пропущенный по уважительной причине срок подачи заявления может быть восстановлен судом.</w:t>
      </w:r>
    </w:p>
    <w:p w:rsidR="001A4B11" w:rsidRDefault="001A4B11">
      <w:pPr>
        <w:pStyle w:val="ConsPlusNormal"/>
        <w:ind w:firstLine="540"/>
        <w:jc w:val="both"/>
      </w:pPr>
      <w:r>
        <w:t xml:space="preserve">Пример из судебной практики. В арбитражный суд было направлено требование о признании недействительными протоколов, результатов конкурса, концессионного соглашения - незаключенным. При этом участник конкурса заявлял, что конкурс на заключение концессионного соглашения в отношении системы коммунального теплоснабжения был проведен с нарушениями, и протоколы свидетельствуют о предоставлении преимущества второму участнику. Суд отказал в удовлетворении требований, поскольку в ходе судебных разбирательств не было доказано, что нарушение порядка представления конкурсных предложений повлекло нарушение прав и законных интересов участников (см. </w:t>
      </w:r>
      <w:hyperlink r:id="rId1378" w:history="1">
        <w:r>
          <w:rPr>
            <w:color w:val="0000FF"/>
          </w:rPr>
          <w:t>Постановление</w:t>
        </w:r>
      </w:hyperlink>
      <w:r>
        <w:t xml:space="preserve"> ФАС Уральского округа от 7 ноября 2011 г. N Ф09-7112/11 по делу N А60-371/11).</w:t>
      </w:r>
    </w:p>
    <w:p w:rsidR="001A4B11" w:rsidRDefault="001A4B11">
      <w:pPr>
        <w:pStyle w:val="ConsPlusNormal"/>
        <w:ind w:firstLine="540"/>
        <w:jc w:val="both"/>
      </w:pPr>
      <w:r>
        <w:t xml:space="preserve">4. </w:t>
      </w:r>
      <w:hyperlink r:id="rId1379" w:history="1">
        <w:r>
          <w:rPr>
            <w:color w:val="0000FF"/>
          </w:rPr>
          <w:t>Часть 4 комментируемой статьи</w:t>
        </w:r>
      </w:hyperlink>
      <w:r>
        <w:t xml:space="preserve"> определяет дальнейшие действия конкурсной комиссии после подписания протокола проведения предварительного отбора участников конкурса:</w:t>
      </w:r>
    </w:p>
    <w:p w:rsidR="001A4B11" w:rsidRDefault="001A4B11">
      <w:pPr>
        <w:pStyle w:val="ConsPlusNormal"/>
        <w:ind w:firstLine="540"/>
        <w:jc w:val="both"/>
      </w:pPr>
      <w:r>
        <w:t>- участникам конкурса направляется уведомление с предложением представить конкурсные предложения - в течение трех рабочих дней со дня подписания протокола, но не позднее чем за шестьдесят рабочих дней до дня истечения срока представления конкурсных предложений;</w:t>
      </w:r>
    </w:p>
    <w:p w:rsidR="001A4B11" w:rsidRDefault="001A4B11">
      <w:pPr>
        <w:pStyle w:val="ConsPlusNormal"/>
        <w:ind w:firstLine="540"/>
        <w:jc w:val="both"/>
      </w:pPr>
      <w:r>
        <w:t>- заявителям, не допущенным к участию в конкурсе, направляется уведомление об отказе в допуске к участию в конкурсе и возвращаются внесенные ими суммы задатков - в течение пяти рабочих дней со дня подписания указанного протокола при условии, что конкурсной документацией предусмотрено внесение задатка до даты окончания представления заявок на участие в конкурсе.</w:t>
      </w:r>
    </w:p>
    <w:p w:rsidR="001A4B11" w:rsidRDefault="001A4B11">
      <w:pPr>
        <w:pStyle w:val="ConsPlusNormal"/>
        <w:ind w:firstLine="540"/>
        <w:jc w:val="both"/>
      </w:pPr>
      <w:r>
        <w:t xml:space="preserve">5. </w:t>
      </w:r>
      <w:hyperlink r:id="rId1380" w:history="1">
        <w:r>
          <w:rPr>
            <w:color w:val="0000FF"/>
          </w:rPr>
          <w:t>Частями 6</w:t>
        </w:r>
      </w:hyperlink>
      <w:r>
        <w:t xml:space="preserve">, </w:t>
      </w:r>
      <w:hyperlink r:id="rId1381" w:history="1">
        <w:r>
          <w:rPr>
            <w:color w:val="0000FF"/>
          </w:rPr>
          <w:t>7 комментируемой статьи</w:t>
        </w:r>
      </w:hyperlink>
      <w:r>
        <w:t xml:space="preserve"> законодатель определяет действия концедента в случае, если конкурс объявлен несостоявшимся в связи с тем, что было представлено менее двух заявок.</w:t>
      </w:r>
    </w:p>
    <w:p w:rsidR="001A4B11" w:rsidRDefault="001A4B11">
      <w:pPr>
        <w:pStyle w:val="ConsPlusNormal"/>
        <w:ind w:firstLine="540"/>
        <w:jc w:val="both"/>
      </w:pPr>
      <w:r>
        <w:t xml:space="preserve">Пример из судебной практики. В суд было направлено требование о признании недействительными открытого конкурса на право заключения договора аренды муниципального имущества, предназначенного для осуществления деятельности по передаче и распределению электрической энергии, и договора аренды. Судом было установлено, что на участие в конкурсе была подана только одна заявка, конкурс был признан несостоявшимся, был заключен договор. Суд удовлетворил требование в части признания недействительным договора аренды, так как в </w:t>
      </w:r>
      <w:r>
        <w:lastRenderedPageBreak/>
        <w:t xml:space="preserve">конкурсную документацию были включены не предусмотренные законом требования к участникам конкурса (см. </w:t>
      </w:r>
      <w:hyperlink r:id="rId1382" w:history="1">
        <w:r>
          <w:rPr>
            <w:color w:val="0000FF"/>
          </w:rPr>
          <w:t>Постановление</w:t>
        </w:r>
      </w:hyperlink>
      <w:r>
        <w:t xml:space="preserve"> ФАС Северо-Западного округа от 22 февраля 2012 г. по делу N А26-4739/2010).</w:t>
      </w:r>
    </w:p>
    <w:p w:rsidR="001A4B11" w:rsidRDefault="001A4B11">
      <w:pPr>
        <w:pStyle w:val="ConsPlusNormal"/>
        <w:ind w:firstLine="540"/>
        <w:jc w:val="both"/>
      </w:pPr>
    </w:p>
    <w:p w:rsidR="001A4B11" w:rsidRDefault="001A4B11">
      <w:pPr>
        <w:pStyle w:val="ConsPlusNormal"/>
        <w:ind w:firstLine="540"/>
        <w:jc w:val="both"/>
      </w:pPr>
      <w:r>
        <w:t>Статья 30. Представление конкурсных предложений</w:t>
      </w:r>
    </w:p>
    <w:p w:rsidR="001A4B11" w:rsidRDefault="001A4B11">
      <w:pPr>
        <w:pStyle w:val="ConsPlusNormal"/>
        <w:ind w:firstLine="540"/>
        <w:jc w:val="both"/>
      </w:pPr>
    </w:p>
    <w:p w:rsidR="001A4B11" w:rsidRDefault="001A4B11">
      <w:pPr>
        <w:pStyle w:val="ConsPlusNormal"/>
        <w:ind w:firstLine="540"/>
        <w:jc w:val="both"/>
      </w:pPr>
      <w:r>
        <w:t xml:space="preserve">Комментарий к </w:t>
      </w:r>
      <w:hyperlink r:id="rId1383" w:history="1">
        <w:r>
          <w:rPr>
            <w:color w:val="0000FF"/>
          </w:rPr>
          <w:t>статье 30</w:t>
        </w:r>
      </w:hyperlink>
    </w:p>
    <w:p w:rsidR="001A4B11" w:rsidRDefault="001A4B11">
      <w:pPr>
        <w:pStyle w:val="ConsPlusNormal"/>
        <w:ind w:firstLine="540"/>
        <w:jc w:val="both"/>
      </w:pPr>
    </w:p>
    <w:p w:rsidR="001A4B11" w:rsidRDefault="001A4B11">
      <w:pPr>
        <w:pStyle w:val="ConsPlusNormal"/>
        <w:ind w:firstLine="540"/>
        <w:jc w:val="both"/>
      </w:pPr>
      <w:r>
        <w:t xml:space="preserve">1. </w:t>
      </w:r>
      <w:hyperlink r:id="rId1384" w:history="1">
        <w:r>
          <w:rPr>
            <w:color w:val="0000FF"/>
          </w:rPr>
          <w:t>Часть 1 комментируемой статьи</w:t>
        </w:r>
      </w:hyperlink>
      <w:r>
        <w:t xml:space="preserve"> устанавливает основные требования к оформлению конкурсного предложения. Перечислим их:</w:t>
      </w:r>
    </w:p>
    <w:p w:rsidR="001A4B11" w:rsidRDefault="001A4B11">
      <w:pPr>
        <w:pStyle w:val="ConsPlusNormal"/>
        <w:ind w:firstLine="540"/>
        <w:jc w:val="both"/>
      </w:pPr>
      <w:r>
        <w:t>- оформляется на русском языке;</w:t>
      </w:r>
    </w:p>
    <w:p w:rsidR="001A4B11" w:rsidRDefault="001A4B11">
      <w:pPr>
        <w:pStyle w:val="ConsPlusNormal"/>
        <w:ind w:firstLine="540"/>
        <w:jc w:val="both"/>
      </w:pPr>
      <w:r>
        <w:t>- форма предложения - письменная;</w:t>
      </w:r>
    </w:p>
    <w:p w:rsidR="001A4B11" w:rsidRDefault="001A4B11">
      <w:pPr>
        <w:pStyle w:val="ConsPlusNormal"/>
        <w:ind w:firstLine="540"/>
        <w:jc w:val="both"/>
      </w:pPr>
      <w:r>
        <w:t>- составляется в двух экземплярах;</w:t>
      </w:r>
    </w:p>
    <w:p w:rsidR="001A4B11" w:rsidRDefault="001A4B11">
      <w:pPr>
        <w:pStyle w:val="ConsPlusNormal"/>
        <w:ind w:firstLine="540"/>
        <w:jc w:val="both"/>
      </w:pPr>
      <w:r>
        <w:t>- представляется в конкурсную комиссию в отдельном запечатанном конверте;</w:t>
      </w:r>
    </w:p>
    <w:p w:rsidR="001A4B11" w:rsidRDefault="001A4B11">
      <w:pPr>
        <w:pStyle w:val="ConsPlusNormal"/>
        <w:ind w:firstLine="540"/>
        <w:jc w:val="both"/>
      </w:pPr>
      <w:r>
        <w:t>- к предложению прилагается опись представленных документов и материалов в двух экземплярах;</w:t>
      </w:r>
    </w:p>
    <w:p w:rsidR="001A4B11" w:rsidRDefault="001A4B11">
      <w:pPr>
        <w:pStyle w:val="ConsPlusNormal"/>
        <w:ind w:firstLine="540"/>
        <w:jc w:val="both"/>
      </w:pPr>
      <w:r>
        <w:t>- подлежит регистрации в журнале регистрации конкурсных предложений.</w:t>
      </w:r>
    </w:p>
    <w:p w:rsidR="001A4B11" w:rsidRDefault="001A4B11">
      <w:pPr>
        <w:pStyle w:val="ConsPlusNormal"/>
        <w:ind w:firstLine="540"/>
        <w:jc w:val="both"/>
      </w:pPr>
      <w:r>
        <w:t>2. Участник конкурса вправе:</w:t>
      </w:r>
    </w:p>
    <w:p w:rsidR="001A4B11" w:rsidRDefault="001A4B11">
      <w:pPr>
        <w:pStyle w:val="ConsPlusNormal"/>
        <w:ind w:firstLine="540"/>
        <w:jc w:val="both"/>
      </w:pPr>
      <w:r>
        <w:t xml:space="preserve">- представить конкурсное предложение на заседании конкурсной комиссии в момент вскрытия конвертов с конкурсными предложениями, который также является моментом истечения срока представления конкурсных предложений </w:t>
      </w:r>
      <w:hyperlink r:id="rId1385" w:history="1">
        <w:r>
          <w:rPr>
            <w:color w:val="0000FF"/>
          </w:rPr>
          <w:t>(ч. 3 комментируемой статьи)</w:t>
        </w:r>
      </w:hyperlink>
      <w:r>
        <w:t>;</w:t>
      </w:r>
    </w:p>
    <w:p w:rsidR="001A4B11" w:rsidRDefault="001A4B11">
      <w:pPr>
        <w:pStyle w:val="ConsPlusNormal"/>
        <w:ind w:firstLine="540"/>
        <w:jc w:val="both"/>
      </w:pPr>
      <w:r>
        <w:t xml:space="preserve">- изменить или отозвать свое конкурсное предложение в любое время до истечения срока представления в конкурсную комиссию конкурсных предложений </w:t>
      </w:r>
      <w:hyperlink r:id="rId1386" w:history="1">
        <w:r>
          <w:rPr>
            <w:color w:val="0000FF"/>
          </w:rPr>
          <w:t>(ч. 4 комментируемой статьи)</w:t>
        </w:r>
      </w:hyperlink>
      <w:r>
        <w:t>.</w:t>
      </w:r>
    </w:p>
    <w:p w:rsidR="001A4B11" w:rsidRDefault="001A4B11">
      <w:pPr>
        <w:pStyle w:val="ConsPlusNormal"/>
        <w:ind w:firstLine="540"/>
        <w:jc w:val="both"/>
      </w:pPr>
      <w:r>
        <w:t xml:space="preserve">3. Необходимо учитывать, что </w:t>
      </w:r>
      <w:hyperlink r:id="rId1387" w:history="1">
        <w:r>
          <w:rPr>
            <w:color w:val="0000FF"/>
          </w:rPr>
          <w:t>ч. 5 комментируемой статьи</w:t>
        </w:r>
      </w:hyperlink>
      <w:r>
        <w:t xml:space="preserve"> была изменена </w:t>
      </w:r>
      <w:hyperlink r:id="rId1388" w:history="1">
        <w:r>
          <w:rPr>
            <w:color w:val="0000FF"/>
          </w:rPr>
          <w:t>ФЗ</w:t>
        </w:r>
      </w:hyperlink>
      <w:r>
        <w:t xml:space="preserve"> от 7 мая 2013 г. N 103-ФЗ. Согласно прежней редакции в конкурсном предложении для каждого критерия конкурса должно указываться значение предлагаемого участником конкурса условия в виде числа. Новая редакция содержит дополнительное положение о том, что в случае, если объектом концессионного соглашения является объекты тепло- и водоснабжения, то указывается значение предлагаемого участником конкурса условия в виде числового значения на каждый год срока действия концессионного соглашения. Указанные поправки вступили в силу с 1 января 2014 года.</w:t>
      </w:r>
    </w:p>
    <w:p w:rsidR="001A4B11" w:rsidRDefault="001A4B11">
      <w:pPr>
        <w:pStyle w:val="ConsPlusNormal"/>
        <w:ind w:firstLine="540"/>
        <w:jc w:val="both"/>
      </w:pPr>
    </w:p>
    <w:p w:rsidR="001A4B11" w:rsidRDefault="001A4B11">
      <w:pPr>
        <w:pStyle w:val="ConsPlusNormal"/>
        <w:ind w:firstLine="540"/>
        <w:jc w:val="both"/>
      </w:pPr>
      <w:r>
        <w:t>Статья 31. Вскрытие конвертов с конкурсными предложениями</w:t>
      </w:r>
    </w:p>
    <w:p w:rsidR="001A4B11" w:rsidRDefault="001A4B11">
      <w:pPr>
        <w:pStyle w:val="ConsPlusNormal"/>
        <w:ind w:firstLine="540"/>
        <w:jc w:val="both"/>
      </w:pPr>
    </w:p>
    <w:p w:rsidR="001A4B11" w:rsidRDefault="001A4B11">
      <w:pPr>
        <w:pStyle w:val="ConsPlusNormal"/>
        <w:ind w:firstLine="540"/>
        <w:jc w:val="both"/>
      </w:pPr>
      <w:r>
        <w:t xml:space="preserve">Комментарий к </w:t>
      </w:r>
      <w:hyperlink r:id="rId1389" w:history="1">
        <w:r>
          <w:rPr>
            <w:color w:val="0000FF"/>
          </w:rPr>
          <w:t>статье 31</w:t>
        </w:r>
      </w:hyperlink>
    </w:p>
    <w:p w:rsidR="001A4B11" w:rsidRDefault="001A4B11">
      <w:pPr>
        <w:pStyle w:val="ConsPlusNormal"/>
        <w:ind w:firstLine="540"/>
        <w:jc w:val="both"/>
      </w:pPr>
    </w:p>
    <w:p w:rsidR="001A4B11" w:rsidRDefault="001A4B11">
      <w:pPr>
        <w:pStyle w:val="ConsPlusNormal"/>
        <w:ind w:firstLine="540"/>
        <w:jc w:val="both"/>
      </w:pPr>
      <w:r>
        <w:t>1. Основными этапами процедуры вскрытия конвертов с конкурсными предложениями являются следующие.</w:t>
      </w:r>
    </w:p>
    <w:p w:rsidR="001A4B11" w:rsidRDefault="001A4B11">
      <w:pPr>
        <w:pStyle w:val="ConsPlusNormal"/>
        <w:ind w:firstLine="540"/>
        <w:jc w:val="both"/>
      </w:pPr>
      <w:r>
        <w:t>Конкурсной документацией определяются день, время и место проведения заседания конкурсной комиссии, на котором должны быть вскрыты конверты.</w:t>
      </w:r>
    </w:p>
    <w:p w:rsidR="001A4B11" w:rsidRDefault="001A4B11">
      <w:pPr>
        <w:pStyle w:val="ConsPlusNormal"/>
        <w:ind w:firstLine="540"/>
        <w:jc w:val="both"/>
      </w:pPr>
      <w:r>
        <w:t>Конкурсная комиссия на своем заседании вскрывает конверты, а также объявляет и заносит в протокол следующие сведения в отношении каждого участника конкурса:</w:t>
      </w:r>
    </w:p>
    <w:p w:rsidR="001A4B11" w:rsidRDefault="001A4B11">
      <w:pPr>
        <w:pStyle w:val="ConsPlusNormal"/>
        <w:ind w:firstLine="540"/>
        <w:jc w:val="both"/>
      </w:pPr>
      <w:r>
        <w:t>- наименование и место нахождения (для юридического лица);</w:t>
      </w:r>
    </w:p>
    <w:p w:rsidR="001A4B11" w:rsidRDefault="001A4B11">
      <w:pPr>
        <w:pStyle w:val="ConsPlusNormal"/>
        <w:ind w:firstLine="540"/>
        <w:jc w:val="both"/>
      </w:pPr>
      <w:r>
        <w:t>- фамилию, имя, отчество и место жительства (для индивидуального предпринимателя);</w:t>
      </w:r>
    </w:p>
    <w:p w:rsidR="001A4B11" w:rsidRDefault="001A4B11">
      <w:pPr>
        <w:pStyle w:val="ConsPlusNormal"/>
        <w:ind w:firstLine="540"/>
        <w:jc w:val="both"/>
      </w:pPr>
      <w:r>
        <w:t>- сведения о наличии в конкурсном предложении документов и материалов, требование о представлении которых участниками конкурса содержится в конкурсной документации.</w:t>
      </w:r>
    </w:p>
    <w:p w:rsidR="001A4B11" w:rsidRDefault="001A4B11">
      <w:pPr>
        <w:pStyle w:val="ConsPlusNormal"/>
        <w:ind w:firstLine="540"/>
        <w:jc w:val="both"/>
      </w:pPr>
      <w:r>
        <w:t xml:space="preserve">2. </w:t>
      </w:r>
      <w:hyperlink r:id="rId1390" w:history="1">
        <w:r>
          <w:rPr>
            <w:color w:val="0000FF"/>
          </w:rPr>
          <w:t>Часть 2 комментируемой статьи</w:t>
        </w:r>
      </w:hyperlink>
      <w:r>
        <w:t xml:space="preserve"> была изменена </w:t>
      </w:r>
      <w:hyperlink r:id="rId1391" w:history="1">
        <w:r>
          <w:rPr>
            <w:color w:val="0000FF"/>
          </w:rPr>
          <w:t>ФЗ</w:t>
        </w:r>
      </w:hyperlink>
      <w:r>
        <w:t xml:space="preserve"> от 7 мая 2013 г. N 103-ФЗ. Если согласно прежней редакции указанного положения участники конкурса, представившие конкурсные предложения, или их представители имели право присутствовать при вскрытии конвертов с конкурсными предложениями, то с 1 января 2014 года за ними также закрепляется право осуществлять аудиозапись, видеозапись, фотографирование.</w:t>
      </w:r>
    </w:p>
    <w:p w:rsidR="001A4B11" w:rsidRDefault="001A4B11">
      <w:pPr>
        <w:pStyle w:val="ConsPlusNormal"/>
        <w:ind w:firstLine="540"/>
        <w:jc w:val="both"/>
      </w:pPr>
      <w:r>
        <w:t xml:space="preserve">3. Согласно </w:t>
      </w:r>
      <w:hyperlink r:id="rId1392" w:history="1">
        <w:r>
          <w:rPr>
            <w:color w:val="0000FF"/>
          </w:rPr>
          <w:t>ч. 3 комментируемой статьи</w:t>
        </w:r>
      </w:hyperlink>
      <w:r>
        <w:t xml:space="preserve"> вскрытию подлежат все конверты с конкурсными предложениями, представленными участниками конкурса в конкурсную комиссию. При этом в </w:t>
      </w:r>
      <w:hyperlink r:id="rId1393" w:history="1">
        <w:r>
          <w:rPr>
            <w:color w:val="0000FF"/>
          </w:rPr>
          <w:t>ч. 3 ст. 30</w:t>
        </w:r>
      </w:hyperlink>
      <w:r>
        <w:t xml:space="preserve"> Закона указывается, что моментом вскрытия конвертов с конкурсными предложениями является момент истечения срока представления конкурсных предложений.</w:t>
      </w:r>
    </w:p>
    <w:p w:rsidR="001A4B11" w:rsidRDefault="001A4B11">
      <w:pPr>
        <w:pStyle w:val="ConsPlusNormal"/>
        <w:ind w:firstLine="540"/>
        <w:jc w:val="both"/>
      </w:pPr>
      <w:r>
        <w:lastRenderedPageBreak/>
        <w:t>4. Не подлежат вскрытию и возвращаются участникам конкурса вместе с описью представленных документов и материалов, на которой делается отметка об отказе в принятии конкурсного предложения, конверты с конкурсными предложениями:</w:t>
      </w:r>
    </w:p>
    <w:p w:rsidR="001A4B11" w:rsidRDefault="001A4B11">
      <w:pPr>
        <w:pStyle w:val="ConsPlusNormal"/>
        <w:ind w:firstLine="540"/>
        <w:jc w:val="both"/>
      </w:pPr>
      <w:r>
        <w:t>- представленными участниками конкурса по истечении срока представления конкурсных предложений;</w:t>
      </w:r>
    </w:p>
    <w:p w:rsidR="001A4B11" w:rsidRDefault="001A4B11">
      <w:pPr>
        <w:pStyle w:val="ConsPlusNormal"/>
        <w:ind w:firstLine="540"/>
        <w:jc w:val="both"/>
      </w:pPr>
      <w:r>
        <w:t>- представленными участниками конкурса, которыми не были соблюдены установленные конкурсной документацией порядок, размер и (или) срок внесения задатков.</w:t>
      </w:r>
    </w:p>
    <w:p w:rsidR="001A4B11" w:rsidRDefault="001A4B11">
      <w:pPr>
        <w:pStyle w:val="ConsPlusNormal"/>
        <w:ind w:firstLine="540"/>
        <w:jc w:val="both"/>
      </w:pPr>
      <w:r>
        <w:t xml:space="preserve">Размер задатка, порядок и срок его внесения устанавливаются в конкурсной документации в соответствии с </w:t>
      </w:r>
      <w:hyperlink r:id="rId1394" w:history="1">
        <w:r>
          <w:rPr>
            <w:color w:val="0000FF"/>
          </w:rPr>
          <w:t>п. 12 ч. 1 ст. 23</w:t>
        </w:r>
      </w:hyperlink>
      <w:r>
        <w:t xml:space="preserve"> комментируемого Закона, а также согласно </w:t>
      </w:r>
      <w:hyperlink r:id="rId1395" w:history="1">
        <w:r>
          <w:rPr>
            <w:color w:val="0000FF"/>
          </w:rPr>
          <w:t>п. 9.1 ч. 3 ст. 26</w:t>
        </w:r>
      </w:hyperlink>
      <w:r>
        <w:t xml:space="preserve"> Закона указываются в сообщении о проведении конкурса. В силу </w:t>
      </w:r>
      <w:hyperlink r:id="rId1396" w:history="1">
        <w:r>
          <w:rPr>
            <w:color w:val="0000FF"/>
          </w:rPr>
          <w:t>ч. 2 ст. 30</w:t>
        </w:r>
      </w:hyperlink>
      <w:r>
        <w:t xml:space="preserve"> Закона задаток не может вноситься участником конкурса после дня истечения срока представления конкурсных предложений.</w:t>
      </w:r>
    </w:p>
    <w:p w:rsidR="001A4B11" w:rsidRDefault="001A4B11">
      <w:pPr>
        <w:pStyle w:val="ConsPlusNormal"/>
        <w:ind w:firstLine="540"/>
        <w:jc w:val="both"/>
      </w:pPr>
    </w:p>
    <w:p w:rsidR="001A4B11" w:rsidRDefault="001A4B11">
      <w:pPr>
        <w:pStyle w:val="ConsPlusNormal"/>
        <w:ind w:firstLine="540"/>
        <w:jc w:val="both"/>
      </w:pPr>
      <w:r>
        <w:t>Статья 32. Порядок рассмотрения и оценки конкурсных предложений</w:t>
      </w:r>
    </w:p>
    <w:p w:rsidR="001A4B11" w:rsidRDefault="001A4B11">
      <w:pPr>
        <w:pStyle w:val="ConsPlusNormal"/>
        <w:ind w:firstLine="540"/>
        <w:jc w:val="both"/>
      </w:pPr>
    </w:p>
    <w:p w:rsidR="001A4B11" w:rsidRDefault="001A4B11">
      <w:pPr>
        <w:pStyle w:val="ConsPlusNormal"/>
        <w:ind w:firstLine="540"/>
        <w:jc w:val="both"/>
      </w:pPr>
      <w:r>
        <w:t xml:space="preserve">Комментарий к </w:t>
      </w:r>
      <w:hyperlink r:id="rId1397" w:history="1">
        <w:r>
          <w:rPr>
            <w:color w:val="0000FF"/>
          </w:rPr>
          <w:t>статье 32</w:t>
        </w:r>
      </w:hyperlink>
    </w:p>
    <w:p w:rsidR="001A4B11" w:rsidRDefault="001A4B11">
      <w:pPr>
        <w:pStyle w:val="ConsPlusNormal"/>
        <w:ind w:firstLine="540"/>
        <w:jc w:val="both"/>
      </w:pPr>
    </w:p>
    <w:p w:rsidR="001A4B11" w:rsidRDefault="001A4B11">
      <w:pPr>
        <w:pStyle w:val="ConsPlusNormal"/>
        <w:ind w:firstLine="540"/>
        <w:jc w:val="both"/>
      </w:pPr>
      <w:r>
        <w:t xml:space="preserve">1. </w:t>
      </w:r>
      <w:hyperlink r:id="rId1398" w:history="1">
        <w:r>
          <w:rPr>
            <w:color w:val="0000FF"/>
          </w:rPr>
          <w:t>Статьей 32</w:t>
        </w:r>
      </w:hyperlink>
      <w:r>
        <w:t xml:space="preserve"> комментируемого Закона устанавливается порядок рассмотрения и оценки конкурсных предложений.</w:t>
      </w:r>
    </w:p>
    <w:p w:rsidR="001A4B11" w:rsidRDefault="001A4B11">
      <w:pPr>
        <w:pStyle w:val="ConsPlusNormal"/>
        <w:ind w:firstLine="540"/>
        <w:jc w:val="both"/>
      </w:pPr>
      <w:r>
        <w:t>Установление четкого и прозрачного механизма рассмотрения конкурсных предложений и их оценки является гарантией объективности подведения итогов конкурса. Чем четче прописаны все конкурсные процедуры, тем проще выявить их несоблюдение и, при необходимости, обжаловать принятые конкурсной комиссией решения.</w:t>
      </w:r>
    </w:p>
    <w:p w:rsidR="001A4B11" w:rsidRDefault="001A4B11">
      <w:pPr>
        <w:pStyle w:val="ConsPlusNormal"/>
        <w:ind w:firstLine="540"/>
        <w:jc w:val="both"/>
      </w:pPr>
      <w:r>
        <w:t xml:space="preserve">В соответствии с </w:t>
      </w:r>
      <w:hyperlink r:id="rId1399" w:history="1">
        <w:r>
          <w:rPr>
            <w:color w:val="0000FF"/>
          </w:rPr>
          <w:t>ч. 1 комментируемой статьи</w:t>
        </w:r>
      </w:hyperlink>
      <w:r>
        <w:t xml:space="preserve"> рассмотрение и оценка конкурсных предложений, представленных участниками конкурса, осуществляются в установленном конкурсной документацией порядке конкурсной комиссией. Рассмотрению и оценке подлежат все конкурсные предложения, представленные участниками конкурса в конкурсную комиссию до истечения срока представления конкурсных предложений, при условии соблюдения соответствующими участниками конкурса установленных конкурсной документацией порядка, размера и (или) срока внесения задатков.</w:t>
      </w:r>
    </w:p>
    <w:p w:rsidR="001A4B11" w:rsidRDefault="001A4B11">
      <w:pPr>
        <w:pStyle w:val="ConsPlusNormal"/>
        <w:ind w:firstLine="540"/>
        <w:jc w:val="both"/>
      </w:pPr>
      <w:r>
        <w:t>Рассмотрение и оценка конкурсных предложений представляют собой комплекс процедур, позволяющих выявить победителя конкурса. По сути, рассмотрение конкурсных предложений и оценка конкурсных предложений представляют собой две различные процедуры, выполняемые последовательно.</w:t>
      </w:r>
    </w:p>
    <w:p w:rsidR="001A4B11" w:rsidRDefault="001A4B11">
      <w:pPr>
        <w:pStyle w:val="ConsPlusNormal"/>
        <w:ind w:firstLine="540"/>
        <w:jc w:val="both"/>
      </w:pPr>
      <w:r>
        <w:t>Произведя вскрытие конвертов, содержащих конкурсные предложения, члены конкурсной комиссии, прежде всего, должны осуществить процедуру рассмотрения конкурсных предложений, которая представляет собой исследование состава и содержания документов, входящих в конкурсное предложение, с целью выявления соответствия или несоответствия конкурсного предложения требованиям конкурсной документации.</w:t>
      </w:r>
    </w:p>
    <w:p w:rsidR="001A4B11" w:rsidRDefault="001A4B11">
      <w:pPr>
        <w:pStyle w:val="ConsPlusNormal"/>
        <w:ind w:firstLine="540"/>
        <w:jc w:val="both"/>
      </w:pPr>
      <w:r>
        <w:t>После того как члены конкурсной комиссии подтверждают соответствие конкурсного предложения требованиям конкурсной документации, производится оценка конкурсного предложения. Оценка конкурсного предложения предполагает сопоставление значений критериев, установленных решением о заключении концессионного соглашения и конкурсной документацией, со значениями, содержащимися в конкурсном предложении, а также сравнительный анализ значений критериев, содержащихся во всех конкурсных предложениях, с целью выявления наиболее привлекательного конкурсного предложения и определения победителя конкурса.</w:t>
      </w:r>
    </w:p>
    <w:p w:rsidR="001A4B11" w:rsidRDefault="001A4B11">
      <w:pPr>
        <w:pStyle w:val="ConsPlusNormal"/>
        <w:ind w:firstLine="540"/>
        <w:jc w:val="both"/>
      </w:pPr>
      <w:r>
        <w:t xml:space="preserve">2. По результатам рассмотрения конкурсных предложений в соответствии с </w:t>
      </w:r>
      <w:hyperlink r:id="rId1400" w:history="1">
        <w:r>
          <w:rPr>
            <w:color w:val="0000FF"/>
          </w:rPr>
          <w:t>ч. 2 комментируемой статьи</w:t>
        </w:r>
      </w:hyperlink>
      <w:r>
        <w:t xml:space="preserve"> конкурсная комиссия принимает решение о соответствии или о несоответствии конкурсного предложения требованиям конкурсной документации.</w:t>
      </w:r>
    </w:p>
    <w:p w:rsidR="001A4B11" w:rsidRDefault="001A4B11">
      <w:pPr>
        <w:pStyle w:val="ConsPlusNormal"/>
        <w:ind w:firstLine="540"/>
        <w:jc w:val="both"/>
      </w:pPr>
      <w:r>
        <w:t xml:space="preserve">При этом </w:t>
      </w:r>
      <w:hyperlink r:id="rId1401" w:history="1">
        <w:r>
          <w:rPr>
            <w:color w:val="0000FF"/>
          </w:rPr>
          <w:t>ч. 3 комментируемой статьи</w:t>
        </w:r>
      </w:hyperlink>
      <w:r>
        <w:t xml:space="preserve"> устанавливается исчерпывающий перечень оснований признания конкурсного предложения не соответствующим требованиям конкурсной документации.</w:t>
      </w:r>
    </w:p>
    <w:p w:rsidR="001A4B11" w:rsidRDefault="001A4B11">
      <w:pPr>
        <w:pStyle w:val="ConsPlusNormal"/>
        <w:ind w:firstLine="540"/>
        <w:jc w:val="both"/>
      </w:pPr>
      <w:r>
        <w:t xml:space="preserve">В частности, решение о несоответствии конкурсного предложения требованиям конкурсной </w:t>
      </w:r>
      <w:r>
        <w:lastRenderedPageBreak/>
        <w:t>документации принимается конкурсной комиссией в случае, если:</w:t>
      </w:r>
    </w:p>
    <w:p w:rsidR="001A4B11" w:rsidRDefault="001A4B11">
      <w:pPr>
        <w:pStyle w:val="ConsPlusNormal"/>
        <w:ind w:firstLine="540"/>
        <w:jc w:val="both"/>
      </w:pPr>
      <w:r>
        <w:t>1) участником конкурса не представлены документы и материалы, предусмотренные конкурсной документацией, подтверждающие соответствие конкурсного предложения требованиям, установленным конкурсной документацией, и подтверждающие информацию, содержащуюся в конкурсном предложении. Установление данного основания обусловлено тем, что отсутствие всех необходимых документов препятствует дальнейшей оценке конкурсного предложения.</w:t>
      </w:r>
    </w:p>
    <w:p w:rsidR="001A4B11" w:rsidRDefault="001A4B11">
      <w:pPr>
        <w:pStyle w:val="ConsPlusNormal"/>
        <w:ind w:firstLine="540"/>
        <w:jc w:val="both"/>
      </w:pPr>
      <w:r>
        <w:t xml:space="preserve">Согласно </w:t>
      </w:r>
      <w:hyperlink r:id="rId1402" w:history="1">
        <w:r>
          <w:rPr>
            <w:color w:val="0000FF"/>
          </w:rPr>
          <w:t>ст. 23</w:t>
        </w:r>
      </w:hyperlink>
      <w:r>
        <w:t xml:space="preserve"> комментируемого Закона исчерпывающий перечень документов и материалов и формы их представления заявителями, участниками конкурса должны содержаться в конкурсной документации. Если участником конкурса представлены все документы и материалы, перечисленные в конкурсной документации, то решение о признании конкурсного предложения не соответствующим требованиям конкурсной документации по данному основанию конкурсной комиссией принято быть не может;</w:t>
      </w:r>
    </w:p>
    <w:p w:rsidR="001A4B11" w:rsidRDefault="001A4B11">
      <w:pPr>
        <w:pStyle w:val="ConsPlusNormal"/>
        <w:ind w:firstLine="540"/>
        <w:jc w:val="both"/>
      </w:pPr>
      <w:r>
        <w:t>2) условие, содержащееся в конкурсном предложении, не соответствует установленным параметрам критериев конкурса и (или) предельным значениям критериев конкурса.</w:t>
      </w:r>
    </w:p>
    <w:p w:rsidR="001A4B11" w:rsidRDefault="001A4B11">
      <w:pPr>
        <w:pStyle w:val="ConsPlusNormal"/>
        <w:ind w:firstLine="540"/>
        <w:jc w:val="both"/>
      </w:pPr>
      <w:r>
        <w:t>Например, решение о признании конкурсного предложения не соответствующим требованиям конкурсной документации по данному основанию может быть принято конкурсной комиссией в случае:</w:t>
      </w:r>
    </w:p>
    <w:p w:rsidR="001A4B11" w:rsidRDefault="001A4B11">
      <w:pPr>
        <w:pStyle w:val="ConsPlusNormal"/>
        <w:ind w:firstLine="540"/>
        <w:jc w:val="both"/>
      </w:pPr>
      <w:r>
        <w:t>- отсутствия в конкурсном предложении значения какого-либо критерия;</w:t>
      </w:r>
    </w:p>
    <w:p w:rsidR="001A4B11" w:rsidRDefault="001A4B11">
      <w:pPr>
        <w:pStyle w:val="ConsPlusNormal"/>
        <w:ind w:firstLine="540"/>
        <w:jc w:val="both"/>
      </w:pPr>
      <w:r>
        <w:t>- установления в конкурсном предложении значения критерия, выходящего за рамки установленных параметров критерия;</w:t>
      </w:r>
    </w:p>
    <w:p w:rsidR="001A4B11" w:rsidRDefault="001A4B11">
      <w:pPr>
        <w:pStyle w:val="ConsPlusNormal"/>
        <w:ind w:firstLine="540"/>
        <w:jc w:val="both"/>
      </w:pPr>
      <w:r>
        <w:t>- изменения в конкурсном предложении значения критерия в недопустимых пределах. В частности, конкурсной документацией может быть установлен срок реконструкции объекта концессионного соглашения - 6 месяцев, который может быть уменьшен. В случае если конкурсное предложение содержат срок реконструкции объекта 7 месяцев, то такое конкурсное предложение признается не соответствующим установленным параметрам критериев конкурса.</w:t>
      </w:r>
    </w:p>
    <w:p w:rsidR="001A4B11" w:rsidRDefault="001A4B11">
      <w:pPr>
        <w:pStyle w:val="ConsPlusNormal"/>
        <w:ind w:firstLine="540"/>
        <w:jc w:val="both"/>
      </w:pPr>
      <w:r>
        <w:t xml:space="preserve">В связи с принятием </w:t>
      </w:r>
      <w:hyperlink r:id="rId1403" w:history="1">
        <w:r>
          <w:rPr>
            <w:color w:val="0000FF"/>
          </w:rPr>
          <w:t>ФЗ</w:t>
        </w:r>
      </w:hyperlink>
      <w:r>
        <w:t xml:space="preserve"> от 7 мая 2013 г. N 103-ФЗ с 1 января 2014 года решение о признании конкурсного предложения не соответствующим требованиям конкурсной документации принимается также в случае, если условие, содержащееся в конкурсном предложении, не будет соответствовать предельным значениям критериев конкурса;</w:t>
      </w:r>
    </w:p>
    <w:p w:rsidR="001A4B11" w:rsidRDefault="001A4B11">
      <w:pPr>
        <w:pStyle w:val="ConsPlusNormal"/>
        <w:ind w:firstLine="540"/>
        <w:jc w:val="both"/>
      </w:pPr>
      <w:r>
        <w:t xml:space="preserve">3) представленные участником конкурса документы и материалы недостоверны. В соответствии с </w:t>
      </w:r>
      <w:hyperlink r:id="rId1404" w:history="1">
        <w:r>
          <w:rPr>
            <w:color w:val="0000FF"/>
          </w:rPr>
          <w:t>ч. 3 ст. 25</w:t>
        </w:r>
      </w:hyperlink>
      <w:r>
        <w:t xml:space="preserve"> комментируемого Закона конкурсная комиссия вправе проверять достоверность сведений, содержащихся в представленных участниками конкурса документах и материалах, а также, в случае необходимости, запрашивать и получать у соответствующих органов и организаций информацию для проверки достоверности представленных заявителями, участниками конкурса сведений. В случае выявления в ходе осуществления указанных действий недостоверных сведений в представленных документах и материалах, конкурсная комиссия принимает решение о несоответствии конкурсного предложения требованиям конкурсной документации по данному основанию.</w:t>
      </w:r>
    </w:p>
    <w:p w:rsidR="001A4B11" w:rsidRDefault="001A4B11">
      <w:pPr>
        <w:pStyle w:val="ConsPlusNormal"/>
        <w:ind w:firstLine="540"/>
        <w:jc w:val="both"/>
      </w:pPr>
      <w:r>
        <w:t xml:space="preserve">3. </w:t>
      </w:r>
      <w:hyperlink r:id="rId1405" w:history="1">
        <w:r>
          <w:rPr>
            <w:color w:val="0000FF"/>
          </w:rPr>
          <w:t>Частью 4 комментируемой статьи</w:t>
        </w:r>
      </w:hyperlink>
      <w:r>
        <w:t xml:space="preserve"> участникам конкурса на право заключения концессионного соглашения предоставлено право обжаловать решение о несоответствии конкурсного предложения требованиям конкурсной документации. Обжалование указанного решения может осуществляться в порядке, установленном </w:t>
      </w:r>
      <w:hyperlink r:id="rId1406" w:history="1">
        <w:r>
          <w:rPr>
            <w:color w:val="0000FF"/>
          </w:rPr>
          <w:t>гл. 24</w:t>
        </w:r>
      </w:hyperlink>
      <w:r>
        <w:t xml:space="preserve"> АПК РФ (рассмотрение дел об оспаривании ненормативных правовых актов, решений и действий (бездействия) государственных органов, органов местного самоуправления, иных органов, организаций, наделенных федеральным законом отдельными государственными или иными публичными полномочиями, должностных лиц) или </w:t>
      </w:r>
      <w:hyperlink r:id="rId1407" w:history="1">
        <w:r>
          <w:rPr>
            <w:color w:val="0000FF"/>
          </w:rPr>
          <w:t>гл. 25</w:t>
        </w:r>
      </w:hyperlink>
      <w:r>
        <w:t xml:space="preserve"> ГПК РФ (производство по делам об оспаривании решений, действий (бездействия) органов государственной власти, органов местного самоуправления, должностных лиц, государственных и муниципальных служащих).</w:t>
      </w:r>
    </w:p>
    <w:p w:rsidR="001A4B11" w:rsidRDefault="001A4B11">
      <w:pPr>
        <w:pStyle w:val="ConsPlusNormal"/>
        <w:ind w:firstLine="540"/>
        <w:jc w:val="both"/>
      </w:pPr>
      <w:r>
        <w:t xml:space="preserve">4. </w:t>
      </w:r>
      <w:hyperlink r:id="rId1408" w:history="1">
        <w:r>
          <w:rPr>
            <w:color w:val="0000FF"/>
          </w:rPr>
          <w:t>Частью 5 комментируемой статьи</w:t>
        </w:r>
      </w:hyperlink>
      <w:r>
        <w:t xml:space="preserve"> устанавливается общий порядок оценки конкурсных предложений, а также порядок оценки конкурсных предложений, применяемый в случае, если условием концессионного соглашения предусмотрены принятие концедентом на себя части расходов на создание и (или) реконструкцию объекта концессионного соглашения, использование (эксплуатацию) объекта концессионного соглашения или плата концедента по концессионному </w:t>
      </w:r>
      <w:r>
        <w:lastRenderedPageBreak/>
        <w:t>соглашению.</w:t>
      </w:r>
    </w:p>
    <w:p w:rsidR="001A4B11" w:rsidRDefault="001A4B11">
      <w:pPr>
        <w:pStyle w:val="ConsPlusNormal"/>
        <w:ind w:firstLine="540"/>
        <w:jc w:val="both"/>
      </w:pPr>
      <w:r>
        <w:t>Так, в случае, если для критерия конкурса установлено увеличение его начального значения, выполняется следующая последовательность процедур:</w:t>
      </w:r>
    </w:p>
    <w:p w:rsidR="001A4B11" w:rsidRDefault="001A4B11">
      <w:pPr>
        <w:pStyle w:val="ConsPlusNormal"/>
        <w:ind w:firstLine="540"/>
        <w:jc w:val="both"/>
      </w:pPr>
      <w:r>
        <w:t>1) вычисляется разница значения содержащегося в конкурсном предложении условия и наименьшего из значений содержащихся во всех конкурсных предложениях условий (число 1);</w:t>
      </w:r>
    </w:p>
    <w:p w:rsidR="001A4B11" w:rsidRDefault="001A4B11">
      <w:pPr>
        <w:pStyle w:val="ConsPlusNormal"/>
        <w:ind w:firstLine="540"/>
        <w:jc w:val="both"/>
      </w:pPr>
      <w:r>
        <w:t>2) вычисляется разница наибольшего из значений содержащихся во всех конкурсных предложениях условий и наименьшего из значений содержащихся во всех конкурсных предложениях условий (число 2);</w:t>
      </w:r>
    </w:p>
    <w:p w:rsidR="001A4B11" w:rsidRDefault="001A4B11">
      <w:pPr>
        <w:pStyle w:val="ConsPlusNormal"/>
        <w:ind w:firstLine="540"/>
        <w:jc w:val="both"/>
      </w:pPr>
      <w:r>
        <w:t>3) вычисляется отношение числа 1 к числу 2 (число 3);</w:t>
      </w:r>
    </w:p>
    <w:p w:rsidR="001A4B11" w:rsidRDefault="001A4B11">
      <w:pPr>
        <w:pStyle w:val="ConsPlusNormal"/>
        <w:ind w:firstLine="540"/>
        <w:jc w:val="both"/>
      </w:pPr>
      <w:r>
        <w:t>4) число 3 умножается на коэффициент, учитывающий значимость критерия конкурса.</w:t>
      </w:r>
    </w:p>
    <w:p w:rsidR="001A4B11" w:rsidRDefault="001A4B11">
      <w:pPr>
        <w:pStyle w:val="ConsPlusNormal"/>
        <w:ind w:firstLine="540"/>
        <w:jc w:val="both"/>
      </w:pPr>
      <w:r>
        <w:t>В случае, если для критерия конкурса установлено уменьшение его начального значения, выполняется следующая последовательность процедур:</w:t>
      </w:r>
    </w:p>
    <w:p w:rsidR="001A4B11" w:rsidRDefault="001A4B11">
      <w:pPr>
        <w:pStyle w:val="ConsPlusNormal"/>
        <w:ind w:firstLine="540"/>
        <w:jc w:val="both"/>
      </w:pPr>
      <w:r>
        <w:t>1) вычисляется разность наибольшего из значений содержащихся во всех конкурсных предложениях условий и значения содержащегося в конкурсном предложении условия (число 1);</w:t>
      </w:r>
    </w:p>
    <w:p w:rsidR="001A4B11" w:rsidRDefault="001A4B11">
      <w:pPr>
        <w:pStyle w:val="ConsPlusNormal"/>
        <w:ind w:firstLine="540"/>
        <w:jc w:val="both"/>
      </w:pPr>
      <w:r>
        <w:t>2) вычисляется разность наибольшего из значений содержащихся во всех конкурсных предложениях условий и наименьшего из значений содержащихся во всех конкурсных предложениях условий (число 2);</w:t>
      </w:r>
    </w:p>
    <w:p w:rsidR="001A4B11" w:rsidRDefault="001A4B11">
      <w:pPr>
        <w:pStyle w:val="ConsPlusNormal"/>
        <w:ind w:firstLine="540"/>
        <w:jc w:val="both"/>
      </w:pPr>
      <w:r>
        <w:t>3) вычисляется отношение числа 1 к числу 2 (число 3);</w:t>
      </w:r>
    </w:p>
    <w:p w:rsidR="001A4B11" w:rsidRDefault="001A4B11">
      <w:pPr>
        <w:pStyle w:val="ConsPlusNormal"/>
        <w:ind w:firstLine="540"/>
        <w:jc w:val="both"/>
      </w:pPr>
      <w:r>
        <w:t>4) число 3 умножается на коэффициент, учитывающий значимость критерия конкурса.</w:t>
      </w:r>
    </w:p>
    <w:p w:rsidR="001A4B11" w:rsidRDefault="001A4B11">
      <w:pPr>
        <w:pStyle w:val="ConsPlusNormal"/>
        <w:ind w:firstLine="540"/>
        <w:jc w:val="both"/>
      </w:pPr>
      <w:r>
        <w:t>Указанные процедуры должны выполняться по всем критериям. Все полученные значения суммируются, и определяется итоговая величина для конкретного конкурсного предложения.</w:t>
      </w:r>
    </w:p>
    <w:p w:rsidR="001A4B11" w:rsidRDefault="001A4B11">
      <w:pPr>
        <w:pStyle w:val="ConsPlusNormal"/>
        <w:ind w:firstLine="540"/>
        <w:jc w:val="both"/>
      </w:pPr>
      <w:r>
        <w:t xml:space="preserve">Невыполнение указанной процедуры по какому-либо критерию или критериям влечет за собой признание конкурса недействительным (подробнее см. </w:t>
      </w:r>
      <w:hyperlink r:id="rId1409" w:history="1">
        <w:r>
          <w:rPr>
            <w:color w:val="0000FF"/>
          </w:rPr>
          <w:t>Постановление</w:t>
        </w:r>
      </w:hyperlink>
      <w:r>
        <w:t xml:space="preserve"> Восьмого арбитражного апелляционного суда от 22 июня 2010 г. по делу N А75-13304/2009).</w:t>
      </w:r>
    </w:p>
    <w:p w:rsidR="001A4B11" w:rsidRDefault="001A4B11">
      <w:pPr>
        <w:pStyle w:val="ConsPlusNormal"/>
        <w:ind w:firstLine="540"/>
        <w:jc w:val="both"/>
      </w:pPr>
      <w:r>
        <w:t>Выполнение установленной последовательности действий при оценке конкурсных предложений позволяет исключить субъективное отношение к их оценке, в т.ч. выражающееся в виде выставления одинакового оценочного значения по критерию конкурсным предложениям, содержащим различные значения данного критерия.</w:t>
      </w:r>
    </w:p>
    <w:p w:rsidR="001A4B11" w:rsidRDefault="001A4B11">
      <w:pPr>
        <w:pStyle w:val="ConsPlusNormal"/>
        <w:ind w:firstLine="540"/>
        <w:jc w:val="both"/>
      </w:pPr>
      <w:r>
        <w:t xml:space="preserve">5. </w:t>
      </w:r>
      <w:hyperlink r:id="rId1410" w:history="1">
        <w:r>
          <w:rPr>
            <w:color w:val="0000FF"/>
          </w:rPr>
          <w:t>Частью 5.1 комментируемой статьи</w:t>
        </w:r>
      </w:hyperlink>
      <w:r>
        <w:t xml:space="preserve"> устанавливается порядок оценки конкурсных предложений по критерию "обязательства, принимаемые на себя концессионером в случаях недополучения запланированных доходов от использования (эксплуатации) объекта концессионного соглашения, возникновения дополнительных расходов при создании и (или) реконструкции объекта концессионного соглашения, использовании (эксплуатации) объекта концессионного соглашения", а также в случае, если условием концессионного соглашения является обязательство концессионера по подготовке проектной документации объекта концессионного соглашения.</w:t>
      </w:r>
    </w:p>
    <w:p w:rsidR="001A4B11" w:rsidRDefault="001A4B11">
      <w:pPr>
        <w:pStyle w:val="ConsPlusNormal"/>
        <w:ind w:firstLine="540"/>
        <w:jc w:val="both"/>
      </w:pPr>
      <w:r>
        <w:t>В указанных случаях для оценки конкурсного предложения выполняются следующие процедуры:</w:t>
      </w:r>
    </w:p>
    <w:p w:rsidR="001A4B11" w:rsidRDefault="001A4B11">
      <w:pPr>
        <w:pStyle w:val="ConsPlusNormal"/>
        <w:ind w:firstLine="540"/>
        <w:jc w:val="both"/>
      </w:pPr>
      <w:r>
        <w:t>1) конкурсному предложению (критерию) присваиваются баллы - от одного до десяти баллов. Полагаем, на данном этапе велика вероятность субъективного подхода к проставлению баллов;</w:t>
      </w:r>
    </w:p>
    <w:p w:rsidR="001A4B11" w:rsidRDefault="001A4B11">
      <w:pPr>
        <w:pStyle w:val="ConsPlusNormal"/>
        <w:ind w:firstLine="540"/>
        <w:jc w:val="both"/>
      </w:pPr>
      <w:r>
        <w:t>2) вычисляется отношение проставленных конкурсному предложению баллов к десяти (число 1);</w:t>
      </w:r>
    </w:p>
    <w:p w:rsidR="001A4B11" w:rsidRDefault="001A4B11">
      <w:pPr>
        <w:pStyle w:val="ConsPlusNormal"/>
        <w:ind w:firstLine="540"/>
        <w:jc w:val="both"/>
      </w:pPr>
      <w:r>
        <w:t>3) число 1 умножается на коэффициент, учитывающий значимость критерия конкурса.</w:t>
      </w:r>
    </w:p>
    <w:p w:rsidR="001A4B11" w:rsidRDefault="001A4B11">
      <w:pPr>
        <w:pStyle w:val="ConsPlusNormal"/>
        <w:ind w:firstLine="540"/>
        <w:jc w:val="both"/>
      </w:pPr>
      <w:r>
        <w:t>В случае если указанная процедура производится по отношению к критерию "обязательства, принимаемые на себя концессионером в случаях недополучения запланированных доходов от использования (эксплуатации) объекта концессионного соглашения, возникновения дополнительных расходов при создании и (или) реконструкции объекта концессионного соглашения, использовании (эксплуатации) объекта концессионного соглашения", то полученное значение суммируется со значениями, полученными при оценке иных критериев, и определяется итоговая величина.</w:t>
      </w:r>
    </w:p>
    <w:p w:rsidR="001A4B11" w:rsidRDefault="001A4B11">
      <w:pPr>
        <w:pStyle w:val="ConsPlusNormal"/>
        <w:ind w:firstLine="540"/>
        <w:jc w:val="both"/>
      </w:pPr>
      <w:r>
        <w:t xml:space="preserve">В случае если условием концессионного соглашения является обязательство концессионера по подготовке проектной документации объекта концессионного соглашения, то полученное в результате выполнения указанной процедуры значение будет являться значением данного </w:t>
      </w:r>
      <w:r>
        <w:lastRenderedPageBreak/>
        <w:t>конкурсного предложения.</w:t>
      </w:r>
    </w:p>
    <w:p w:rsidR="001A4B11" w:rsidRDefault="001A4B11">
      <w:pPr>
        <w:pStyle w:val="ConsPlusNormal"/>
        <w:ind w:firstLine="540"/>
        <w:jc w:val="both"/>
      </w:pPr>
      <w:r>
        <w:t xml:space="preserve">6. В связи с принятием </w:t>
      </w:r>
      <w:hyperlink r:id="rId1411" w:history="1">
        <w:r>
          <w:rPr>
            <w:color w:val="0000FF"/>
          </w:rPr>
          <w:t>ФЗ</w:t>
        </w:r>
      </w:hyperlink>
      <w:r>
        <w:t xml:space="preserve"> от 7 мая 2013 г. N 103-ФЗ с 1 января 2014 года комментируемая статья дополнена </w:t>
      </w:r>
      <w:hyperlink r:id="rId1412" w:history="1">
        <w:r>
          <w:rPr>
            <w:color w:val="0000FF"/>
          </w:rPr>
          <w:t>ч. ч. 5.2</w:t>
        </w:r>
      </w:hyperlink>
      <w:r>
        <w:t xml:space="preserve"> - </w:t>
      </w:r>
      <w:hyperlink r:id="rId1413" w:history="1">
        <w:r>
          <w:rPr>
            <w:color w:val="0000FF"/>
          </w:rPr>
          <w:t>5.7</w:t>
        </w:r>
      </w:hyperlink>
      <w:r>
        <w:t>, устанавливающими порядок оценки конкурсных предложений в случае, если объектами концессионного соглашения являются объекты теплоснабжения, централизованные системы горячего водоснабжения, холодного водоснабжения и (или) водоотведения, отдельные объекты таких систем.</w:t>
      </w:r>
    </w:p>
    <w:p w:rsidR="001A4B11" w:rsidRDefault="001A4B11">
      <w:pPr>
        <w:pStyle w:val="ConsPlusNormal"/>
        <w:ind w:firstLine="540"/>
        <w:jc w:val="both"/>
      </w:pPr>
      <w:r>
        <w:t>В этом случае оценка конкурсных предложений в соответствии с критериями конкурса осуществляется конкурсной комиссией посредством сравнения содержащихся в конкурсных предложениях условий.</w:t>
      </w:r>
    </w:p>
    <w:p w:rsidR="001A4B11" w:rsidRDefault="001A4B11">
      <w:pPr>
        <w:pStyle w:val="ConsPlusNormal"/>
        <w:ind w:firstLine="540"/>
        <w:jc w:val="both"/>
      </w:pPr>
      <w:r>
        <w:t>Наилучшие содержащиеся в конкурсных предложениях условия соответствуют:</w:t>
      </w:r>
    </w:p>
    <w:p w:rsidR="001A4B11" w:rsidRDefault="001A4B11">
      <w:pPr>
        <w:pStyle w:val="ConsPlusNormal"/>
        <w:ind w:firstLine="540"/>
        <w:jc w:val="both"/>
      </w:pPr>
      <w:r>
        <w:t>1) дисконтированной выручке участника конкурса, для которого определено ее минимальное значение, в случае, если дисконтированная выручка участника конкурса, для которого определено ее минимальное значение, отличается от дисконтированной выручки другого участника конкурса, для которого определено следующее по величине значение дисконтированной выручки после ее минимального значения, более чем на два процента превышающее минимальное значение дисконтированной выручки;</w:t>
      </w:r>
    </w:p>
    <w:p w:rsidR="001A4B11" w:rsidRDefault="001A4B11">
      <w:pPr>
        <w:pStyle w:val="ConsPlusNormal"/>
        <w:ind w:firstLine="540"/>
        <w:jc w:val="both"/>
      </w:pPr>
      <w:r>
        <w:t>2) наибольшему количеству содержащихся в конкурсном предложении наилучших плановых значений показателей деятельности концессионера по сравнению с соответствующими значениями, содержащимися в конкурсных предложениях иных участников конкурса, дисконтированные выручки которых превышают менее чем на два процента минимальное значение дисконтированной выручки, определенное на основании всех конкурсных предложений, или равны ему, в случае если дисконтированная выручка участника конкурса, для которого определено ее минимальное значение, отличается от дисконтированной выручки другого участника конкурса, для которого определено следующее по величине значение дисконтированной выручки после ее минимального значения, менее чем на два процента превышающее минимальное значение дисконтированной выручки или равное ему.</w:t>
      </w:r>
    </w:p>
    <w:p w:rsidR="001A4B11" w:rsidRDefault="001A4B11">
      <w:pPr>
        <w:pStyle w:val="ConsPlusNormal"/>
        <w:ind w:firstLine="540"/>
        <w:jc w:val="both"/>
      </w:pPr>
      <w:r>
        <w:t>Известно, что денежные суммы, относящиеся к различным моментам времени (разновременные), имеют различную ценность. Неравноценность разновременных стоимостных величин может быть связана с тем, что:</w:t>
      </w:r>
    </w:p>
    <w:p w:rsidR="001A4B11" w:rsidRDefault="001A4B11">
      <w:pPr>
        <w:pStyle w:val="ConsPlusNormal"/>
        <w:ind w:firstLine="540"/>
        <w:jc w:val="both"/>
      </w:pPr>
      <w:r>
        <w:t>- получение дохода сегодня считается более предпочтительным, чем получение в будущем;</w:t>
      </w:r>
    </w:p>
    <w:p w:rsidR="001A4B11" w:rsidRDefault="001A4B11">
      <w:pPr>
        <w:pStyle w:val="ConsPlusNormal"/>
        <w:ind w:firstLine="540"/>
        <w:jc w:val="both"/>
      </w:pPr>
      <w:r>
        <w:t>- расходы сегодня - менее предпочтительны, чем расходы завтра;</w:t>
      </w:r>
    </w:p>
    <w:p w:rsidR="001A4B11" w:rsidRDefault="001A4B11">
      <w:pPr>
        <w:pStyle w:val="ConsPlusNormal"/>
        <w:ind w:firstLine="540"/>
        <w:jc w:val="both"/>
      </w:pPr>
      <w:r>
        <w:t>- происходит обесценивание денег (снижение их меновой стоимости);</w:t>
      </w:r>
    </w:p>
    <w:p w:rsidR="001A4B11" w:rsidRDefault="001A4B11">
      <w:pPr>
        <w:pStyle w:val="ConsPlusNormal"/>
        <w:ind w:firstLine="540"/>
        <w:jc w:val="both"/>
      </w:pPr>
      <w:r>
        <w:t>- существует риск наступления неблагоприятных событий, сокращающих стоимостную величину, и т.д.</w:t>
      </w:r>
    </w:p>
    <w:p w:rsidR="001A4B11" w:rsidRDefault="001A4B11">
      <w:pPr>
        <w:pStyle w:val="ConsPlusNormal"/>
        <w:ind w:firstLine="540"/>
        <w:jc w:val="both"/>
      </w:pPr>
      <w:r>
        <w:t>Расчетный период потоков платежей может охватывать большой промежуток времени, поэтому для расчета интегральных (суммарных) показателей потоков используется специальный метод, позволяющий приводить элементы данных потоков к сопоставимому виду. Этот метод называется дисконтированием &lt;25&gt;.</w:t>
      </w:r>
    </w:p>
    <w:p w:rsidR="001A4B11" w:rsidRDefault="001A4B11">
      <w:pPr>
        <w:pStyle w:val="ConsPlusNormal"/>
        <w:ind w:firstLine="540"/>
        <w:jc w:val="both"/>
      </w:pPr>
      <w:r>
        <w:t>--------------------------------</w:t>
      </w:r>
    </w:p>
    <w:p w:rsidR="001A4B11" w:rsidRDefault="001A4B11">
      <w:pPr>
        <w:pStyle w:val="ConsPlusNormal"/>
        <w:ind w:firstLine="540"/>
        <w:jc w:val="both"/>
      </w:pPr>
      <w:r>
        <w:t>&lt;25&gt; URL: http://fdo.ugatu.ac.ru/library/17/inansov_i_menedgment_na_predprijatii.pdf.</w:t>
      </w:r>
    </w:p>
    <w:p w:rsidR="001A4B11" w:rsidRDefault="001A4B11">
      <w:pPr>
        <w:pStyle w:val="ConsPlusNormal"/>
        <w:ind w:firstLine="540"/>
        <w:jc w:val="both"/>
      </w:pPr>
    </w:p>
    <w:p w:rsidR="001A4B11" w:rsidRDefault="001A4B11">
      <w:pPr>
        <w:pStyle w:val="ConsPlusNormal"/>
        <w:ind w:firstLine="540"/>
        <w:jc w:val="both"/>
      </w:pPr>
      <w:r>
        <w:t>Дисконтированием денежных потоков называется приведение их разновременных (относящихся к разным шагам расчета) значений к их ценности на определенный момент времени, который называется моментом приведения. Момент приведения может не совпадать с базовым моментом. Дисконтирование применяется к денежным потокам, выраженным в текущих или дефлированных ценах и в единой валюте (</w:t>
      </w:r>
      <w:hyperlink r:id="rId1414" w:history="1">
        <w:r>
          <w:rPr>
            <w:color w:val="0000FF"/>
          </w:rPr>
          <w:t>п. 2.7</w:t>
        </w:r>
      </w:hyperlink>
      <w:r>
        <w:t xml:space="preserve"> Методических рекомендаций по оценке эффективности инвестиционных проектов, утвержденных Министерством экономики РФ, Министерством финансов РФ, Государственным комитетом РФ по строительной, архитектурной и жилищной политике от 21 июня 1999 г. N ВК 477).</w:t>
      </w:r>
    </w:p>
    <w:p w:rsidR="001A4B11" w:rsidRDefault="001A4B11">
      <w:pPr>
        <w:pStyle w:val="ConsPlusNormal"/>
        <w:ind w:firstLine="540"/>
        <w:jc w:val="both"/>
      </w:pPr>
      <w:r>
        <w:t>Применительно к концессионным соглашениям можно сделать вывод, что метод дисконтирования - это расчет, позволяющий ответить на вопрос о том, какую сумму нужно вложить сегодня, чтобы через определенное количество лет получить ту, которую инвестор заранее для себя определил как цель &lt;26&gt;.</w:t>
      </w:r>
    </w:p>
    <w:p w:rsidR="001A4B11" w:rsidRDefault="001A4B11">
      <w:pPr>
        <w:pStyle w:val="ConsPlusNormal"/>
        <w:ind w:firstLine="540"/>
        <w:jc w:val="both"/>
      </w:pPr>
      <w:r>
        <w:t>--------------------------------</w:t>
      </w:r>
    </w:p>
    <w:p w:rsidR="001A4B11" w:rsidRDefault="001A4B11">
      <w:pPr>
        <w:pStyle w:val="ConsPlusNormal"/>
        <w:ind w:firstLine="540"/>
        <w:jc w:val="both"/>
      </w:pPr>
      <w:r>
        <w:lastRenderedPageBreak/>
        <w:t>&lt;26&gt; URL: http://dtkt.com.ua/show/1cid13563.html.</w:t>
      </w:r>
    </w:p>
    <w:p w:rsidR="001A4B11" w:rsidRDefault="001A4B11">
      <w:pPr>
        <w:pStyle w:val="ConsPlusNormal"/>
        <w:ind w:firstLine="540"/>
        <w:jc w:val="both"/>
      </w:pPr>
    </w:p>
    <w:p w:rsidR="001A4B11" w:rsidRDefault="001A4B11">
      <w:pPr>
        <w:pStyle w:val="ConsPlusNormal"/>
        <w:ind w:firstLine="540"/>
        <w:jc w:val="both"/>
      </w:pPr>
      <w:r>
        <w:t>Применение метода дисконтирования, полагаем, обусловлено особенностями использования объектов теплоснабжения, централизованных систем горячего водоснабжения, холодного водоснабжения и (или) водоотведения, отдельных объектов таких систем, а именно длительностью их использования и многокомпонентностью затрат на такое использование.</w:t>
      </w:r>
    </w:p>
    <w:p w:rsidR="001A4B11" w:rsidRDefault="001A4B11">
      <w:pPr>
        <w:pStyle w:val="ConsPlusNormal"/>
        <w:ind w:firstLine="540"/>
        <w:jc w:val="both"/>
      </w:pPr>
      <w:r>
        <w:t>При вычислении дисконтированной выручки участника конкурса на право заключения концессионного соглашения, объектами которого являются объекты теплоснабжения, централизованные системы горячего водоснабжения, холодного водоснабжения и (или) водоотведения, отдельные объекты таких систем, используются следующие величины:</w:t>
      </w:r>
    </w:p>
    <w:p w:rsidR="001A4B11" w:rsidRDefault="001A4B11">
      <w:pPr>
        <w:pStyle w:val="ConsPlusNormal"/>
        <w:ind w:firstLine="540"/>
        <w:jc w:val="both"/>
      </w:pPr>
      <w:r>
        <w:t xml:space="preserve">1) необходимая валовая выручка от поставок товаров, оказания услуг по регулируемым ценам (тарифам) на каждый год срока действия концессионного соглашения, которая рассчитывается в соответствии с методическими указаниями по расчету регулируемых цен (тарифов), утвержденными Федеральной службой по тарифам в соответствующей сфере (см., например, </w:t>
      </w:r>
      <w:hyperlink r:id="rId1415" w:history="1">
        <w:r>
          <w:rPr>
            <w:color w:val="0000FF"/>
          </w:rPr>
          <w:t>Приказ</w:t>
        </w:r>
      </w:hyperlink>
      <w:r>
        <w:t xml:space="preserve"> ФСТ России от 6 августа 2004 г. N 20-э/2 "Об утверждении Методических указаний по расчету регулируемых тарифов и цен на электрическую (тепловую) энергию на розничном (потребительском) рынке", </w:t>
      </w:r>
      <w:hyperlink r:id="rId1416" w:history="1">
        <w:r>
          <w:rPr>
            <w:color w:val="0000FF"/>
          </w:rPr>
          <w:t>Приказ</w:t>
        </w:r>
      </w:hyperlink>
      <w:r>
        <w:t xml:space="preserve"> ФСТ России от 13 июня 2013 г. N 760-э "Об утверждении Методических указаний по расчету регулируемых цен (тарифов) в сфере теплоснабжения"). При этом при расчете необходимой валовой выручки должны быть использованы цены, величины, значения, параметры, содержащиеся в конкурсном предложении и установленные конкурсной документацией.</w:t>
      </w:r>
    </w:p>
    <w:p w:rsidR="001A4B11" w:rsidRDefault="001A4B11">
      <w:pPr>
        <w:pStyle w:val="ConsPlusNormal"/>
        <w:ind w:firstLine="540"/>
        <w:jc w:val="both"/>
      </w:pPr>
      <w:r>
        <w:t>Следует особо обратить внимание на установленное законодателем ограничение, в силу которого в случае, если при оценке конкурсных предложений предполагаемое изменение необходимой валовой выручки участника конкурса, определяемой на каждый год предполагаемого срока действия концессионного соглашения, в каком-либо году по отношению к предыдущему году превысит установленный конкурсной документацией предельный (максимальный) рост необходимой валовой выручки концессионера от осуществления регулируемых видов деятельности в сфере теплоснабжения, в сфере водоснабжения и водоотведения, участник конкурса отстраняется от участия в конкурсе. Вероятно, такое резкое увеличение необходимой валовой выручки может свидетельствовать об ущемлении интересов концедента с целью извлечения максимальной выгоды или о злоупотреблениях концессионера;</w:t>
      </w:r>
    </w:p>
    <w:p w:rsidR="001A4B11" w:rsidRDefault="001A4B11">
      <w:pPr>
        <w:pStyle w:val="ConsPlusNormal"/>
        <w:ind w:firstLine="540"/>
        <w:jc w:val="both"/>
      </w:pPr>
      <w:r>
        <w:t>2) объем расходов, финансируемых за счет средств концедента на использование (эксплуатацию) объекта концессионного соглашения, на каждый год срока действия концессионного соглашения;</w:t>
      </w:r>
    </w:p>
    <w:p w:rsidR="001A4B11" w:rsidRDefault="001A4B11">
      <w:pPr>
        <w:pStyle w:val="ConsPlusNormal"/>
        <w:ind w:firstLine="540"/>
        <w:jc w:val="both"/>
      </w:pPr>
      <w:r>
        <w:t>3) расходы концессионера, подлежащие возмещению в соответствии с нормативными правовыми актами РФ в сфере теплоснабжения, в сфере водоснабжения и водоотведения и не возмещенные ему на дату окончания срока действия концессионного соглашения;</w:t>
      </w:r>
    </w:p>
    <w:p w:rsidR="001A4B11" w:rsidRDefault="001A4B11">
      <w:pPr>
        <w:pStyle w:val="ConsPlusNormal"/>
        <w:ind w:firstLine="540"/>
        <w:jc w:val="both"/>
      </w:pPr>
      <w:r>
        <w:t>4) объем расходов, финансируемых за счет средств концедента, на создание и (или) реконструкцию объекта концессионного соглашения на каждый год срока действия концессионного соглашения в случае, если решением о заключении концессионного соглашения, конкурсной документацией предусмотрено принятие концедентом на себя расходов на создание и (или) реконструкцию данного объекта;</w:t>
      </w:r>
    </w:p>
    <w:p w:rsidR="001A4B11" w:rsidRDefault="001A4B11">
      <w:pPr>
        <w:pStyle w:val="ConsPlusNormal"/>
        <w:ind w:firstLine="540"/>
        <w:jc w:val="both"/>
      </w:pPr>
      <w:r>
        <w:t>5) плата концедента (если она предусмотрена).</w:t>
      </w:r>
    </w:p>
    <w:p w:rsidR="001A4B11" w:rsidRDefault="001A4B11">
      <w:pPr>
        <w:pStyle w:val="ConsPlusNormal"/>
        <w:ind w:firstLine="540"/>
        <w:jc w:val="both"/>
      </w:pPr>
      <w:r>
        <w:t>Данные величины рассчитываются в ценах первого года срока действия концессионного соглашения с применением коэффициента дисконтирования, который принимается равным норме доходности инвестированного капитала, устанавливаемой Федеральной службой по тарифам в соответствии с нормативными правовыми актами РФ в сфере теплоснабжения, в сфере водоснабжения и водоотведения, а затем суммируются.</w:t>
      </w:r>
    </w:p>
    <w:p w:rsidR="001A4B11" w:rsidRDefault="001A4B11">
      <w:pPr>
        <w:pStyle w:val="ConsPlusNormal"/>
        <w:ind w:firstLine="540"/>
        <w:jc w:val="both"/>
      </w:pPr>
      <w:r>
        <w:t>В целях обеспечения доступности информации, открытости и прозрачности для определения дисконтированной выручки участника конкурса применяется вычислительная программа, размещенная на официальном сайте Минэкономразвития России в информационно-телекоммуникационной сети Интернет.</w:t>
      </w:r>
    </w:p>
    <w:p w:rsidR="001A4B11" w:rsidRDefault="001A4B11">
      <w:pPr>
        <w:pStyle w:val="ConsPlusNormal"/>
        <w:ind w:firstLine="540"/>
        <w:jc w:val="both"/>
      </w:pPr>
      <w:hyperlink r:id="rId1417" w:history="1">
        <w:r>
          <w:rPr>
            <w:color w:val="0000FF"/>
          </w:rPr>
          <w:t>Требования</w:t>
        </w:r>
      </w:hyperlink>
      <w:r>
        <w:t xml:space="preserve"> к форме и содержанию этой программы установлены Приказом Минэкономразвития России от 1 октября 2013 г. N 563 "О требованиях к форме и содержанию </w:t>
      </w:r>
      <w:r>
        <w:lastRenderedPageBreak/>
        <w:t>вычислительной программы по определению дисконтированной выручки участника конкурса на право заключения концессионного соглашения или договора аренды в отношении объектов теплоснабжения, централизованных систем горячего водоснабжения, холодного водоснабжения и (или) водоотведения, отдельных объектов таких систем, находящихся в государственной или муниципальной собственности".</w:t>
      </w:r>
    </w:p>
    <w:p w:rsidR="001A4B11" w:rsidRDefault="001A4B11">
      <w:pPr>
        <w:pStyle w:val="ConsPlusNormal"/>
        <w:ind w:firstLine="540"/>
        <w:jc w:val="both"/>
      </w:pPr>
      <w:r>
        <w:t>В частности, вычислительная программа оформляется в виде электронной таблицы в формате Microsoft Excel и состоит из следующих блоков, представляющих собой листы электронной таблицы:</w:t>
      </w:r>
    </w:p>
    <w:p w:rsidR="001A4B11" w:rsidRDefault="001A4B11">
      <w:pPr>
        <w:pStyle w:val="ConsPlusNormal"/>
        <w:ind w:firstLine="540"/>
        <w:jc w:val="both"/>
      </w:pPr>
      <w:r>
        <w:t>1) блок входных данных, который предназначен для ввода организатором конкурса цен, величин, значений, параметров, необходимых для расчета дисконтированной выручки участника конкурса;</w:t>
      </w:r>
    </w:p>
    <w:p w:rsidR="001A4B11" w:rsidRDefault="001A4B11">
      <w:pPr>
        <w:pStyle w:val="ConsPlusNormal"/>
        <w:ind w:firstLine="540"/>
        <w:jc w:val="both"/>
      </w:pPr>
      <w:r>
        <w:t>2) блок расчета, который должен содержать расчет (дисконтирование) установленных показателей. Расчетные показатели должны быть представлены в миллионах рублей;</w:t>
      </w:r>
    </w:p>
    <w:p w:rsidR="001A4B11" w:rsidRDefault="001A4B11">
      <w:pPr>
        <w:pStyle w:val="ConsPlusNormal"/>
        <w:ind w:firstLine="540"/>
        <w:jc w:val="both"/>
      </w:pPr>
      <w:r>
        <w:t>3) блок результатов расчета, который должен содержать следующие показатели, выраженные в миллионах рублей:</w:t>
      </w:r>
    </w:p>
    <w:p w:rsidR="001A4B11" w:rsidRDefault="001A4B11">
      <w:pPr>
        <w:pStyle w:val="ConsPlusNormal"/>
        <w:ind w:firstLine="540"/>
        <w:jc w:val="both"/>
      </w:pPr>
      <w:r>
        <w:t>- необходимая валовая выручка от поставок товаров, оказания услуг по регулируемым ценам (тарифам) на каждый год срока действия концессионного соглашения (договора аренды) по годам срока действия концессионного соглашения (договора аренды);</w:t>
      </w:r>
    </w:p>
    <w:p w:rsidR="001A4B11" w:rsidRDefault="001A4B11">
      <w:pPr>
        <w:pStyle w:val="ConsPlusNormal"/>
        <w:ind w:firstLine="540"/>
        <w:jc w:val="both"/>
      </w:pPr>
      <w:r>
        <w:t>- финансовые обязательства концедента (арендодателя) по годам срока действия концессионного соглашения (договора аренды);</w:t>
      </w:r>
    </w:p>
    <w:p w:rsidR="001A4B11" w:rsidRDefault="001A4B11">
      <w:pPr>
        <w:pStyle w:val="ConsPlusNormal"/>
        <w:ind w:firstLine="540"/>
        <w:jc w:val="both"/>
      </w:pPr>
      <w:r>
        <w:t>- расходы концессионера, подлежащие возмещению по годам срока действия концессионного соглашения;</w:t>
      </w:r>
    </w:p>
    <w:p w:rsidR="001A4B11" w:rsidRDefault="001A4B11">
      <w:pPr>
        <w:pStyle w:val="ConsPlusNormal"/>
        <w:ind w:firstLine="540"/>
        <w:jc w:val="both"/>
      </w:pPr>
      <w:r>
        <w:t>- дисконтированная выручка участника конкурса по годам срока действия концессионного соглашения (договора аренды);</w:t>
      </w:r>
    </w:p>
    <w:p w:rsidR="001A4B11" w:rsidRDefault="001A4B11">
      <w:pPr>
        <w:pStyle w:val="ConsPlusNormal"/>
        <w:ind w:firstLine="540"/>
        <w:jc w:val="both"/>
      </w:pPr>
      <w:r>
        <w:t>- среднее значение дисконтированной выручки участника конкурса за весь срок действия концессионного соглашения (договора аренды).</w:t>
      </w:r>
    </w:p>
    <w:p w:rsidR="001A4B11" w:rsidRDefault="001A4B11">
      <w:pPr>
        <w:pStyle w:val="ConsPlusNormal"/>
        <w:ind w:firstLine="540"/>
        <w:jc w:val="both"/>
      </w:pPr>
      <w:r>
        <w:t xml:space="preserve">Обязанность по установлению порядка дисконтирования величин возложена на Правительство РФ. Во исполнение данного требования было принято </w:t>
      </w:r>
      <w:hyperlink r:id="rId1418" w:history="1">
        <w:r>
          <w:rPr>
            <w:color w:val="0000FF"/>
          </w:rPr>
          <w:t>Постановление</w:t>
        </w:r>
      </w:hyperlink>
      <w:r>
        <w:t xml:space="preserve"> Правительства РФ от 3 июня 2014 г. N 510 "Об утверждении Правил дисконтирования величин при оценке конкурсных предложений на право заключения концессионных соглашений и договоров аренды в сфере теплоснабжения, в сфере водоснабжения и водоотведения и о внесении изменений в некоторые акты Правительства Российской Федерации".</w:t>
      </w:r>
    </w:p>
    <w:p w:rsidR="001A4B11" w:rsidRDefault="001A4B11">
      <w:pPr>
        <w:pStyle w:val="ConsPlusNormal"/>
        <w:ind w:firstLine="540"/>
        <w:jc w:val="both"/>
      </w:pPr>
      <w:r>
        <w:t xml:space="preserve">7. </w:t>
      </w:r>
      <w:hyperlink r:id="rId1419" w:history="1">
        <w:r>
          <w:rPr>
            <w:color w:val="0000FF"/>
          </w:rPr>
          <w:t>Частью 6 комментируемой статьи</w:t>
        </w:r>
      </w:hyperlink>
      <w:r>
        <w:t xml:space="preserve"> устанавливается порядок определения итоговой оценки конкурсных предложений.</w:t>
      </w:r>
    </w:p>
    <w:p w:rsidR="001A4B11" w:rsidRDefault="001A4B11">
      <w:pPr>
        <w:pStyle w:val="ConsPlusNormal"/>
        <w:ind w:firstLine="540"/>
        <w:jc w:val="both"/>
      </w:pPr>
      <w:r>
        <w:t>В частности, итоговая оценка конкурсного предложения определяется конкурсной комиссией путем суммирования итоговой величины, полученной по результатам оценки критериев конкурсного предложения, и величины, определенной по критерию "обязательства, принимаемые на себя концессионером в случаях недополучения запланированных доходов от использования (эксплуатации) объекта концессионного соглашения, возникновения дополнительных расходов при создании и (или) реконструкции объекта концессионного соглашения, использовании (эксплуатации) объекта концессионного соглашения", а также в случае, если условием концессионного соглашения является обязательство концессионера по подготовке проектной документации объекта концессионного соглашения.</w:t>
      </w:r>
    </w:p>
    <w:p w:rsidR="001A4B11" w:rsidRDefault="001A4B11">
      <w:pPr>
        <w:pStyle w:val="ConsPlusNormal"/>
        <w:ind w:firstLine="540"/>
        <w:jc w:val="both"/>
      </w:pPr>
      <w:r>
        <w:t>Затем итоговые оценки каждого конкурсного предложения сравниваются между собой и выбирается победитель, получивший наивысшую оценку.</w:t>
      </w:r>
    </w:p>
    <w:p w:rsidR="001A4B11" w:rsidRDefault="001A4B11">
      <w:pPr>
        <w:pStyle w:val="ConsPlusNormal"/>
        <w:ind w:firstLine="540"/>
        <w:jc w:val="both"/>
      </w:pPr>
      <w:r>
        <w:t xml:space="preserve">В связи принятием </w:t>
      </w:r>
      <w:hyperlink r:id="rId1420" w:history="1">
        <w:r>
          <w:rPr>
            <w:color w:val="0000FF"/>
          </w:rPr>
          <w:t>ФЗ</w:t>
        </w:r>
      </w:hyperlink>
      <w:r>
        <w:t xml:space="preserve"> от 7 мая 2013 г. N 103-ФЗ с 1 января 2014 года комментируемая норма дополнена положением, устанавливающим порядок оценки конкурсных предложений в случае, если объектами концессионного соглашения являются объекты теплоснабжения, централизованные системы горячего водоснабжения, холодного водоснабжения и (или) водоотведения, отдельные объекты таких систем.</w:t>
      </w:r>
    </w:p>
    <w:p w:rsidR="001A4B11" w:rsidRDefault="001A4B11">
      <w:pPr>
        <w:pStyle w:val="ConsPlusNormal"/>
        <w:ind w:firstLine="540"/>
        <w:jc w:val="both"/>
      </w:pPr>
      <w:r>
        <w:t>Как уже отмечалось, оценка конкурсных предложений в данном случае осуществляется конкурсной комиссией посредством сравнения содержащихся в конкурсных предложениях условий с применением метода дисконтирования.</w:t>
      </w:r>
    </w:p>
    <w:p w:rsidR="001A4B11" w:rsidRDefault="001A4B11">
      <w:pPr>
        <w:pStyle w:val="ConsPlusNormal"/>
        <w:ind w:firstLine="540"/>
        <w:jc w:val="both"/>
      </w:pPr>
      <w:r>
        <w:t xml:space="preserve">8. </w:t>
      </w:r>
      <w:hyperlink r:id="rId1421" w:history="1">
        <w:r>
          <w:rPr>
            <w:color w:val="0000FF"/>
          </w:rPr>
          <w:t>Частью 7 комментируемой статьи</w:t>
        </w:r>
      </w:hyperlink>
      <w:r>
        <w:t xml:space="preserve"> устанавливаются основания признания конкурса на </w:t>
      </w:r>
      <w:r>
        <w:lastRenderedPageBreak/>
        <w:t>право заключения концессионного соглашения несостоявшимся и правовые последствия принятия такого решения.</w:t>
      </w:r>
    </w:p>
    <w:p w:rsidR="001A4B11" w:rsidRDefault="001A4B11">
      <w:pPr>
        <w:pStyle w:val="ConsPlusNormal"/>
        <w:ind w:firstLine="540"/>
        <w:jc w:val="both"/>
      </w:pPr>
      <w:r>
        <w:t>Конкурс по решению концедента объявляется несостоявшимся в следующих случаях:</w:t>
      </w:r>
    </w:p>
    <w:p w:rsidR="001A4B11" w:rsidRDefault="001A4B11">
      <w:pPr>
        <w:pStyle w:val="ConsPlusNormal"/>
        <w:ind w:firstLine="540"/>
        <w:jc w:val="both"/>
      </w:pPr>
      <w:r>
        <w:t>1) в конкурсную комиссию представлено менее двух конкурсных предложений;</w:t>
      </w:r>
    </w:p>
    <w:p w:rsidR="001A4B11" w:rsidRDefault="001A4B11">
      <w:pPr>
        <w:pStyle w:val="ConsPlusNormal"/>
        <w:ind w:firstLine="540"/>
        <w:jc w:val="both"/>
      </w:pPr>
      <w:r>
        <w:t>2) конкурсной комиссией признано соответствующими требованиям конкурсной документации, в том числе критериям конкурса, менее двух конкурсных предложений. В данном случае представлено может быть и более двух конкурсных предложений, которые, однако, не соответствовали требованиям конкурсной документации, в связи с чем не могли быть допущены к участию в конкурсе.</w:t>
      </w:r>
    </w:p>
    <w:p w:rsidR="001A4B11" w:rsidRDefault="001A4B11">
      <w:pPr>
        <w:pStyle w:val="ConsPlusNormal"/>
        <w:ind w:firstLine="540"/>
        <w:jc w:val="both"/>
      </w:pPr>
      <w:r>
        <w:t>Концеденту предоставляется право рассмотреть представленное только одним участником конкурса конкурсное предложение и в случае его соответствия требованиям конкурсной документации, в том числе критериям конкурса, принять решение о заключении с этим участником конкурса концессионного соглашения в соответствии с условиями, содержащимися в представленном им конкурсном предложении.</w:t>
      </w:r>
    </w:p>
    <w:p w:rsidR="001A4B11" w:rsidRDefault="001A4B11">
      <w:pPr>
        <w:pStyle w:val="ConsPlusNormal"/>
        <w:ind w:firstLine="540"/>
        <w:jc w:val="both"/>
      </w:pPr>
      <w:r>
        <w:t>Как видно из конструкции нормы, концедент самостоятельно должен принять решение о рассмотрении или нерассмотрении единственного конкурсного предложения, о заключении концессионного соглашения или об отказе от заключения концессионного соглашения. В случае же, если концедент принимает решение о заключении концессионного соглашения с единственным участником конкурса, то такое концессионное соглашение заключается на условиях участника конкурса, изложенных в конкурсном предложении, даже в случае, если данные условия отличаются от начальных условий, заявленных концедентом. Таким образом, принимая решение о заключении с единственным участником конкурса концессионного соглашения, предполагается, что концедент автоматически принимает условия конкурсного предложения.</w:t>
      </w:r>
    </w:p>
    <w:p w:rsidR="001A4B11" w:rsidRDefault="001A4B11">
      <w:pPr>
        <w:pStyle w:val="ConsPlusNormal"/>
        <w:ind w:firstLine="540"/>
        <w:jc w:val="both"/>
      </w:pPr>
      <w:r>
        <w:t>Решение о заключении с единственным участником конкурса концессионного соглашения должно быть принято в тридцатидневный срок со дня принятия решения о признании конкурса несостоявшимся.</w:t>
      </w:r>
    </w:p>
    <w:p w:rsidR="001A4B11" w:rsidRDefault="001A4B11">
      <w:pPr>
        <w:pStyle w:val="ConsPlusNormal"/>
        <w:ind w:firstLine="540"/>
        <w:jc w:val="both"/>
      </w:pPr>
      <w:r>
        <w:t>Однако по итогам рассмотрения конкурсного предложения концедент может определить, что заявленное конкурсное предложение по своим условиям не устраивает его, и не принять решение о заключении концессионного соглашения с единственным участником конкурса. В данном случае задаток, внесенный этим участником конкурса, возвращается ему в пятнадцатидневный срок со дня истечения указанного тридцатидневного срока.</w:t>
      </w:r>
    </w:p>
    <w:p w:rsidR="001A4B11" w:rsidRDefault="001A4B11">
      <w:pPr>
        <w:pStyle w:val="ConsPlusNormal"/>
        <w:ind w:firstLine="540"/>
        <w:jc w:val="both"/>
      </w:pPr>
      <w:r>
        <w:t>Правовым последствием принятия концедентом решения о признании конкурса несостоявшимся либо отказа от заключения концессионного соглашения с единственным участником конкурса является необходимость отмены решения о заключении концессионного соглашения или внесения в него изменений в части срока передачи концессионеру объекта концессионного соглашения и при необходимости в части иных условий концессионного соглашения.</w:t>
      </w:r>
    </w:p>
    <w:p w:rsidR="001A4B11" w:rsidRDefault="001A4B11">
      <w:pPr>
        <w:pStyle w:val="ConsPlusNormal"/>
        <w:ind w:firstLine="540"/>
        <w:jc w:val="both"/>
      </w:pPr>
    </w:p>
    <w:p w:rsidR="001A4B11" w:rsidRDefault="001A4B11">
      <w:pPr>
        <w:pStyle w:val="ConsPlusNormal"/>
        <w:ind w:firstLine="540"/>
        <w:jc w:val="both"/>
      </w:pPr>
      <w:r>
        <w:t>Статья 33. Порядок определения победителя конкурса</w:t>
      </w:r>
    </w:p>
    <w:p w:rsidR="001A4B11" w:rsidRDefault="001A4B11">
      <w:pPr>
        <w:pStyle w:val="ConsPlusNormal"/>
        <w:ind w:firstLine="540"/>
        <w:jc w:val="both"/>
      </w:pPr>
    </w:p>
    <w:p w:rsidR="001A4B11" w:rsidRDefault="001A4B11">
      <w:pPr>
        <w:pStyle w:val="ConsPlusNormal"/>
        <w:ind w:firstLine="540"/>
        <w:jc w:val="both"/>
      </w:pPr>
      <w:r>
        <w:t xml:space="preserve">Комментарий к </w:t>
      </w:r>
      <w:hyperlink r:id="rId1422" w:history="1">
        <w:r>
          <w:rPr>
            <w:color w:val="0000FF"/>
          </w:rPr>
          <w:t>статье 33</w:t>
        </w:r>
      </w:hyperlink>
    </w:p>
    <w:p w:rsidR="001A4B11" w:rsidRDefault="001A4B11">
      <w:pPr>
        <w:pStyle w:val="ConsPlusNormal"/>
        <w:ind w:firstLine="540"/>
        <w:jc w:val="both"/>
      </w:pPr>
    </w:p>
    <w:p w:rsidR="001A4B11" w:rsidRDefault="001A4B11">
      <w:pPr>
        <w:pStyle w:val="ConsPlusNormal"/>
        <w:ind w:firstLine="540"/>
        <w:jc w:val="both"/>
      </w:pPr>
      <w:r>
        <w:t xml:space="preserve">1. Комментируемой </w:t>
      </w:r>
      <w:hyperlink r:id="rId1423" w:history="1">
        <w:r>
          <w:rPr>
            <w:color w:val="0000FF"/>
          </w:rPr>
          <w:t>статьей</w:t>
        </w:r>
      </w:hyperlink>
      <w:r>
        <w:t xml:space="preserve"> регламентирован порядок определения победителя конкурса. Напоминаем, что в силу </w:t>
      </w:r>
      <w:hyperlink r:id="rId1424" w:history="1">
        <w:r>
          <w:rPr>
            <w:color w:val="0000FF"/>
          </w:rPr>
          <w:t>п. 10 ч. 3 ст. 25</w:t>
        </w:r>
      </w:hyperlink>
      <w:r>
        <w:t xml:space="preserve"> комментируемого Закона определение победителя конкурса осуществляет конкурсная комиссия.</w:t>
      </w:r>
    </w:p>
    <w:p w:rsidR="001A4B11" w:rsidRDefault="001A4B11">
      <w:pPr>
        <w:pStyle w:val="ConsPlusNormal"/>
        <w:ind w:firstLine="540"/>
        <w:jc w:val="both"/>
      </w:pPr>
      <w:hyperlink r:id="rId1425" w:history="1">
        <w:r>
          <w:rPr>
            <w:color w:val="0000FF"/>
          </w:rPr>
          <w:t>Часть 1 комментируемой статьи</w:t>
        </w:r>
      </w:hyperlink>
      <w:r>
        <w:t xml:space="preserve"> была изменена </w:t>
      </w:r>
      <w:hyperlink r:id="rId1426" w:history="1">
        <w:r>
          <w:rPr>
            <w:color w:val="0000FF"/>
          </w:rPr>
          <w:t>ФЗ</w:t>
        </w:r>
      </w:hyperlink>
      <w:r>
        <w:t xml:space="preserve"> от 7 мая 2013 г. N 103-ФЗ, который дополнил ее новым положением, вступившим в силу с 1 января 2014 года. Согласно поправкам, в случае, если объектом концессионного соглашения является объекты тепло- и водоснабжения, то наилучшие условия, предлагаемые участниками, определяются в порядке, установленном также новым положением, введенным в ст. 32 комментируемого Закона </w:t>
      </w:r>
      <w:hyperlink r:id="rId1427" w:history="1">
        <w:r>
          <w:rPr>
            <w:color w:val="0000FF"/>
          </w:rPr>
          <w:t>(ч. 5.2)</w:t>
        </w:r>
      </w:hyperlink>
      <w:r>
        <w:t>.</w:t>
      </w:r>
    </w:p>
    <w:p w:rsidR="001A4B11" w:rsidRDefault="001A4B11">
      <w:pPr>
        <w:pStyle w:val="ConsPlusNormal"/>
        <w:ind w:firstLine="540"/>
        <w:jc w:val="both"/>
      </w:pPr>
      <w:r>
        <w:t xml:space="preserve">2. </w:t>
      </w:r>
      <w:hyperlink r:id="rId1428" w:history="1">
        <w:r>
          <w:rPr>
            <w:color w:val="0000FF"/>
          </w:rPr>
          <w:t>Часть 2 комментируемой статьи</w:t>
        </w:r>
      </w:hyperlink>
      <w:r>
        <w:t xml:space="preserve"> устанавливает правило определения победителя на тот случай, если два и более конкурсных предложения будут содержать равные наилучшие условия. В этом случае победителем конкурса признается участник конкурса, раньше других представивший </w:t>
      </w:r>
      <w:r>
        <w:lastRenderedPageBreak/>
        <w:t xml:space="preserve">в конкурсную комиссию конкурсное предложение. Отметим, что согласно </w:t>
      </w:r>
      <w:hyperlink r:id="rId1429" w:history="1">
        <w:r>
          <w:rPr>
            <w:color w:val="0000FF"/>
          </w:rPr>
          <w:t>ч. 2 ст. 30</w:t>
        </w:r>
      </w:hyperlink>
      <w:r>
        <w:t xml:space="preserve"> комментируемого Закона дата и время подачи конкурсного предложения указываются:</w:t>
      </w:r>
    </w:p>
    <w:p w:rsidR="001A4B11" w:rsidRDefault="001A4B11">
      <w:pPr>
        <w:pStyle w:val="ConsPlusNormal"/>
        <w:ind w:firstLine="540"/>
        <w:jc w:val="both"/>
      </w:pPr>
      <w:r>
        <w:t>- в журнале регистрации конкурсных предложений;</w:t>
      </w:r>
    </w:p>
    <w:p w:rsidR="001A4B11" w:rsidRDefault="001A4B11">
      <w:pPr>
        <w:pStyle w:val="ConsPlusNormal"/>
        <w:ind w:firstLine="540"/>
        <w:jc w:val="both"/>
      </w:pPr>
      <w:r>
        <w:t>- в экземпляре описи участника конкурса.</w:t>
      </w:r>
    </w:p>
    <w:p w:rsidR="001A4B11" w:rsidRDefault="001A4B11">
      <w:pPr>
        <w:pStyle w:val="ConsPlusNormal"/>
        <w:ind w:firstLine="540"/>
        <w:jc w:val="both"/>
      </w:pPr>
      <w:r>
        <w:t xml:space="preserve">3. Решение об определении победителя конкурса оформляется протоколом рассмотрения и оценки конкурсных предложений, содержание которого должно соответствовать требованиям, указанным в </w:t>
      </w:r>
      <w:hyperlink r:id="rId1430" w:history="1">
        <w:r>
          <w:rPr>
            <w:color w:val="0000FF"/>
          </w:rPr>
          <w:t>ч. 3 комментируемой статьи</w:t>
        </w:r>
      </w:hyperlink>
      <w:r>
        <w:t xml:space="preserve">. После этого согласно </w:t>
      </w:r>
      <w:hyperlink r:id="rId1431" w:history="1">
        <w:r>
          <w:rPr>
            <w:color w:val="0000FF"/>
          </w:rPr>
          <w:t>ч. ч. 3</w:t>
        </w:r>
      </w:hyperlink>
      <w:r>
        <w:t xml:space="preserve">, </w:t>
      </w:r>
      <w:hyperlink r:id="rId1432" w:history="1">
        <w:r>
          <w:rPr>
            <w:color w:val="0000FF"/>
          </w:rPr>
          <w:t>3.1 ст. 21</w:t>
        </w:r>
      </w:hyperlink>
      <w:r>
        <w:t xml:space="preserve"> комментируемого Закона в течение трех рабочих дней после подписания протокол размещается в информационно-телекоммуникационной сети Интернет. Кроме того, протокол включается в итоговый протокол о результатах проведения конкурса в соответствии с </w:t>
      </w:r>
      <w:hyperlink r:id="rId1433" w:history="1">
        <w:r>
          <w:rPr>
            <w:color w:val="0000FF"/>
          </w:rPr>
          <w:t>п. 11 ч. 1 ст. 34</w:t>
        </w:r>
      </w:hyperlink>
      <w:r>
        <w:t xml:space="preserve"> комментируемого Закона.</w:t>
      </w:r>
    </w:p>
    <w:p w:rsidR="001A4B11" w:rsidRDefault="001A4B11">
      <w:pPr>
        <w:pStyle w:val="ConsPlusNormal"/>
        <w:ind w:firstLine="540"/>
        <w:jc w:val="both"/>
      </w:pPr>
      <w:r>
        <w:t xml:space="preserve">4. Решение о признании участника конкурса победителем конкурса может быть обжаловано в порядке, который рассматривался в </w:t>
      </w:r>
      <w:hyperlink w:anchor="P1905" w:history="1">
        <w:r>
          <w:rPr>
            <w:color w:val="0000FF"/>
          </w:rPr>
          <w:t>комментарии к ст. 29</w:t>
        </w:r>
      </w:hyperlink>
      <w:r>
        <w:t xml:space="preserve"> Закона.</w:t>
      </w:r>
    </w:p>
    <w:p w:rsidR="001A4B11" w:rsidRDefault="001A4B11">
      <w:pPr>
        <w:pStyle w:val="ConsPlusNormal"/>
        <w:ind w:firstLine="540"/>
        <w:jc w:val="both"/>
      </w:pPr>
      <w:r>
        <w:t>Пример из судебной практики. В суд было заявлено требование об отмене решения, предписания антимонопольного органа, которым органу местного самоуправления вменялись:</w:t>
      </w:r>
    </w:p>
    <w:p w:rsidR="001A4B11" w:rsidRDefault="001A4B11">
      <w:pPr>
        <w:pStyle w:val="ConsPlusNormal"/>
        <w:ind w:firstLine="540"/>
        <w:jc w:val="both"/>
      </w:pPr>
      <w:r>
        <w:t>- нарушение порядка определения победителя конкурса;</w:t>
      </w:r>
    </w:p>
    <w:p w:rsidR="001A4B11" w:rsidRDefault="001A4B11">
      <w:pPr>
        <w:pStyle w:val="ConsPlusNormal"/>
        <w:ind w:firstLine="540"/>
        <w:jc w:val="both"/>
      </w:pPr>
      <w:r>
        <w:t>- предоставление отдельным хозяйствующим субъектам преимуществ при осуществлении пассажирских перевозок путем исключения использования третьими лицами (конкурентами) муниципального имущества, предназначенного для транспортного обслуживания населения;</w:t>
      </w:r>
    </w:p>
    <w:p w:rsidR="001A4B11" w:rsidRDefault="001A4B11">
      <w:pPr>
        <w:pStyle w:val="ConsPlusNormal"/>
        <w:ind w:firstLine="540"/>
        <w:jc w:val="both"/>
      </w:pPr>
      <w:r>
        <w:t>- уклонение от рассмотрения обращения предпринимателя об открытии маршрута при одновременном подписании договоров с обществом.</w:t>
      </w:r>
    </w:p>
    <w:p w:rsidR="001A4B11" w:rsidRDefault="001A4B11">
      <w:pPr>
        <w:pStyle w:val="ConsPlusNormal"/>
        <w:ind w:firstLine="540"/>
        <w:jc w:val="both"/>
      </w:pPr>
      <w:r>
        <w:t xml:space="preserve">Так, суд отказал в удовлетворении требования, поскольку все указанные нарушения были установлены (см. подробнее </w:t>
      </w:r>
      <w:hyperlink r:id="rId1434" w:history="1">
        <w:r>
          <w:rPr>
            <w:color w:val="0000FF"/>
          </w:rPr>
          <w:t>Постановление</w:t>
        </w:r>
      </w:hyperlink>
      <w:r>
        <w:t xml:space="preserve"> ФАС Уральского округа от 21 февраля 2012 г. N Ф09-125/12 по делу N А60-22927/2011).</w:t>
      </w:r>
    </w:p>
    <w:p w:rsidR="001A4B11" w:rsidRDefault="001A4B11">
      <w:pPr>
        <w:pStyle w:val="ConsPlusNormal"/>
        <w:ind w:firstLine="540"/>
        <w:jc w:val="both"/>
      </w:pPr>
    </w:p>
    <w:p w:rsidR="001A4B11" w:rsidRDefault="001A4B11">
      <w:pPr>
        <w:pStyle w:val="ConsPlusNormal"/>
        <w:ind w:firstLine="540"/>
        <w:jc w:val="both"/>
      </w:pPr>
      <w:r>
        <w:t>Статья 34. Содержание протокола о результатах проведения конкурса и срок его подписания</w:t>
      </w:r>
    </w:p>
    <w:p w:rsidR="001A4B11" w:rsidRDefault="001A4B11">
      <w:pPr>
        <w:pStyle w:val="ConsPlusNormal"/>
        <w:ind w:firstLine="540"/>
        <w:jc w:val="both"/>
      </w:pPr>
    </w:p>
    <w:p w:rsidR="001A4B11" w:rsidRDefault="001A4B11">
      <w:pPr>
        <w:pStyle w:val="ConsPlusNormal"/>
        <w:ind w:firstLine="540"/>
        <w:jc w:val="both"/>
      </w:pPr>
      <w:r>
        <w:t xml:space="preserve">Комментарий к </w:t>
      </w:r>
      <w:hyperlink r:id="rId1435" w:history="1">
        <w:r>
          <w:rPr>
            <w:color w:val="0000FF"/>
          </w:rPr>
          <w:t>статье 34</w:t>
        </w:r>
      </w:hyperlink>
    </w:p>
    <w:p w:rsidR="001A4B11" w:rsidRDefault="001A4B11">
      <w:pPr>
        <w:pStyle w:val="ConsPlusNormal"/>
        <w:ind w:firstLine="540"/>
        <w:jc w:val="both"/>
      </w:pPr>
    </w:p>
    <w:p w:rsidR="001A4B11" w:rsidRDefault="001A4B11">
      <w:pPr>
        <w:pStyle w:val="ConsPlusNormal"/>
        <w:ind w:firstLine="540"/>
        <w:jc w:val="both"/>
      </w:pPr>
      <w:r>
        <w:t xml:space="preserve">1. Как следует из смысла </w:t>
      </w:r>
      <w:hyperlink r:id="rId1436" w:history="1">
        <w:r>
          <w:rPr>
            <w:color w:val="0000FF"/>
          </w:rPr>
          <w:t>ч. 1 комментируемой статьи</w:t>
        </w:r>
      </w:hyperlink>
      <w:r>
        <w:t xml:space="preserve">, дата подписания протокола о результатах проведения конкурса зависит от даты подписания протокола рассмотрения и оценки конкурсных предложений: протокол о результатах проведения конкурса подписывается не позднее чем через пять рабочих дней со дня подписания протокола рассмотрения и оценки конкурсных предложений. Подписание протоколов осуществляет конкурсная комиссия. Требования к содержанию протокола также определены в </w:t>
      </w:r>
      <w:hyperlink r:id="rId1437" w:history="1">
        <w:r>
          <w:rPr>
            <w:color w:val="0000FF"/>
          </w:rPr>
          <w:t>ч. 1 комментируемой статьи</w:t>
        </w:r>
      </w:hyperlink>
      <w:r>
        <w:t>.</w:t>
      </w:r>
    </w:p>
    <w:p w:rsidR="001A4B11" w:rsidRDefault="001A4B11">
      <w:pPr>
        <w:pStyle w:val="ConsPlusNormal"/>
        <w:ind w:firstLine="540"/>
        <w:jc w:val="both"/>
      </w:pPr>
      <w:r>
        <w:t xml:space="preserve">2. Согласно </w:t>
      </w:r>
      <w:hyperlink r:id="rId1438" w:history="1">
        <w:r>
          <w:rPr>
            <w:color w:val="0000FF"/>
          </w:rPr>
          <w:t>ч. 2 комментируемой статьи</w:t>
        </w:r>
      </w:hyperlink>
      <w:r>
        <w:t xml:space="preserve"> протокол о результатах проведения конкурса должен храниться у концедента. Срок хранения протокола соответствует сроку действия концессионного соглашения.</w:t>
      </w:r>
    </w:p>
    <w:p w:rsidR="001A4B11" w:rsidRDefault="001A4B11">
      <w:pPr>
        <w:pStyle w:val="ConsPlusNormal"/>
        <w:ind w:firstLine="540"/>
        <w:jc w:val="both"/>
      </w:pPr>
      <w:r>
        <w:t xml:space="preserve">3. В силу </w:t>
      </w:r>
      <w:hyperlink r:id="rId1439" w:history="1">
        <w:r>
          <w:rPr>
            <w:color w:val="0000FF"/>
          </w:rPr>
          <w:t>ч. 3 комментируемой статьи</w:t>
        </w:r>
      </w:hyperlink>
      <w:r>
        <w:t xml:space="preserve"> участникам конкурса, которые в нем не победили, возвращаются суммы внесенных участниками задатков. Указанное правило вытекает из положения, содержащегося в </w:t>
      </w:r>
      <w:hyperlink r:id="rId1440" w:history="1">
        <w:r>
          <w:rPr>
            <w:color w:val="0000FF"/>
          </w:rPr>
          <w:t>п. 4 ст. 448</w:t>
        </w:r>
      </w:hyperlink>
      <w:r>
        <w:t xml:space="preserve"> ГК РФ. Согласно данному положению участники торгов вносят задаток в размере, сроки и порядке, которые указаны в извещении о проведении торгов. Если же торги не состоялись, то задаток подлежит возврату лицам, которые участвовали в торгах, но не выиграли их.</w:t>
      </w:r>
    </w:p>
    <w:p w:rsidR="001A4B11" w:rsidRDefault="001A4B11">
      <w:pPr>
        <w:pStyle w:val="ConsPlusNormal"/>
        <w:ind w:firstLine="540"/>
        <w:jc w:val="both"/>
      </w:pPr>
      <w:r>
        <w:t xml:space="preserve">Срок возврата задатков в соответствии с комментируемой </w:t>
      </w:r>
      <w:hyperlink r:id="rId1441" w:history="1">
        <w:r>
          <w:rPr>
            <w:color w:val="0000FF"/>
          </w:rPr>
          <w:t>статьей</w:t>
        </w:r>
      </w:hyperlink>
      <w:r>
        <w:t xml:space="preserve"> - в течение пяти рабочих дней со дня подписания протокола о результатах проведения конкурса.</w:t>
      </w:r>
    </w:p>
    <w:p w:rsidR="001A4B11" w:rsidRDefault="001A4B11">
      <w:pPr>
        <w:pStyle w:val="ConsPlusNormal"/>
        <w:ind w:firstLine="540"/>
        <w:jc w:val="both"/>
      </w:pPr>
      <w:r>
        <w:t xml:space="preserve">И.В. Рачков, А.А. Сорокина отмечают, что комментируемый </w:t>
      </w:r>
      <w:hyperlink r:id="rId1442" w:history="1">
        <w:r>
          <w:rPr>
            <w:color w:val="0000FF"/>
          </w:rPr>
          <w:t>Закон</w:t>
        </w:r>
      </w:hyperlink>
      <w:r>
        <w:t xml:space="preserve"> "ничего не говорит о том, что происходит с суммой задатка после того, как концессионное соглашение заключено (Закон говорит лишь о том, что суммы внесенных участниками конкурса задатков возвращаются всем участникам конкурса, за исключением победителя конкурса, в течение пяти рабочих дней со дня подписания протокола о результатах проведения конкурса (</w:t>
      </w:r>
      <w:hyperlink r:id="rId1443" w:history="1">
        <w:r>
          <w:rPr>
            <w:color w:val="0000FF"/>
          </w:rPr>
          <w:t>ч. 3 ст. 34</w:t>
        </w:r>
      </w:hyperlink>
      <w:r>
        <w:t xml:space="preserve"> Закона)). По-видимому, концедент оставляет за собой задаток в счет концессионной платы, которую концессионер должен платить концеденту по концессионному соглашению в дальнейшем" &lt;27&gt;.</w:t>
      </w:r>
    </w:p>
    <w:p w:rsidR="001A4B11" w:rsidRDefault="001A4B11">
      <w:pPr>
        <w:pStyle w:val="ConsPlusNormal"/>
        <w:ind w:firstLine="540"/>
        <w:jc w:val="both"/>
      </w:pPr>
      <w:r>
        <w:t>--------------------------------</w:t>
      </w:r>
    </w:p>
    <w:p w:rsidR="001A4B11" w:rsidRDefault="001A4B11">
      <w:pPr>
        <w:pStyle w:val="ConsPlusNormal"/>
        <w:ind w:firstLine="540"/>
        <w:jc w:val="both"/>
      </w:pPr>
      <w:r>
        <w:t xml:space="preserve">&lt;27&gt; Рачков И.В., Сорокина А.А. </w:t>
      </w:r>
      <w:hyperlink r:id="rId1444" w:history="1">
        <w:r>
          <w:rPr>
            <w:color w:val="0000FF"/>
          </w:rPr>
          <w:t>Новое в правовом регулировании концессий</w:t>
        </w:r>
      </w:hyperlink>
      <w:r>
        <w:t xml:space="preserve"> в транспортном </w:t>
      </w:r>
      <w:r>
        <w:lastRenderedPageBreak/>
        <w:t>секторе // Закон. 2008. N 7.</w:t>
      </w:r>
    </w:p>
    <w:p w:rsidR="001A4B11" w:rsidRDefault="001A4B11">
      <w:pPr>
        <w:pStyle w:val="ConsPlusNormal"/>
        <w:ind w:firstLine="540"/>
        <w:jc w:val="both"/>
      </w:pPr>
    </w:p>
    <w:p w:rsidR="001A4B11" w:rsidRDefault="001A4B11">
      <w:pPr>
        <w:pStyle w:val="ConsPlusNormal"/>
        <w:ind w:firstLine="540"/>
        <w:jc w:val="both"/>
      </w:pPr>
      <w:r>
        <w:t>Статья 35. Опубликование и размещение сообщения о результатах проведения конкурса, уведомление участников конкурса о результатах проведения конкурса</w:t>
      </w:r>
    </w:p>
    <w:p w:rsidR="001A4B11" w:rsidRDefault="001A4B11">
      <w:pPr>
        <w:pStyle w:val="ConsPlusNormal"/>
        <w:ind w:firstLine="540"/>
        <w:jc w:val="both"/>
      </w:pPr>
    </w:p>
    <w:p w:rsidR="001A4B11" w:rsidRDefault="001A4B11">
      <w:pPr>
        <w:pStyle w:val="ConsPlusNormal"/>
        <w:ind w:firstLine="540"/>
        <w:jc w:val="both"/>
      </w:pPr>
      <w:r>
        <w:t xml:space="preserve">Комментарий к </w:t>
      </w:r>
      <w:hyperlink r:id="rId1445" w:history="1">
        <w:r>
          <w:rPr>
            <w:color w:val="0000FF"/>
          </w:rPr>
          <w:t>статье 35</w:t>
        </w:r>
      </w:hyperlink>
    </w:p>
    <w:p w:rsidR="001A4B11" w:rsidRDefault="001A4B11">
      <w:pPr>
        <w:pStyle w:val="ConsPlusNormal"/>
        <w:ind w:firstLine="540"/>
        <w:jc w:val="both"/>
      </w:pPr>
    </w:p>
    <w:p w:rsidR="001A4B11" w:rsidRDefault="001A4B11">
      <w:pPr>
        <w:pStyle w:val="ConsPlusNormal"/>
        <w:ind w:firstLine="540"/>
        <w:jc w:val="both"/>
      </w:pPr>
      <w:r>
        <w:t xml:space="preserve">1. Комментируемой </w:t>
      </w:r>
      <w:hyperlink r:id="rId1446" w:history="1">
        <w:r>
          <w:rPr>
            <w:color w:val="0000FF"/>
          </w:rPr>
          <w:t>статьей</w:t>
        </w:r>
      </w:hyperlink>
      <w:r>
        <w:t xml:space="preserve"> законодатель обязывает конкурсную комиссию:</w:t>
      </w:r>
    </w:p>
    <w:p w:rsidR="001A4B11" w:rsidRDefault="001A4B11">
      <w:pPr>
        <w:pStyle w:val="ConsPlusNormal"/>
        <w:ind w:firstLine="540"/>
        <w:jc w:val="both"/>
      </w:pPr>
      <w:r>
        <w:t>- опубликовать сообщение о результатах проведения конкурса (или решение об объявлении конкурса несостоявшимся) в официальном издании, в котором было опубликовано сообщение о проведении конкурса;</w:t>
      </w:r>
    </w:p>
    <w:p w:rsidR="001A4B11" w:rsidRDefault="001A4B11">
      <w:pPr>
        <w:pStyle w:val="ConsPlusNormal"/>
        <w:ind w:firstLine="540"/>
        <w:jc w:val="both"/>
      </w:pPr>
      <w:r>
        <w:t xml:space="preserve">- разместить такое сообщение (решение) на официальном сайте в информационно-телекоммуникационной сети Интернет (см. </w:t>
      </w:r>
      <w:hyperlink w:anchor="P1683" w:history="1">
        <w:r>
          <w:rPr>
            <w:color w:val="0000FF"/>
          </w:rPr>
          <w:t>комментарий к ч. 3 ст. 21</w:t>
        </w:r>
      </w:hyperlink>
      <w:r>
        <w:t xml:space="preserve"> Закона).</w:t>
      </w:r>
    </w:p>
    <w:p w:rsidR="001A4B11" w:rsidRDefault="001A4B11">
      <w:pPr>
        <w:pStyle w:val="ConsPlusNormal"/>
        <w:ind w:firstLine="540"/>
        <w:jc w:val="both"/>
      </w:pPr>
      <w:r>
        <w:t xml:space="preserve">Напомним, что функция по опубликованию сообщений о результатах проведения конкурса возлагается на конкурсную комиссию в силу </w:t>
      </w:r>
      <w:hyperlink r:id="rId1447" w:history="1">
        <w:r>
          <w:rPr>
            <w:color w:val="0000FF"/>
          </w:rPr>
          <w:t>п. 13 ч. 3 ст. 25</w:t>
        </w:r>
      </w:hyperlink>
      <w:r>
        <w:t xml:space="preserve"> комментируемого Закона.</w:t>
      </w:r>
    </w:p>
    <w:p w:rsidR="001A4B11" w:rsidRDefault="001A4B11">
      <w:pPr>
        <w:pStyle w:val="ConsPlusNormal"/>
        <w:ind w:firstLine="540"/>
        <w:jc w:val="both"/>
      </w:pPr>
      <w:r>
        <w:t>Данные действия конкурсная комиссия должна осуществить в течение пятнадцати рабочих дней:</w:t>
      </w:r>
    </w:p>
    <w:p w:rsidR="001A4B11" w:rsidRDefault="001A4B11">
      <w:pPr>
        <w:pStyle w:val="ConsPlusNormal"/>
        <w:ind w:firstLine="540"/>
        <w:jc w:val="both"/>
      </w:pPr>
      <w:r>
        <w:t>- со дня подписания протокола о результатах проведения конкурса;</w:t>
      </w:r>
    </w:p>
    <w:p w:rsidR="001A4B11" w:rsidRDefault="001A4B11">
      <w:pPr>
        <w:pStyle w:val="ConsPlusNormal"/>
        <w:ind w:firstLine="540"/>
        <w:jc w:val="both"/>
      </w:pPr>
      <w:r>
        <w:t xml:space="preserve">- либо со дня принятия концедентом решения об объявлении конкурса несостоявшимся (см. </w:t>
      </w:r>
      <w:hyperlink r:id="rId1448" w:history="1">
        <w:r>
          <w:rPr>
            <w:color w:val="0000FF"/>
          </w:rPr>
          <w:t>ч. 6 ст. 27</w:t>
        </w:r>
      </w:hyperlink>
      <w:r>
        <w:t xml:space="preserve"> и </w:t>
      </w:r>
      <w:hyperlink r:id="rId1449" w:history="1">
        <w:r>
          <w:rPr>
            <w:color w:val="0000FF"/>
          </w:rPr>
          <w:t>ч. 7 ст. 32</w:t>
        </w:r>
      </w:hyperlink>
      <w:r>
        <w:t xml:space="preserve"> комментируемого Закона).</w:t>
      </w:r>
    </w:p>
    <w:p w:rsidR="001A4B11" w:rsidRDefault="001A4B11">
      <w:pPr>
        <w:pStyle w:val="ConsPlusNormal"/>
        <w:ind w:firstLine="540"/>
        <w:jc w:val="both"/>
      </w:pPr>
      <w:r>
        <w:t>В таком сообщении должно быть указано:</w:t>
      </w:r>
    </w:p>
    <w:p w:rsidR="001A4B11" w:rsidRDefault="001A4B11">
      <w:pPr>
        <w:pStyle w:val="ConsPlusNormal"/>
        <w:ind w:firstLine="540"/>
        <w:jc w:val="both"/>
      </w:pPr>
      <w:r>
        <w:t>- наименование (для юридического лица) или фамилия, имя, отчество (для индивидуального предпринимателя) победителя конкурса;</w:t>
      </w:r>
    </w:p>
    <w:p w:rsidR="001A4B11" w:rsidRDefault="001A4B11">
      <w:pPr>
        <w:pStyle w:val="ConsPlusNormal"/>
        <w:ind w:firstLine="540"/>
        <w:jc w:val="both"/>
      </w:pPr>
      <w:r>
        <w:t>- либо решение об объявлении конкурса несостоявшимся с обоснованием этого решения.</w:t>
      </w:r>
    </w:p>
    <w:p w:rsidR="001A4B11" w:rsidRDefault="001A4B11">
      <w:pPr>
        <w:pStyle w:val="ConsPlusNormal"/>
        <w:ind w:firstLine="540"/>
        <w:jc w:val="both"/>
      </w:pPr>
      <w:r>
        <w:t xml:space="preserve">Необходимо помнить, что в соответствии с </w:t>
      </w:r>
      <w:hyperlink r:id="rId1450" w:history="1">
        <w:r>
          <w:rPr>
            <w:color w:val="0000FF"/>
          </w:rPr>
          <w:t>ч. 3 ст. 21</w:t>
        </w:r>
      </w:hyperlink>
      <w:r>
        <w:t xml:space="preserve"> комментируемого Закона в редакции </w:t>
      </w:r>
      <w:hyperlink r:id="rId1451" w:history="1">
        <w:r>
          <w:rPr>
            <w:color w:val="0000FF"/>
          </w:rPr>
          <w:t>ФЗ</w:t>
        </w:r>
      </w:hyperlink>
      <w:r>
        <w:t xml:space="preserve"> от 21 июля 2014 г. N 265-ФЗ при проведении открытого конкурса информация и протоколы конкурсной комиссии подлежат размещению на официальном сайте РФ в информационно-телекоммуникационной сети Интернет для размещения информации о проведении торгов, определяемом Правительством РФ.</w:t>
      </w:r>
    </w:p>
    <w:p w:rsidR="001A4B11" w:rsidRDefault="001A4B11">
      <w:pPr>
        <w:pStyle w:val="ConsPlusNormal"/>
        <w:ind w:firstLine="540"/>
        <w:jc w:val="both"/>
      </w:pPr>
      <w:r>
        <w:t xml:space="preserve">2. </w:t>
      </w:r>
      <w:hyperlink r:id="rId1452" w:history="1">
        <w:r>
          <w:rPr>
            <w:color w:val="0000FF"/>
          </w:rPr>
          <w:t>Частью 2 комментируемой статьи</w:t>
        </w:r>
      </w:hyperlink>
      <w:r>
        <w:t xml:space="preserve"> законодатель обязывает конкурсную комиссию направить уведомление участникам конкурса о результатах проведения конкурса. При этом указанное уведомление направляется в течение пятнадцати рабочих дней:</w:t>
      </w:r>
    </w:p>
    <w:p w:rsidR="001A4B11" w:rsidRDefault="001A4B11">
      <w:pPr>
        <w:pStyle w:val="ConsPlusNormal"/>
        <w:ind w:firstLine="540"/>
        <w:jc w:val="both"/>
      </w:pPr>
      <w:r>
        <w:t>- со дня подписания протокола о результатах проведения конкурса;</w:t>
      </w:r>
    </w:p>
    <w:p w:rsidR="001A4B11" w:rsidRDefault="001A4B11">
      <w:pPr>
        <w:pStyle w:val="ConsPlusNormal"/>
        <w:ind w:firstLine="540"/>
        <w:jc w:val="both"/>
      </w:pPr>
      <w:r>
        <w:t>- или со дня принятия концедентом решения об объявлении конкурса несостоявшимся.</w:t>
      </w:r>
    </w:p>
    <w:p w:rsidR="001A4B11" w:rsidRDefault="001A4B11">
      <w:pPr>
        <w:pStyle w:val="ConsPlusNormal"/>
        <w:ind w:firstLine="540"/>
        <w:jc w:val="both"/>
      </w:pPr>
      <w:r>
        <w:t>Такое уведомление направляется как в письменной, так и в электронной форме.</w:t>
      </w:r>
    </w:p>
    <w:p w:rsidR="001A4B11" w:rsidRDefault="001A4B11">
      <w:pPr>
        <w:pStyle w:val="ConsPlusNormal"/>
        <w:ind w:firstLine="540"/>
        <w:jc w:val="both"/>
      </w:pPr>
      <w:r>
        <w:t xml:space="preserve">3. Положение </w:t>
      </w:r>
      <w:hyperlink r:id="rId1453" w:history="1">
        <w:r>
          <w:rPr>
            <w:color w:val="0000FF"/>
          </w:rPr>
          <w:t>ч. 3 комментируемой статьи</w:t>
        </w:r>
      </w:hyperlink>
      <w:r>
        <w:t xml:space="preserve"> предоставляет любому участнику конкурса право обратиться к концеденту за разъяснениями результатов проведения конкурса. Срок для такого обращения </w:t>
      </w:r>
      <w:hyperlink r:id="rId1454" w:history="1">
        <w:r>
          <w:rPr>
            <w:color w:val="0000FF"/>
          </w:rPr>
          <w:t>Законом</w:t>
        </w:r>
      </w:hyperlink>
      <w:r>
        <w:t xml:space="preserve"> не определен. Следовательно, участник может обратиться к концеденту в любой срок, но не позднее срока окончания хранения протокола о результатах проведения конкурса (см. </w:t>
      </w:r>
      <w:hyperlink r:id="rId1455" w:history="1">
        <w:r>
          <w:rPr>
            <w:color w:val="0000FF"/>
          </w:rPr>
          <w:t>ч. 2 ст. 34</w:t>
        </w:r>
      </w:hyperlink>
      <w:r>
        <w:t xml:space="preserve"> комментируемого Закона). При этом на концедента указанным положением возлагается обязанность предоставить участнику конкурса соответствующие разъяснения в строго определенный срок - в течение тридцати дней со дня получения обращения. Ответ концедента должен быть оформлен в письменной форме.</w:t>
      </w:r>
    </w:p>
    <w:p w:rsidR="001A4B11" w:rsidRDefault="001A4B11">
      <w:pPr>
        <w:pStyle w:val="ConsPlusNormal"/>
        <w:ind w:firstLine="540"/>
        <w:jc w:val="both"/>
      </w:pPr>
    </w:p>
    <w:p w:rsidR="001A4B11" w:rsidRDefault="001A4B11">
      <w:pPr>
        <w:pStyle w:val="ConsPlusNormal"/>
        <w:ind w:firstLine="540"/>
        <w:jc w:val="both"/>
      </w:pPr>
      <w:r>
        <w:t>Статья 36. Порядок заключения концессионного соглашения</w:t>
      </w:r>
    </w:p>
    <w:p w:rsidR="001A4B11" w:rsidRDefault="001A4B11">
      <w:pPr>
        <w:pStyle w:val="ConsPlusNormal"/>
        <w:ind w:firstLine="540"/>
        <w:jc w:val="both"/>
      </w:pPr>
    </w:p>
    <w:p w:rsidR="001A4B11" w:rsidRDefault="001A4B11">
      <w:pPr>
        <w:pStyle w:val="ConsPlusNormal"/>
        <w:ind w:firstLine="540"/>
        <w:jc w:val="both"/>
      </w:pPr>
      <w:r>
        <w:t xml:space="preserve">Комментарий к </w:t>
      </w:r>
      <w:hyperlink r:id="rId1456" w:history="1">
        <w:r>
          <w:rPr>
            <w:color w:val="0000FF"/>
          </w:rPr>
          <w:t>статье 36</w:t>
        </w:r>
      </w:hyperlink>
    </w:p>
    <w:p w:rsidR="001A4B11" w:rsidRDefault="001A4B11">
      <w:pPr>
        <w:pStyle w:val="ConsPlusNormal"/>
        <w:ind w:firstLine="540"/>
        <w:jc w:val="both"/>
      </w:pPr>
    </w:p>
    <w:p w:rsidR="001A4B11" w:rsidRDefault="001A4B11">
      <w:pPr>
        <w:pStyle w:val="ConsPlusNormal"/>
        <w:ind w:firstLine="540"/>
        <w:jc w:val="both"/>
      </w:pPr>
      <w:r>
        <w:t xml:space="preserve">1. </w:t>
      </w:r>
      <w:hyperlink r:id="rId1457" w:history="1">
        <w:r>
          <w:rPr>
            <w:color w:val="0000FF"/>
          </w:rPr>
          <w:t>Статьей 36</w:t>
        </w:r>
      </w:hyperlink>
      <w:r>
        <w:t xml:space="preserve"> комментируемого Закона устанавливается порядок заключения концессионного соглашения с победителем конкурса на право заключения концессионного соглашения.</w:t>
      </w:r>
    </w:p>
    <w:p w:rsidR="001A4B11" w:rsidRDefault="001A4B11">
      <w:pPr>
        <w:pStyle w:val="ConsPlusNormal"/>
        <w:ind w:firstLine="540"/>
        <w:jc w:val="both"/>
      </w:pPr>
      <w:r>
        <w:t>На концедента возлагается обязанность направить в течение пяти рабочих дней со дня подписания членами конкурсной комиссии протокола о результатах проведения конкурса победителю конкурса экземпляр указанного протокола, проект концессионного соглашения.</w:t>
      </w:r>
    </w:p>
    <w:p w:rsidR="001A4B11" w:rsidRDefault="001A4B11">
      <w:pPr>
        <w:pStyle w:val="ConsPlusNormal"/>
        <w:ind w:firstLine="540"/>
        <w:jc w:val="both"/>
      </w:pPr>
      <w:r>
        <w:lastRenderedPageBreak/>
        <w:t>Проект концессионного соглашения должен включать в себя:</w:t>
      </w:r>
    </w:p>
    <w:p w:rsidR="001A4B11" w:rsidRDefault="001A4B11">
      <w:pPr>
        <w:pStyle w:val="ConsPlusNormal"/>
        <w:ind w:firstLine="540"/>
        <w:jc w:val="both"/>
      </w:pPr>
      <w:r>
        <w:t>- условия концессионного соглашения, определенные решением о заключении концессионного соглашения;</w:t>
      </w:r>
    </w:p>
    <w:p w:rsidR="001A4B11" w:rsidRDefault="001A4B11">
      <w:pPr>
        <w:pStyle w:val="ConsPlusNormal"/>
        <w:ind w:firstLine="540"/>
        <w:jc w:val="both"/>
      </w:pPr>
      <w:r>
        <w:t>- условия концессионного соглашения, определенные конкурсной документацией;</w:t>
      </w:r>
    </w:p>
    <w:p w:rsidR="001A4B11" w:rsidRDefault="001A4B11">
      <w:pPr>
        <w:pStyle w:val="ConsPlusNormal"/>
        <w:ind w:firstLine="540"/>
        <w:jc w:val="both"/>
      </w:pPr>
      <w:r>
        <w:t>- условия концессионного соглашения, содержащиеся в представленном победителем конкурса конкурсном предложении;</w:t>
      </w:r>
    </w:p>
    <w:p w:rsidR="001A4B11" w:rsidRDefault="001A4B11">
      <w:pPr>
        <w:pStyle w:val="ConsPlusNormal"/>
        <w:ind w:firstLine="540"/>
        <w:jc w:val="both"/>
      </w:pPr>
      <w:r>
        <w:t>- иные условия.</w:t>
      </w:r>
    </w:p>
    <w:p w:rsidR="001A4B11" w:rsidRDefault="001A4B11">
      <w:pPr>
        <w:pStyle w:val="ConsPlusNormal"/>
        <w:ind w:firstLine="540"/>
        <w:jc w:val="both"/>
      </w:pPr>
      <w:r>
        <w:t>При подготовке проекта концессионного соглашения в соответствующих сферах деятельности следует учитывать соответствующие примерные соглашения, которые позволяют максимально учесть особенности каждого вида концессионного соглашения и упростить процедуру разработки проекта концессионного соглашения.</w:t>
      </w:r>
    </w:p>
    <w:p w:rsidR="001A4B11" w:rsidRDefault="001A4B11">
      <w:pPr>
        <w:pStyle w:val="ConsPlusNormal"/>
        <w:ind w:firstLine="540"/>
        <w:jc w:val="both"/>
      </w:pPr>
      <w:r>
        <w:t>Концессионное соглашение должно быть подписано в срок, установленный конкурсной документацией и указанный в сообщении о проведении конкурса. Норма предполагает, что стороны обязаны заключить концессионное соглашение.</w:t>
      </w:r>
    </w:p>
    <w:p w:rsidR="001A4B11" w:rsidRDefault="001A4B11">
      <w:pPr>
        <w:pStyle w:val="ConsPlusNormal"/>
        <w:ind w:firstLine="540"/>
        <w:jc w:val="both"/>
      </w:pPr>
      <w:r>
        <w:t>Концедент принимает решение об отказе в заключении концессионного соглашения с победителем конкурса в следующих случаях:</w:t>
      </w:r>
    </w:p>
    <w:p w:rsidR="001A4B11" w:rsidRDefault="001A4B11">
      <w:pPr>
        <w:pStyle w:val="ConsPlusNormal"/>
        <w:ind w:firstLine="540"/>
        <w:jc w:val="both"/>
      </w:pPr>
      <w:r>
        <w:t>1) победитель конкурса не представил до установленного конкурсной документацией дня подписания концессионного соглашения концеденту документы, предусмотренные конкурсной документацией и (или) указанным проектом концессионного соглашения и подтверждающие обеспечение исполнения обязательств по концессионному соглашению;</w:t>
      </w:r>
    </w:p>
    <w:p w:rsidR="001A4B11" w:rsidRDefault="001A4B11">
      <w:pPr>
        <w:pStyle w:val="ConsPlusNormal"/>
        <w:ind w:firstLine="540"/>
        <w:jc w:val="both"/>
      </w:pPr>
      <w:r>
        <w:t>2) победитель конкурса не представил до дня подписания концессионного соглашения концеденту документы, предусмотренные конкурсной документацией и (или) указанным проектом концессионного соглашения и подтверждающие обеспечение исполнения обязательств по концессионному соглашению, в случае принятия Правительством РФ решения о заключении концессионного соглашения по результатам открытого конкурса на право заключения концессионного соглашения в отношении автомобильных дорог или участков автомобильных дорог, защитных дорожных сооружений, искусственных дорожных сооружений, производственных объектов, то есть объектов, используемых при капитальном ремонте, ремонте, содержании автомобильных дорог, элементов обустройства автомобильных дорог, объектов, предназначенных для взимания платы (в том числе пунктов взимания платы), объектов дорожного сервиса до 31 декабря 2008 года и направления победителем конкурса предложения об изменении условий проекта концессионного соглашения в части, касающейся:</w:t>
      </w:r>
    </w:p>
    <w:p w:rsidR="001A4B11" w:rsidRDefault="001A4B11">
      <w:pPr>
        <w:pStyle w:val="ConsPlusNormal"/>
        <w:ind w:firstLine="540"/>
        <w:jc w:val="both"/>
      </w:pPr>
      <w:r>
        <w:t>- сроков и очередности предоставления земельных участков, предназначенных для осуществления деятельности, предусмотренной концессионным соглашением;</w:t>
      </w:r>
    </w:p>
    <w:p w:rsidR="001A4B11" w:rsidRDefault="001A4B11">
      <w:pPr>
        <w:pStyle w:val="ConsPlusNormal"/>
        <w:ind w:firstLine="540"/>
        <w:jc w:val="both"/>
      </w:pPr>
      <w:r>
        <w:t>- этапов создания и (или) реконструкции объекта концессионного соглашения;</w:t>
      </w:r>
    </w:p>
    <w:p w:rsidR="001A4B11" w:rsidRDefault="001A4B11">
      <w:pPr>
        <w:pStyle w:val="ConsPlusNormal"/>
        <w:ind w:firstLine="540"/>
        <w:jc w:val="both"/>
      </w:pPr>
      <w:r>
        <w:t>- технических характеристик отдельных частей и конструктивных элементов объекта концессионного соглашения при условии снижения расходов концедента, связанных с созданием и (или) реконструкцией объекта концессионного соглашения, соответствия его требованиям технических регламентов или действующих до дня их вступления в силу нормативных технических документов и сохранения потребительских свойств объекта концессионного соглашения;</w:t>
      </w:r>
    </w:p>
    <w:p w:rsidR="001A4B11" w:rsidRDefault="001A4B11">
      <w:pPr>
        <w:pStyle w:val="ConsPlusNormal"/>
        <w:ind w:firstLine="540"/>
        <w:jc w:val="both"/>
      </w:pPr>
      <w:r>
        <w:t>- снижения сметной стоимости объекта концессионного соглашения в размере, предложенном лицом, с которым принято решение заключить концессионное соглашение;</w:t>
      </w:r>
    </w:p>
    <w:p w:rsidR="001A4B11" w:rsidRDefault="001A4B11">
      <w:pPr>
        <w:pStyle w:val="ConsPlusNormal"/>
        <w:ind w:firstLine="540"/>
        <w:jc w:val="both"/>
      </w:pPr>
      <w:r>
        <w:t>- сроков предоставления концеденту документов, подтверждающих предоставление концессионеру заемных средств и (или) наличие у него собственных средств в объеме, необходимом для реализации концессионного соглашения, но не более чем на девять месяцев;</w:t>
      </w:r>
    </w:p>
    <w:p w:rsidR="001A4B11" w:rsidRDefault="001A4B11">
      <w:pPr>
        <w:pStyle w:val="ConsPlusNormal"/>
        <w:ind w:firstLine="540"/>
        <w:jc w:val="both"/>
      </w:pPr>
      <w:r>
        <w:t>- сроков предоставления документов, подтверждающих обеспечение исполнения обязательств концессионера по концессионному соглашению (безотзывная банковская гарантия, договор передачи концессионером концеденту в залог прав по договору банковского вклада (депозита), договор страхования риска ответственности концессионера по концессионному соглашению). При этом указанные сроки не могут превышать сроки предоставления концедентом концессионеру земельных участков, предназначенных для осуществления деятельности, предусмотренной концессионным соглашением, и сроки предоставления концедентом концессионеру средств, предусмотренных концессионным соглашением;</w:t>
      </w:r>
    </w:p>
    <w:p w:rsidR="001A4B11" w:rsidRDefault="001A4B11">
      <w:pPr>
        <w:pStyle w:val="ConsPlusNormal"/>
        <w:ind w:firstLine="540"/>
        <w:jc w:val="both"/>
      </w:pPr>
      <w:r>
        <w:t xml:space="preserve">- конкурсных предложений, поданных лицом, с которым принято решение заключить </w:t>
      </w:r>
      <w:r>
        <w:lastRenderedPageBreak/>
        <w:t>концессионное соглашение, за исключением конкурсных предложений, являющихся критериями конкурса.</w:t>
      </w:r>
    </w:p>
    <w:p w:rsidR="001A4B11" w:rsidRDefault="001A4B11">
      <w:pPr>
        <w:pStyle w:val="ConsPlusNormal"/>
        <w:ind w:firstLine="540"/>
        <w:jc w:val="both"/>
      </w:pPr>
      <w:r>
        <w:t>Как видно, второе основание отказа в заключении концессионного соглашения утратило свою актуальность в связи с давностью сроков.</w:t>
      </w:r>
    </w:p>
    <w:p w:rsidR="001A4B11" w:rsidRDefault="001A4B11">
      <w:pPr>
        <w:pStyle w:val="ConsPlusNormal"/>
        <w:ind w:firstLine="540"/>
        <w:jc w:val="both"/>
      </w:pPr>
      <w:r>
        <w:t>Иных оснований отказа концедента от заключения концессионного соглашения законодательство не предусматривает.</w:t>
      </w:r>
    </w:p>
    <w:p w:rsidR="001A4B11" w:rsidRDefault="001A4B11">
      <w:pPr>
        <w:pStyle w:val="ConsPlusNormal"/>
        <w:ind w:firstLine="540"/>
        <w:jc w:val="both"/>
      </w:pPr>
      <w:r>
        <w:t xml:space="preserve">В свою очередь, концессионер также обязан подписать концессионное соглашение в установленный срок. Правовые последствия отказа или уклонения победителя конкурса от заключения концессионного соглашения установлены </w:t>
      </w:r>
      <w:hyperlink r:id="rId1458" w:history="1">
        <w:r>
          <w:rPr>
            <w:color w:val="0000FF"/>
          </w:rPr>
          <w:t>ч. 2 комментируемой статьи</w:t>
        </w:r>
      </w:hyperlink>
      <w:r>
        <w:t xml:space="preserve"> (см. </w:t>
      </w:r>
      <w:hyperlink w:anchor="P2156" w:history="1">
        <w:r>
          <w:rPr>
            <w:color w:val="0000FF"/>
          </w:rPr>
          <w:t>комментарий</w:t>
        </w:r>
      </w:hyperlink>
      <w:r>
        <w:t>).</w:t>
      </w:r>
    </w:p>
    <w:p w:rsidR="001A4B11" w:rsidRDefault="001A4B11">
      <w:pPr>
        <w:pStyle w:val="ConsPlusNormal"/>
        <w:ind w:firstLine="540"/>
        <w:jc w:val="both"/>
      </w:pPr>
      <w:r>
        <w:t xml:space="preserve">В связи с принятием </w:t>
      </w:r>
      <w:hyperlink r:id="rId1459" w:history="1">
        <w:r>
          <w:rPr>
            <w:color w:val="0000FF"/>
          </w:rPr>
          <w:t>ФЗ</w:t>
        </w:r>
      </w:hyperlink>
      <w:r>
        <w:t xml:space="preserve"> от 7 мая 2013 г. N 103-ФЗ с 1 января 2014 года комментируемая норма дополнена положением, согласно которому в случае, если объектом концессионного соглашения являются объекты теплоснабжения, централизованные системы горячего водоснабжения, холодного водоснабжения и (или) водоотведения, отдельные объекты таких систем, к условиям концессионного соглашения не относятся включенные в конкурсную документацию в соответствии с </w:t>
      </w:r>
      <w:hyperlink r:id="rId1460" w:history="1">
        <w:r>
          <w:rPr>
            <w:color w:val="0000FF"/>
          </w:rPr>
          <w:t>п. п. 4</w:t>
        </w:r>
      </w:hyperlink>
      <w:r>
        <w:t xml:space="preserve"> - </w:t>
      </w:r>
      <w:hyperlink r:id="rId1461" w:history="1">
        <w:r>
          <w:rPr>
            <w:color w:val="0000FF"/>
          </w:rPr>
          <w:t>7</w:t>
        </w:r>
      </w:hyperlink>
      <w:r>
        <w:t xml:space="preserve">, </w:t>
      </w:r>
      <w:hyperlink r:id="rId1462" w:history="1">
        <w:r>
          <w:rPr>
            <w:color w:val="0000FF"/>
          </w:rPr>
          <w:t>9</w:t>
        </w:r>
      </w:hyperlink>
      <w:r>
        <w:t xml:space="preserve"> - </w:t>
      </w:r>
      <w:hyperlink r:id="rId1463" w:history="1">
        <w:r>
          <w:rPr>
            <w:color w:val="0000FF"/>
          </w:rPr>
          <w:t>11 ч. 1.2 ст. 23</w:t>
        </w:r>
      </w:hyperlink>
      <w:r>
        <w:t xml:space="preserve"> комментируемого Закона цены, величины, значения, параметры.</w:t>
      </w:r>
    </w:p>
    <w:p w:rsidR="001A4B11" w:rsidRDefault="001A4B11">
      <w:pPr>
        <w:pStyle w:val="ConsPlusNormal"/>
        <w:ind w:firstLine="540"/>
        <w:jc w:val="both"/>
      </w:pPr>
      <w:r>
        <w:t xml:space="preserve">2. </w:t>
      </w:r>
      <w:hyperlink r:id="rId1464" w:history="1">
        <w:r>
          <w:rPr>
            <w:color w:val="0000FF"/>
          </w:rPr>
          <w:t>Частью 1.1 комментируемой статьи</w:t>
        </w:r>
      </w:hyperlink>
      <w:r>
        <w:t xml:space="preserve"> закрепляется возможность изменения части условий концессионного соглашения на стадии его подписания. Такая возможность была закреплена </w:t>
      </w:r>
      <w:hyperlink r:id="rId1465" w:history="1">
        <w:r>
          <w:rPr>
            <w:color w:val="0000FF"/>
          </w:rPr>
          <w:t>ФЗ</w:t>
        </w:r>
      </w:hyperlink>
      <w:r>
        <w:t xml:space="preserve"> от 25 апреля 2012 г. N 38-ФЗ, вступившим в силу 6 мая 2012 г.</w:t>
      </w:r>
    </w:p>
    <w:p w:rsidR="001A4B11" w:rsidRDefault="001A4B11">
      <w:pPr>
        <w:pStyle w:val="ConsPlusNormal"/>
        <w:ind w:firstLine="540"/>
        <w:jc w:val="both"/>
      </w:pPr>
      <w:r>
        <w:t>В этих целях после дня подписания членами конкурсной комиссии протокола о результатах проведения конкурса орган, уполномоченный концедентом, на основании решения о заключении концессионного соглашения проводит переговоры в форме совместных совещаний с победителем конкурса или с иным лицом, в отношении которого принято решение о заключении концессионного соглашения.</w:t>
      </w:r>
    </w:p>
    <w:p w:rsidR="001A4B11" w:rsidRDefault="001A4B11">
      <w:pPr>
        <w:pStyle w:val="ConsPlusNormal"/>
        <w:ind w:firstLine="540"/>
        <w:jc w:val="both"/>
      </w:pPr>
      <w:r>
        <w:t>Переговоры проводятся в целях обсуждения условий концессионного соглашения и их возможного изменения по результатам переговоров. Условия могут быть изменены только при достижении обоюдного согласия сторон. Переговоры позволяют сократить время согласования и достичь скорейшего консенсуса по всем условиям соглашения.</w:t>
      </w:r>
    </w:p>
    <w:p w:rsidR="001A4B11" w:rsidRDefault="001A4B11">
      <w:pPr>
        <w:pStyle w:val="ConsPlusNormal"/>
        <w:ind w:firstLine="540"/>
        <w:jc w:val="both"/>
      </w:pPr>
      <w:r>
        <w:t>Вместе с тем нельзя позволить, чтобы могли изменяться все условия. Возможность изменения существенных условий могла бы привести к ущемлению интересов других участников конкурса, использованию коррупционных схем. Например, "свой" участник конкурса предлагал бы наиболее выгодные условия соглашения, может быть, даже убыточные для себя. А после победы в конкурсе условия могли бы кардинально меняться, обеспечивая выгоду данному участнику. Чтобы исключить такие схемы, законодателем установлены ограничения в части возможности изменения условий концессионного соглашения. В частности, по результатам переговоров не могут быть изменены условия соглашения, если указанные условия являлись критериями конкурса и (или) их содержание определялось на основании конкурсного предложения лица, в отношении которого принято решение о заключении концессионного соглашения.</w:t>
      </w:r>
    </w:p>
    <w:p w:rsidR="001A4B11" w:rsidRDefault="001A4B11">
      <w:pPr>
        <w:pStyle w:val="ConsPlusNormal"/>
        <w:ind w:firstLine="540"/>
        <w:jc w:val="both"/>
      </w:pPr>
      <w:r>
        <w:t>Ключевые моменты проведения переговоров должны быть заранее определены в конкурсной документации. Такое условие повышает прозрачность переговоров и не позволяет сторонам выйти за рамки правового поля. В частности, конкурсной документацией определяются:</w:t>
      </w:r>
    </w:p>
    <w:p w:rsidR="001A4B11" w:rsidRDefault="001A4B11">
      <w:pPr>
        <w:pStyle w:val="ConsPlusNormal"/>
        <w:ind w:firstLine="540"/>
        <w:jc w:val="both"/>
      </w:pPr>
      <w:r>
        <w:t>- срок и порядок проведения переговоров;</w:t>
      </w:r>
    </w:p>
    <w:p w:rsidR="001A4B11" w:rsidRDefault="001A4B11">
      <w:pPr>
        <w:pStyle w:val="ConsPlusNormal"/>
        <w:ind w:firstLine="540"/>
        <w:jc w:val="both"/>
      </w:pPr>
      <w:r>
        <w:t>- условия концессионного соглашения, которые не подлежат изменению в ходе переговоров, и (или) условия, которые подлежат изменению с соблюдением предусмотренного конкурсной документацией порядка.</w:t>
      </w:r>
    </w:p>
    <w:p w:rsidR="001A4B11" w:rsidRDefault="001A4B11">
      <w:pPr>
        <w:pStyle w:val="ConsPlusNormal"/>
        <w:ind w:firstLine="540"/>
        <w:jc w:val="both"/>
      </w:pPr>
      <w:r>
        <w:t xml:space="preserve">Федеральным </w:t>
      </w:r>
      <w:hyperlink r:id="rId1466" w:history="1">
        <w:r>
          <w:rPr>
            <w:color w:val="0000FF"/>
          </w:rPr>
          <w:t>законом</w:t>
        </w:r>
      </w:hyperlink>
      <w:r>
        <w:t xml:space="preserve"> от 7 мая 2013 г. N 103-ФЗ с 1 января 2014 г. установлен запрет на проведение переговоров об изменении условий концессионного соглашения в случае, если объектом концессионного соглашения являются объекты теплоснабжения, централизованные системы горячего водоснабжения, холодного водоснабжения и (или) водоотведения, отдельные объекты таких систем.</w:t>
      </w:r>
    </w:p>
    <w:p w:rsidR="001A4B11" w:rsidRDefault="001A4B11">
      <w:pPr>
        <w:pStyle w:val="ConsPlusNormal"/>
        <w:ind w:firstLine="540"/>
        <w:jc w:val="both"/>
      </w:pPr>
      <w:r>
        <w:t xml:space="preserve">Сообщение о заключении концессионного соглашения подлежит опубликованию в порядке и в сроки, которые установлены Правительством РФ, органом государственной власти субъекта </w:t>
      </w:r>
      <w:r>
        <w:lastRenderedPageBreak/>
        <w:t>РФ, органом местного самоуправления в решении о заключении концессионного соглашения.</w:t>
      </w:r>
    </w:p>
    <w:p w:rsidR="001A4B11" w:rsidRDefault="001A4B11">
      <w:pPr>
        <w:pStyle w:val="ConsPlusNormal"/>
        <w:ind w:firstLine="540"/>
        <w:jc w:val="both"/>
      </w:pPr>
      <w:bookmarkStart w:id="16" w:name="P2156"/>
      <w:bookmarkEnd w:id="16"/>
      <w:r>
        <w:t xml:space="preserve">3. </w:t>
      </w:r>
      <w:hyperlink r:id="rId1467" w:history="1">
        <w:r>
          <w:rPr>
            <w:color w:val="0000FF"/>
          </w:rPr>
          <w:t>Частью 2 комментируемой статьи</w:t>
        </w:r>
      </w:hyperlink>
      <w:r>
        <w:t xml:space="preserve"> установлены правовые последствия отказа или уклонения победителя конкурса от подписания в установленный срок концессионного соглашения.</w:t>
      </w:r>
    </w:p>
    <w:p w:rsidR="001A4B11" w:rsidRDefault="001A4B11">
      <w:pPr>
        <w:pStyle w:val="ConsPlusNormal"/>
        <w:ind w:firstLine="540"/>
        <w:jc w:val="both"/>
      </w:pPr>
      <w:r>
        <w:t>Отказ победителя конкурса от подписания концессионного соглашения может выражаться в направлении письма на имя концедента об отказе от заключения концессионного соглашения. Победитель конкурса также может отказаться от заключения концессионного соглашения в случае его ликвидации или преобразования.</w:t>
      </w:r>
    </w:p>
    <w:p w:rsidR="001A4B11" w:rsidRDefault="001A4B11">
      <w:pPr>
        <w:pStyle w:val="ConsPlusNormal"/>
        <w:ind w:firstLine="540"/>
        <w:jc w:val="both"/>
      </w:pPr>
      <w:r>
        <w:t>Уклонение от подписания концессионного соглашения в установленный срок выражается прежде всего в бездействии, т.е. несовершении победителем конкурса необходимых для подписания соглашения действий.</w:t>
      </w:r>
    </w:p>
    <w:p w:rsidR="001A4B11" w:rsidRDefault="001A4B11">
      <w:pPr>
        <w:pStyle w:val="ConsPlusNormal"/>
        <w:ind w:firstLine="540"/>
        <w:jc w:val="both"/>
      </w:pPr>
      <w:r>
        <w:t xml:space="preserve">В данном случае концеденту предоставляется право предложить заключить концессионное соглашение участнику конкурса, конкурсное предложение которого по результатам рассмотрения и оценки конкурсных предложений содержит лучшие условия, следующие после условий, предложенных победителем конкурса. Законодателем не определена последовательность действий концедента в случае отказа от реализации указанного права. Полагаем, в </w:t>
      </w:r>
      <w:hyperlink r:id="rId1468" w:history="1">
        <w:r>
          <w:rPr>
            <w:color w:val="0000FF"/>
          </w:rPr>
          <w:t>Законе</w:t>
        </w:r>
      </w:hyperlink>
      <w:r>
        <w:t xml:space="preserve"> необходимо закрепить, что в случае, если концедент не воспользовался вышеуказанным правом, то конкурс признается не состоявшимся.</w:t>
      </w:r>
    </w:p>
    <w:p w:rsidR="001A4B11" w:rsidRDefault="001A4B11">
      <w:pPr>
        <w:pStyle w:val="ConsPlusNormal"/>
        <w:ind w:firstLine="540"/>
        <w:jc w:val="both"/>
      </w:pPr>
      <w:r>
        <w:t>В случае если концедент воспользовался правом предложить заключить концессионное соглашение участнику конкурса, конкурсное предложение которого по результатам рассмотрения и оценки конкурсных предложений содержит лучшие условия, то он обязан направить такому участнику конкурса проект концессионного соглашения, включающий в себя условия соглашения, определенные решением о заключении концессионного соглашения, конкурсной документацией и представленным таким участником конкурса конкурсным предложением, а также иные предусмотренные законодательством условия.</w:t>
      </w:r>
    </w:p>
    <w:p w:rsidR="001A4B11" w:rsidRDefault="001A4B11">
      <w:pPr>
        <w:pStyle w:val="ConsPlusNormal"/>
        <w:ind w:firstLine="540"/>
        <w:jc w:val="both"/>
      </w:pPr>
      <w:r>
        <w:t>Сроком подписания концессионного соглашения в данном случае является срок, установленный конкурсной документацией, указанный в сообщении о проведении конкурса и исчисляемый со дня направления такому участнику конкурса проекта концессионного соглашения.</w:t>
      </w:r>
    </w:p>
    <w:p w:rsidR="001A4B11" w:rsidRDefault="001A4B11">
      <w:pPr>
        <w:pStyle w:val="ConsPlusNormal"/>
        <w:ind w:firstLine="540"/>
        <w:jc w:val="both"/>
      </w:pPr>
      <w:r>
        <w:t xml:space="preserve">Законодателем установлено, что победителю конкурса, не подписавшему в установленный срок концессионное соглашение, внесенный им задаток не возвращается. Однако следует обратить внимание на то, что действие данной нормы невозможно распространить на участника конкурса, которому предложено заключить концессионное соглашение в связи с отказом или уклонением от подписания концессионного соглашения участником конкурса, признанного победителем по итогам конкурса. Это обусловлено тем, что в соответствии с </w:t>
      </w:r>
      <w:hyperlink r:id="rId1469" w:history="1">
        <w:r>
          <w:rPr>
            <w:color w:val="0000FF"/>
          </w:rPr>
          <w:t>ч. 3 ст. 34</w:t>
        </w:r>
      </w:hyperlink>
      <w:r>
        <w:t xml:space="preserve"> комментируемого Закона суммы внесенных участниками конкурса задатков возвращаются всем участникам конкурса, за исключением победителя конкурса, в течение пяти рабочих дней со дня подписания протокола о результатах проведения конкурса. Эта норма касается и участника конкурса, конкурсное предложение которого заняло второе место по итогам конкурса.</w:t>
      </w:r>
    </w:p>
    <w:p w:rsidR="001A4B11" w:rsidRDefault="001A4B11">
      <w:pPr>
        <w:pStyle w:val="ConsPlusNormal"/>
        <w:ind w:firstLine="540"/>
        <w:jc w:val="both"/>
      </w:pPr>
      <w:r>
        <w:t>В случае если до установленного конкурсной документацией дня подписания концессионного соглашения участник конкурса, которому в соответствии с настоящей частью концедент предложил заключить концессионное соглашение, не представил концеденту документы, предусмотренные конкурсной документацией и подтверждающие обеспечение исполнения обязательств по концессионному соглашению, концедент принимает решение об отказе в заключении концессионного соглашения с таким участником конкурса и об объявлении конкурса несостоявшимся.</w:t>
      </w:r>
    </w:p>
    <w:p w:rsidR="001A4B11" w:rsidRDefault="001A4B11">
      <w:pPr>
        <w:pStyle w:val="ConsPlusNormal"/>
        <w:ind w:firstLine="540"/>
        <w:jc w:val="both"/>
      </w:pPr>
      <w:r>
        <w:t xml:space="preserve">4. </w:t>
      </w:r>
      <w:hyperlink r:id="rId1470" w:history="1">
        <w:r>
          <w:rPr>
            <w:color w:val="0000FF"/>
          </w:rPr>
          <w:t>Частью 3 комментируемой статьи</w:t>
        </w:r>
      </w:hyperlink>
      <w:r>
        <w:t xml:space="preserve"> устанавливается порядок заключения концессионного соглашения с единственным участником конкурса, а также в случае, если конкурсной комиссией признано соответствующим требованиям конкурсной документации, в том числе критериям конкурса, только одно конкурсное предложение.</w:t>
      </w:r>
    </w:p>
    <w:p w:rsidR="001A4B11" w:rsidRDefault="001A4B11">
      <w:pPr>
        <w:pStyle w:val="ConsPlusNormal"/>
        <w:ind w:firstLine="540"/>
        <w:jc w:val="both"/>
      </w:pPr>
      <w:r>
        <w:t xml:space="preserve">В случае заключения концессионного соглашения с участником конкурса, представившим единственную заявку, не позднее чем через пять рабочих дней со дня принятия концедентом решения о заключении концессионного соглашения с заявителем, представившим единственную заявку на участие в конкурсе, концедент направляет такому заявителю проект концессионного </w:t>
      </w:r>
      <w:r>
        <w:lastRenderedPageBreak/>
        <w:t>соглашения. Особенностью такого проекта концессионного соглашения является то, что в него включаются только условия концессионного соглашения, определенные решением о заключении концессионного соглашения и конкурсной документацией, а также иные предусмотренные законодательством условия. Условия, предложенные участником конкурса, в данном случае в расчет не принимаются. Участник конкурса либо соглашается с предложенными условиями и направляет концеденту предложение о заключении концессионного соглашения на условиях, соответствующих конкурсной документации, либо отказывается от его заключения.</w:t>
      </w:r>
    </w:p>
    <w:p w:rsidR="001A4B11" w:rsidRDefault="001A4B11">
      <w:pPr>
        <w:pStyle w:val="ConsPlusNormal"/>
        <w:ind w:firstLine="540"/>
        <w:jc w:val="both"/>
      </w:pPr>
      <w:r>
        <w:t>В случае заключения концессионного соглашения с участников конкурса, конкурсное предложение которого было признано единственным соответствующим требованиям конкурсной документации, в том числе критериям конкурса, не позднее чем через пять рабочих дней со дня принятия концедентом решения о заключении концессионного соглашения с единственным участником конкурса концедент направляет такому участнику конкурса проект концессионного соглашения, включающий в себя его условия, определенные решением о заключении концессионного соглашения, конкурсной документацией и представленным таким участником конкурса конкурсным предложением, а также иные предусмотренные законодательством условия.</w:t>
      </w:r>
    </w:p>
    <w:p w:rsidR="001A4B11" w:rsidRDefault="001A4B11">
      <w:pPr>
        <w:pStyle w:val="ConsPlusNormal"/>
        <w:ind w:firstLine="540"/>
        <w:jc w:val="both"/>
      </w:pPr>
      <w:r>
        <w:t>В указанных случаях концессионное соглашение также должно быть подписано в срок, установленный конкурсной документацией, указанный в сообщении о проведении конкурса и исчисляемый со дня направления такому заявителю или такому участнику конкурса проекта концессионного соглашения.</w:t>
      </w:r>
    </w:p>
    <w:p w:rsidR="001A4B11" w:rsidRDefault="001A4B11">
      <w:pPr>
        <w:pStyle w:val="ConsPlusNormal"/>
        <w:ind w:firstLine="540"/>
        <w:jc w:val="both"/>
      </w:pPr>
      <w:r>
        <w:t>В случае если до установленного конкурсной документацией дня подписания концессионного соглашения такой заявитель или такой участник конкурса не представил концеденту документы, предусмотренные конкурсной документацией и подтверждающие обеспечение исполнения обязательств по концессионному соглашению, концедент принимает решение об отказе в заключении концессионного соглашения с таким заявителем или таким участником конкурса.</w:t>
      </w:r>
    </w:p>
    <w:p w:rsidR="001A4B11" w:rsidRDefault="001A4B11">
      <w:pPr>
        <w:pStyle w:val="ConsPlusNormal"/>
        <w:ind w:firstLine="540"/>
        <w:jc w:val="both"/>
      </w:pPr>
      <w:r>
        <w:t xml:space="preserve">5. В соответствии с требованиями </w:t>
      </w:r>
      <w:hyperlink r:id="rId1471" w:history="1">
        <w:r>
          <w:rPr>
            <w:color w:val="0000FF"/>
          </w:rPr>
          <w:t>ч. 3.1 комментируемой статьи</w:t>
        </w:r>
      </w:hyperlink>
      <w:r>
        <w:t xml:space="preserve"> концедент в ряде случаев обязан принять решение об отказе в заключении концессионного соглашения с победителем конкурса, иным участником конкурса или заявителем уже после направления концедентом указанным лицам экземпляра протокола о результатах конкурса (если такое направление предусмотрено комментируемой </w:t>
      </w:r>
      <w:hyperlink r:id="rId1472" w:history="1">
        <w:r>
          <w:rPr>
            <w:color w:val="0000FF"/>
          </w:rPr>
          <w:t>статьей</w:t>
        </w:r>
      </w:hyperlink>
      <w:r>
        <w:t>) и проекта концессионного соглашения.</w:t>
      </w:r>
    </w:p>
    <w:p w:rsidR="001A4B11" w:rsidRDefault="001A4B11">
      <w:pPr>
        <w:pStyle w:val="ConsPlusNormal"/>
        <w:ind w:firstLine="540"/>
        <w:jc w:val="both"/>
      </w:pPr>
      <w:r>
        <w:t>К таким случаям относятся установление концедентом факта того, что:</w:t>
      </w:r>
    </w:p>
    <w:p w:rsidR="001A4B11" w:rsidRDefault="001A4B11">
      <w:pPr>
        <w:pStyle w:val="ConsPlusNormal"/>
        <w:ind w:firstLine="540"/>
        <w:jc w:val="both"/>
      </w:pPr>
      <w:r>
        <w:t>- в отношении вышеуказанного лица принято решение о его ликвидации или о прекращении им деятельности в качестве индивидуального предпринимателя;</w:t>
      </w:r>
    </w:p>
    <w:p w:rsidR="001A4B11" w:rsidRDefault="001A4B11">
      <w:pPr>
        <w:pStyle w:val="ConsPlusNormal"/>
        <w:ind w:firstLine="540"/>
        <w:jc w:val="both"/>
      </w:pPr>
      <w:r>
        <w:t>- арбитражным судом принято решение о признании данного лица банкротом и об открытии конкурсного производства в отношении его.</w:t>
      </w:r>
    </w:p>
    <w:p w:rsidR="001A4B11" w:rsidRDefault="001A4B11">
      <w:pPr>
        <w:pStyle w:val="ConsPlusNormal"/>
        <w:ind w:firstLine="540"/>
        <w:jc w:val="both"/>
      </w:pPr>
      <w:r>
        <w:t>После принятия указанное решение об отказе в заключении концессионного соглашения направляется концедентом лицу, с которым должно было заключаться концессионное соглашение, в пятидневный срок со дня его принятия.</w:t>
      </w:r>
    </w:p>
    <w:p w:rsidR="001A4B11" w:rsidRDefault="001A4B11">
      <w:pPr>
        <w:pStyle w:val="ConsPlusNormal"/>
        <w:ind w:firstLine="540"/>
        <w:jc w:val="both"/>
      </w:pPr>
      <w:r>
        <w:t>Очевидно, что принятие такого решения обусловлено невозможностью дальнейшего исполнения лицом, с которым должно было быть заключено концессионное соглашение, условий данного соглашения. Концедент заинтересован в стабильности деятельности концессионера и его реализации условий концессионного соглашения. Кроме того, данная норма является гарантией сохранения государственного имущества, участвующего в реализации концессионного соглашения.</w:t>
      </w:r>
    </w:p>
    <w:p w:rsidR="001A4B11" w:rsidRDefault="001A4B11">
      <w:pPr>
        <w:pStyle w:val="ConsPlusNormal"/>
        <w:ind w:firstLine="540"/>
        <w:jc w:val="both"/>
      </w:pPr>
      <w:r>
        <w:t>При этом за таким лицом сохраняется право оспорить принятое решение об отказе в заключении концессионного соглашения в судебном порядке в течение тридцати дней со дня его получения лицом, с которым должно было заключаться концессионное соглашение.</w:t>
      </w:r>
    </w:p>
    <w:p w:rsidR="001A4B11" w:rsidRDefault="001A4B11">
      <w:pPr>
        <w:pStyle w:val="ConsPlusNormal"/>
        <w:ind w:firstLine="540"/>
        <w:jc w:val="both"/>
      </w:pPr>
      <w:r>
        <w:t xml:space="preserve">6. Согласно </w:t>
      </w:r>
      <w:hyperlink r:id="rId1473" w:history="1">
        <w:r>
          <w:rPr>
            <w:color w:val="0000FF"/>
          </w:rPr>
          <w:t>ч. 3.2 комментируемой статьи</w:t>
        </w:r>
      </w:hyperlink>
      <w:r>
        <w:t xml:space="preserve"> в случае принятия в отношении победителя конкурса решения об отказе в заключении с ним концессионного соглашения установлено право концедента предложить заключить концессионное соглашение участнику конкурса, конкурсное предложение которого по результатам рассмотрения и оценки конкурсных предложений содержит лучшие условия, следующие после условий, предложенных победителем конкурса.</w:t>
      </w:r>
    </w:p>
    <w:p w:rsidR="001A4B11" w:rsidRDefault="001A4B11">
      <w:pPr>
        <w:pStyle w:val="ConsPlusNormal"/>
        <w:ind w:firstLine="540"/>
        <w:jc w:val="both"/>
      </w:pPr>
      <w:r>
        <w:t xml:space="preserve">Данная норма распространяется на все случаи принятия решения об отказе в заключении с </w:t>
      </w:r>
      <w:r>
        <w:lastRenderedPageBreak/>
        <w:t>победителем конкурса концессионного соглашения, к которым относятся следующие случаи:</w:t>
      </w:r>
    </w:p>
    <w:p w:rsidR="001A4B11" w:rsidRDefault="001A4B11">
      <w:pPr>
        <w:pStyle w:val="ConsPlusNormal"/>
        <w:ind w:firstLine="540"/>
        <w:jc w:val="both"/>
      </w:pPr>
      <w:r>
        <w:t>1) до установленного дня подписания концессионного соглашения победитель конкурса не представил концеденту документы, предусмотренные конкурсной документацией и (или) указанным проектом концессионного соглашения и подтверждающие обеспечение исполнения обязательств по концессионному соглашению;</w:t>
      </w:r>
    </w:p>
    <w:p w:rsidR="001A4B11" w:rsidRDefault="001A4B11">
      <w:pPr>
        <w:pStyle w:val="ConsPlusNormal"/>
        <w:ind w:firstLine="540"/>
        <w:jc w:val="both"/>
      </w:pPr>
      <w:r>
        <w:t>2) установлено, что в отношении победителя конкурса принято решение о его ликвидации или о прекращении им деятельности в качестве индивидуального предпринимателя либо арбитражным судом принято решение о признании такого лица банкротом и об открытии конкурсного производства в отношении его.</w:t>
      </w:r>
    </w:p>
    <w:p w:rsidR="001A4B11" w:rsidRDefault="001A4B11">
      <w:pPr>
        <w:pStyle w:val="ConsPlusNormal"/>
        <w:ind w:firstLine="540"/>
        <w:jc w:val="both"/>
      </w:pPr>
      <w:r>
        <w:t>Данная норма позволяет концеденту реализовать свой интерес, выражающийся в заключении концессионного соглашения, а также сэкономить бюджетные средства, которые необходимо было затратить на повторное проведение конкурса на право заключения концессионного соглашения.</w:t>
      </w:r>
    </w:p>
    <w:p w:rsidR="001A4B11" w:rsidRDefault="001A4B11">
      <w:pPr>
        <w:pStyle w:val="ConsPlusNormal"/>
        <w:ind w:firstLine="540"/>
        <w:jc w:val="both"/>
      </w:pPr>
      <w:r>
        <w:t>7. По общему правилу концессионное соглашение заключается в письменной форме с победителем конкурса или иными лицами при условии представления ими документов, предусмотренных конкурсной документацией и подтверждающих обеспечение исполнения обязательств по концессионному соглашению.</w:t>
      </w:r>
    </w:p>
    <w:p w:rsidR="001A4B11" w:rsidRDefault="001A4B11">
      <w:pPr>
        <w:pStyle w:val="ConsPlusNormal"/>
        <w:ind w:firstLine="540"/>
        <w:jc w:val="both"/>
      </w:pPr>
      <w:r>
        <w:t>Концессионное соглашение подписывается в двух экземплярах, имеющих равную юридическую силу, и вступает в силу с момента его подписания.</w:t>
      </w:r>
    </w:p>
    <w:p w:rsidR="001A4B11" w:rsidRDefault="001A4B11">
      <w:pPr>
        <w:pStyle w:val="ConsPlusNormal"/>
        <w:ind w:firstLine="540"/>
        <w:jc w:val="both"/>
      </w:pPr>
      <w:r>
        <w:t>Регистрация или какое-либо иное утверждение концессионного соглашения не требуется.</w:t>
      </w:r>
    </w:p>
    <w:p w:rsidR="001A4B11" w:rsidRDefault="001A4B11">
      <w:pPr>
        <w:pStyle w:val="ConsPlusNormal"/>
        <w:ind w:firstLine="540"/>
        <w:jc w:val="both"/>
      </w:pPr>
      <w:r>
        <w:t>Несоблюдение простой письменной формы договора лишает стороны права в случае спора ссылаться в подтверждение договора и его условий на свидетельские показания, но не лишает их права приводить письменные и другие доказательства (</w:t>
      </w:r>
      <w:hyperlink r:id="rId1474" w:history="1">
        <w:r>
          <w:rPr>
            <w:color w:val="0000FF"/>
          </w:rPr>
          <w:t>ст. 162</w:t>
        </w:r>
      </w:hyperlink>
      <w:r>
        <w:t xml:space="preserve"> ГК РФ).</w:t>
      </w:r>
    </w:p>
    <w:p w:rsidR="001A4B11" w:rsidRDefault="001A4B11">
      <w:pPr>
        <w:pStyle w:val="ConsPlusNormal"/>
        <w:ind w:firstLine="540"/>
        <w:jc w:val="both"/>
      </w:pPr>
    </w:p>
    <w:p w:rsidR="001A4B11" w:rsidRDefault="001A4B11">
      <w:pPr>
        <w:pStyle w:val="ConsPlusNormal"/>
        <w:ind w:firstLine="540"/>
        <w:jc w:val="both"/>
      </w:pPr>
      <w:r>
        <w:t>Статья 37. Заключение концессионного соглашения без проведения конкурса</w:t>
      </w:r>
    </w:p>
    <w:p w:rsidR="001A4B11" w:rsidRDefault="001A4B11">
      <w:pPr>
        <w:pStyle w:val="ConsPlusNormal"/>
        <w:ind w:firstLine="540"/>
        <w:jc w:val="both"/>
      </w:pPr>
    </w:p>
    <w:p w:rsidR="001A4B11" w:rsidRDefault="001A4B11">
      <w:pPr>
        <w:pStyle w:val="ConsPlusNormal"/>
        <w:ind w:firstLine="540"/>
        <w:jc w:val="both"/>
      </w:pPr>
      <w:bookmarkStart w:id="17" w:name="P2188"/>
      <w:bookmarkEnd w:id="17"/>
      <w:r>
        <w:t xml:space="preserve">Комментарий к </w:t>
      </w:r>
      <w:hyperlink r:id="rId1475" w:history="1">
        <w:r>
          <w:rPr>
            <w:color w:val="0000FF"/>
          </w:rPr>
          <w:t>статье 37</w:t>
        </w:r>
      </w:hyperlink>
    </w:p>
    <w:p w:rsidR="001A4B11" w:rsidRDefault="001A4B11">
      <w:pPr>
        <w:pStyle w:val="ConsPlusNormal"/>
        <w:ind w:firstLine="540"/>
        <w:jc w:val="both"/>
      </w:pPr>
    </w:p>
    <w:p w:rsidR="001A4B11" w:rsidRDefault="001A4B11">
      <w:pPr>
        <w:pStyle w:val="ConsPlusNormal"/>
        <w:ind w:firstLine="540"/>
        <w:jc w:val="both"/>
      </w:pPr>
      <w:r>
        <w:t xml:space="preserve">1. </w:t>
      </w:r>
      <w:hyperlink r:id="rId1476" w:history="1">
        <w:r>
          <w:rPr>
            <w:color w:val="0000FF"/>
          </w:rPr>
          <w:t>Часть 1 комментируемой статьи</w:t>
        </w:r>
      </w:hyperlink>
      <w:r>
        <w:t xml:space="preserve"> описывает случаи, когда концессионное соглашение может быть заключено без проведения конкурса.</w:t>
      </w:r>
    </w:p>
    <w:p w:rsidR="001A4B11" w:rsidRDefault="001A4B11">
      <w:pPr>
        <w:pStyle w:val="ConsPlusNormal"/>
        <w:ind w:firstLine="540"/>
        <w:jc w:val="both"/>
      </w:pPr>
      <w:r>
        <w:t xml:space="preserve">Первый случай предусмотрен </w:t>
      </w:r>
      <w:hyperlink r:id="rId1477" w:history="1">
        <w:r>
          <w:rPr>
            <w:color w:val="0000FF"/>
          </w:rPr>
          <w:t>ч. 6 ст. 29</w:t>
        </w:r>
      </w:hyperlink>
      <w:r>
        <w:t xml:space="preserve"> комментируемого Закона. То есть если конкурс был объявлен не состоявшимся в связи с тем, что на конкурс было представлено менее двух заявок, то концедент вправе вскрыть конверт с единственной представленной заявкой на участие в конкурсе и рассмотреть эту заявку. При этом, если заявитель и представленная им заявка соответствуют требованиям, установленным конкурсной документацией, концедент вправе предложить такому заявителю представить предложение о заключении концессионного соглашения. По результатам рассмотрения представленного предложения концедент может принять решение о заключении концессионного соглашения с таким заявителем.</w:t>
      </w:r>
    </w:p>
    <w:p w:rsidR="001A4B11" w:rsidRDefault="001A4B11">
      <w:pPr>
        <w:pStyle w:val="ConsPlusNormal"/>
        <w:ind w:firstLine="540"/>
        <w:jc w:val="both"/>
      </w:pPr>
      <w:r>
        <w:t xml:space="preserve">Второй случай предусмотрен </w:t>
      </w:r>
      <w:hyperlink r:id="rId1478" w:history="1">
        <w:r>
          <w:rPr>
            <w:color w:val="0000FF"/>
          </w:rPr>
          <w:t>ч. 7 ст. 32</w:t>
        </w:r>
      </w:hyperlink>
      <w:r>
        <w:t xml:space="preserve"> комментируемого Закона. Если в конкурсную комиссию представлено менее двух конкурсных предложений или конкурсной комиссией признано соответствующими требованиям конкурсной документации, в том числе критериям конкурса, менее двух конкурсных предложений, то конкурс по решению концедента объявляется несостоявшимся. В этом случае концедент вправе рассмотреть представленное только одним участником конкурса конкурсное предложение и в случае его соответствия требованиям конкурсной документации, в том числе критериям конкурса, принять решение о заключении с этим участником конкурса концессионного соглашения.</w:t>
      </w:r>
    </w:p>
    <w:p w:rsidR="001A4B11" w:rsidRDefault="001A4B11">
      <w:pPr>
        <w:pStyle w:val="ConsPlusNormal"/>
        <w:ind w:firstLine="540"/>
        <w:jc w:val="both"/>
      </w:pPr>
      <w:r>
        <w:t xml:space="preserve">Третий случай описан в </w:t>
      </w:r>
      <w:hyperlink r:id="rId1479" w:history="1">
        <w:r>
          <w:rPr>
            <w:color w:val="0000FF"/>
          </w:rPr>
          <w:t>ч. 2 комментируемой статьи</w:t>
        </w:r>
      </w:hyperlink>
      <w:r>
        <w:t xml:space="preserve">. То есть концессионное соглашение может быть заключено без проведения конкурса с лицом, у которого права владения и пользования имуществом, которое может использоваться в качестве объекта концессионного соглашения и необходимо для осуществления деятельности, предусмотренной концессионным соглашением, возникли на основании договора аренды, при соблюдении одновременно условий, перечисленных в </w:t>
      </w:r>
      <w:hyperlink r:id="rId1480" w:history="1">
        <w:r>
          <w:rPr>
            <w:color w:val="0000FF"/>
          </w:rPr>
          <w:t>ч. 2 комментируемой статьи</w:t>
        </w:r>
      </w:hyperlink>
      <w:r>
        <w:t xml:space="preserve">. При этом такое концессионное соглашение должно удовлетворять требованиям, указанным в </w:t>
      </w:r>
      <w:hyperlink r:id="rId1481" w:history="1">
        <w:r>
          <w:rPr>
            <w:color w:val="0000FF"/>
          </w:rPr>
          <w:t>ч. 3 комментируемой статьи</w:t>
        </w:r>
      </w:hyperlink>
      <w:r>
        <w:t xml:space="preserve">. Отметим, что рассматриваемое положение изначально появилось в комментируемой </w:t>
      </w:r>
      <w:hyperlink r:id="rId1482" w:history="1">
        <w:r>
          <w:rPr>
            <w:color w:val="0000FF"/>
          </w:rPr>
          <w:t>статье</w:t>
        </w:r>
      </w:hyperlink>
      <w:r>
        <w:t xml:space="preserve"> в связи с </w:t>
      </w:r>
      <w:r>
        <w:lastRenderedPageBreak/>
        <w:t xml:space="preserve">внесением в Закон поправок Федеральным </w:t>
      </w:r>
      <w:hyperlink r:id="rId1483" w:history="1">
        <w:r>
          <w:rPr>
            <w:color w:val="0000FF"/>
          </w:rPr>
          <w:t>законом</w:t>
        </w:r>
      </w:hyperlink>
      <w:r>
        <w:t xml:space="preserve"> от 2 июля 2010 г. N 152-ФЗ "О внесении изменений в Федеральный закон "О концессионных соглашениях" и отдельные законодательные акты Российской Федерации".</w:t>
      </w:r>
    </w:p>
    <w:p w:rsidR="001A4B11" w:rsidRDefault="001A4B11">
      <w:pPr>
        <w:pStyle w:val="ConsPlusNormal"/>
        <w:ind w:firstLine="540"/>
        <w:jc w:val="both"/>
      </w:pPr>
      <w:r>
        <w:t xml:space="preserve">2. С 1 февраля 2015 г. перечень случаев заключения концессионного соглашения без конкурса расширился в связи со вступлением в силу </w:t>
      </w:r>
      <w:hyperlink r:id="rId1484" w:history="1">
        <w:r>
          <w:rPr>
            <w:color w:val="0000FF"/>
          </w:rPr>
          <w:t>ФЗ</w:t>
        </w:r>
      </w:hyperlink>
      <w:r>
        <w:t xml:space="preserve"> от 21 июля 2014 г. N 265-ФЗ.</w:t>
      </w:r>
    </w:p>
    <w:p w:rsidR="001A4B11" w:rsidRDefault="001A4B11">
      <w:pPr>
        <w:pStyle w:val="ConsPlusNormal"/>
        <w:ind w:firstLine="540"/>
        <w:jc w:val="both"/>
      </w:pPr>
      <w:r>
        <w:t xml:space="preserve">Так, если объектом концессионного соглашения являются объекты теплоснабжения, централизованные системы горячего водоснабжения, холодного водоснабжения и (или) водоотведения, отдельные объекты таких систем, также возможно заключение концессионного соглашения в бесконкурсном порядке (четвертый случай). При этом концессионное соглашение заключается с лицом, у которого права владения и пользования таким имуществом возникли на основании нескольких договоров аренды, при соблюдении одновременно условий, указанных в </w:t>
      </w:r>
      <w:hyperlink r:id="rId1485" w:history="1">
        <w:r>
          <w:rPr>
            <w:color w:val="0000FF"/>
          </w:rPr>
          <w:t>ч. 2.1</w:t>
        </w:r>
      </w:hyperlink>
      <w:r>
        <w:t xml:space="preserve">, введенной </w:t>
      </w:r>
      <w:hyperlink r:id="rId1486" w:history="1">
        <w:r>
          <w:rPr>
            <w:color w:val="0000FF"/>
          </w:rPr>
          <w:t>ФЗ</w:t>
        </w:r>
      </w:hyperlink>
      <w:r>
        <w:t xml:space="preserve"> от 21 июля 2014 г. N 265-ФЗ. Данная норма может быть применена для заключения концессионного соглашения без конкурса в отношении объектов ЖКХ на основании уже существующих арендных отношений.</w:t>
      </w:r>
    </w:p>
    <w:p w:rsidR="001A4B11" w:rsidRDefault="001A4B11">
      <w:pPr>
        <w:pStyle w:val="ConsPlusNormal"/>
        <w:ind w:firstLine="540"/>
        <w:jc w:val="both"/>
      </w:pPr>
      <w:r>
        <w:t xml:space="preserve">Так, И. Долгих, Е. Зусман по этому поводу указывают, что, как показывает судебная практика, инвестиционные соглашения, заключенные между юридическими лицами и муниципалитетами и направленные на реконструкцию и (или) создание объектов коммунального хозяйства, наиболее часто подлежат переквалификации в концессионное соглашение. Это происходит ввиду совпадения предмета регулирования. Часто упомянутые инвестиционные соглашения в дальнейшем признаются недействительными, например, по причине нарушения порядка заключения или несоответствия их условий требованиям концессионного законодательства (см.: URL: http://www.vegaslex.ru/text/75263). То есть согласно </w:t>
      </w:r>
      <w:hyperlink r:id="rId1487" w:history="1">
        <w:r>
          <w:rPr>
            <w:color w:val="0000FF"/>
          </w:rPr>
          <w:t>ч. 2.1 комментируемой статьи</w:t>
        </w:r>
      </w:hyperlink>
      <w:r>
        <w:t xml:space="preserve"> теперь заключенные договоры аренды с инвестиционными условиями в отношении объектов ЖКХ могут быть переоформлены в концессионные соглашения. При этом должны выполняться условия, перечисленные в </w:t>
      </w:r>
      <w:hyperlink r:id="rId1488" w:history="1">
        <w:r>
          <w:rPr>
            <w:color w:val="0000FF"/>
          </w:rPr>
          <w:t>ч. 2.1</w:t>
        </w:r>
      </w:hyperlink>
      <w:r>
        <w:t>.</w:t>
      </w:r>
    </w:p>
    <w:p w:rsidR="001A4B11" w:rsidRDefault="001A4B11">
      <w:pPr>
        <w:pStyle w:val="ConsPlusNormal"/>
        <w:ind w:firstLine="540"/>
        <w:jc w:val="both"/>
      </w:pPr>
      <w:r>
        <w:t xml:space="preserve">Из содержания </w:t>
      </w:r>
      <w:hyperlink r:id="rId1489" w:history="1">
        <w:r>
          <w:rPr>
            <w:color w:val="0000FF"/>
          </w:rPr>
          <w:t>ч. 2.2 комментируемой статьи</w:t>
        </w:r>
      </w:hyperlink>
      <w:r>
        <w:t xml:space="preserve"> следует, что концедентом по концессионному соглашению, заключенному на основании нескольких договоров аренды, может быть только одно публично-правовое образование. Благодаря этой норме исключается объединение нескольких договоров аренды с разными арендодателями в рамках одного концессионного соглашения. Кроме того, как и в случае, указанном в </w:t>
      </w:r>
      <w:hyperlink r:id="rId1490" w:history="1">
        <w:r>
          <w:rPr>
            <w:color w:val="0000FF"/>
          </w:rPr>
          <w:t>ч. 2 комментируемой статьи</w:t>
        </w:r>
      </w:hyperlink>
      <w:r>
        <w:t xml:space="preserve">, здесь должны соблюдаться условия, перечисленные в </w:t>
      </w:r>
      <w:hyperlink r:id="rId1491" w:history="1">
        <w:r>
          <w:rPr>
            <w:color w:val="0000FF"/>
          </w:rPr>
          <w:t>ч. 3</w:t>
        </w:r>
      </w:hyperlink>
      <w:r>
        <w:t xml:space="preserve">, которая также претерпела изменения в связи со вступлением в силу </w:t>
      </w:r>
      <w:hyperlink r:id="rId1492" w:history="1">
        <w:r>
          <w:rPr>
            <w:color w:val="0000FF"/>
          </w:rPr>
          <w:t>ФЗ</w:t>
        </w:r>
      </w:hyperlink>
      <w:r>
        <w:t xml:space="preserve"> от 21 июля 2014 г. N 265-ФЗ. А именно дата окончания срока действия такого концессионного соглашения устанавливается соглашением сторон и не может наступить позднее даты окончания срока действия договора аренды, в соответствии с которым у арендатора возникли права владения и пользования имуществом, являющимся объектом концессионного соглашения - наиболее поздняя из дат окончания срока действия договора аренды.</w:t>
      </w:r>
    </w:p>
    <w:p w:rsidR="001A4B11" w:rsidRDefault="001A4B11">
      <w:pPr>
        <w:pStyle w:val="ConsPlusNormal"/>
        <w:ind w:firstLine="540"/>
        <w:jc w:val="both"/>
      </w:pPr>
      <w:hyperlink r:id="rId1493" w:history="1">
        <w:r>
          <w:rPr>
            <w:color w:val="0000FF"/>
          </w:rPr>
          <w:t>ФЗ</w:t>
        </w:r>
      </w:hyperlink>
      <w:r>
        <w:t xml:space="preserve"> от 21 июля 2014 г. N 265-ФЗ предусмотрел еще один, пятый, случай, указанный в новой </w:t>
      </w:r>
      <w:hyperlink r:id="rId1494" w:history="1">
        <w:r>
          <w:rPr>
            <w:color w:val="0000FF"/>
          </w:rPr>
          <w:t>ч. 4.10 комментируемой статьи</w:t>
        </w:r>
      </w:hyperlink>
      <w:r>
        <w:t xml:space="preserve">. Данная норма вступила в силу с 1 мая 2015 г. С указанного срока концессионное соглашение может быть заключено без конкурса с лицом, выступившим с инициативой в заключении такого соглашения, при отсутствии в установленный в </w:t>
      </w:r>
      <w:hyperlink r:id="rId1495" w:history="1">
        <w:r>
          <w:rPr>
            <w:color w:val="0000FF"/>
          </w:rPr>
          <w:t>ч. 4.10 комментируемой статьи</w:t>
        </w:r>
      </w:hyperlink>
      <w:r>
        <w:t xml:space="preserve"> срок заявок от иных лиц.</w:t>
      </w:r>
    </w:p>
    <w:p w:rsidR="001A4B11" w:rsidRDefault="001A4B11">
      <w:pPr>
        <w:pStyle w:val="ConsPlusNormal"/>
        <w:ind w:firstLine="540"/>
        <w:jc w:val="both"/>
      </w:pPr>
      <w:r>
        <w:t xml:space="preserve">3. В соответствии с </w:t>
      </w:r>
      <w:hyperlink r:id="rId1496" w:history="1">
        <w:r>
          <w:rPr>
            <w:color w:val="0000FF"/>
          </w:rPr>
          <w:t>ФЗ</w:t>
        </w:r>
      </w:hyperlink>
      <w:r>
        <w:t xml:space="preserve"> от 7 мая 2013 г. N 103-ФЗ в комментируемую статью были внесены новые положения (</w:t>
      </w:r>
      <w:hyperlink r:id="rId1497" w:history="1">
        <w:r>
          <w:rPr>
            <w:color w:val="0000FF"/>
          </w:rPr>
          <w:t>ч. ч. 4</w:t>
        </w:r>
      </w:hyperlink>
      <w:r>
        <w:t xml:space="preserve">, </w:t>
      </w:r>
      <w:hyperlink r:id="rId1498" w:history="1">
        <w:r>
          <w:rPr>
            <w:color w:val="0000FF"/>
          </w:rPr>
          <w:t>5</w:t>
        </w:r>
      </w:hyperlink>
      <w:r>
        <w:t xml:space="preserve">). В силу </w:t>
      </w:r>
      <w:hyperlink r:id="rId1499" w:history="1">
        <w:r>
          <w:rPr>
            <w:color w:val="0000FF"/>
          </w:rPr>
          <w:t>ч. 4</w:t>
        </w:r>
      </w:hyperlink>
      <w:r>
        <w:t xml:space="preserve"> концессионеру могут быть переданы права владения и (или) пользования на обнаружившиеся бесхозяйные объекты тепло- и водоснабжения, балансовая стоимость которых в совокупности не превышает 10 процентов от балансовой стоимости объекта концессионного соглашения, определенной на дату заключения концессионного соглашения, без проведения торгов. При этом указанные объекты передаются концессионеру лишь при условии, что они технологически связаны с объектом концессионного соглашения системами теплоснабжения, системами водоснабжения и (или) водоотведения.</w:t>
      </w:r>
    </w:p>
    <w:p w:rsidR="001A4B11" w:rsidRDefault="001A4B11">
      <w:pPr>
        <w:pStyle w:val="ConsPlusNormal"/>
        <w:ind w:firstLine="540"/>
        <w:jc w:val="both"/>
      </w:pPr>
      <w:r>
        <w:t xml:space="preserve">4. С 1 мая 2015 г. вступили в силу поправки в комментируемый </w:t>
      </w:r>
      <w:hyperlink r:id="rId1500" w:history="1">
        <w:r>
          <w:rPr>
            <w:color w:val="0000FF"/>
          </w:rPr>
          <w:t>Закон</w:t>
        </w:r>
      </w:hyperlink>
      <w:r>
        <w:t xml:space="preserve"> в соответствии с </w:t>
      </w:r>
      <w:hyperlink r:id="rId1501" w:history="1">
        <w:r>
          <w:rPr>
            <w:color w:val="0000FF"/>
          </w:rPr>
          <w:t>ФЗ</w:t>
        </w:r>
      </w:hyperlink>
      <w:r>
        <w:t xml:space="preserve"> от 21 июля 2014 г. N 265-ФЗ. В частности, будут применяться новые положения Закона, содержащиеся в </w:t>
      </w:r>
      <w:hyperlink r:id="rId1502" w:history="1">
        <w:r>
          <w:rPr>
            <w:color w:val="0000FF"/>
          </w:rPr>
          <w:t>ч. ч. 4.1</w:t>
        </w:r>
      </w:hyperlink>
      <w:r>
        <w:t xml:space="preserve"> - </w:t>
      </w:r>
      <w:hyperlink r:id="rId1503" w:history="1">
        <w:r>
          <w:rPr>
            <w:color w:val="0000FF"/>
          </w:rPr>
          <w:t>4.12 комментируемой статьи</w:t>
        </w:r>
      </w:hyperlink>
      <w:r>
        <w:t xml:space="preserve">. Речь идет о том, что появится возможность заключения концессионных соглашений в силу частной инициативы, т.е. по инициативе потенциального концессионера. По мнению И. Долгих, Е. Зусман, данная </w:t>
      </w:r>
      <w:r>
        <w:lastRenderedPageBreak/>
        <w:t>законодательная новелла создает правовые рамки для взаимодействия и переговоров концедента и потенциального концессионера в отношении реализации концессионного проекта с момента возникновения инициативы. Нововведение также может быть оценено позитивно и в контексте повышения эффективности расходования бюджетных средств, поскольку предынвестиционную проработку проекта производит не государство, а сам потенциальный частный партнер. Следует отметить, что соответствующие нормы сформулированы при строгом соблюдении конкурентных начал организации и проведения концессионных конкурсов (см. URL: http://www.vegaslex.ru/text/75263).</w:t>
      </w:r>
    </w:p>
    <w:p w:rsidR="001A4B11" w:rsidRDefault="001A4B11">
      <w:pPr>
        <w:pStyle w:val="ConsPlusNormal"/>
        <w:ind w:firstLine="540"/>
        <w:jc w:val="both"/>
      </w:pPr>
      <w:r>
        <w:t xml:space="preserve">Заключить концессионное соглашение в порядке частной инициативы возможно только на условиях, перечисленных в </w:t>
      </w:r>
      <w:hyperlink r:id="rId1504" w:history="1">
        <w:r>
          <w:rPr>
            <w:color w:val="0000FF"/>
          </w:rPr>
          <w:t>ч. ч. 4.2</w:t>
        </w:r>
      </w:hyperlink>
      <w:r>
        <w:t xml:space="preserve"> - </w:t>
      </w:r>
      <w:hyperlink r:id="rId1505" w:history="1">
        <w:r>
          <w:rPr>
            <w:color w:val="0000FF"/>
          </w:rPr>
          <w:t>4.12 комментируемой статьи</w:t>
        </w:r>
      </w:hyperlink>
      <w:r>
        <w:t>. Рассмотрим эти положения подробнее.</w:t>
      </w:r>
    </w:p>
    <w:p w:rsidR="001A4B11" w:rsidRDefault="001A4B11">
      <w:pPr>
        <w:pStyle w:val="ConsPlusNormal"/>
        <w:ind w:firstLine="540"/>
        <w:jc w:val="both"/>
      </w:pPr>
      <w:r>
        <w:t xml:space="preserve">Нормы не содержат серьезных требований к содержанию предложения о заключении концессионного соглашения. В </w:t>
      </w:r>
      <w:hyperlink r:id="rId1506" w:history="1">
        <w:r>
          <w:rPr>
            <w:color w:val="0000FF"/>
          </w:rPr>
          <w:t>ч. 4.2</w:t>
        </w:r>
      </w:hyperlink>
      <w:r>
        <w:t xml:space="preserve"> лишь указывается, что к предложению необходимо приложить проект концессионного соглашения, который должен содержать:</w:t>
      </w:r>
    </w:p>
    <w:p w:rsidR="001A4B11" w:rsidRDefault="001A4B11">
      <w:pPr>
        <w:pStyle w:val="ConsPlusNormal"/>
        <w:ind w:firstLine="540"/>
        <w:jc w:val="both"/>
      </w:pPr>
      <w:r>
        <w:t xml:space="preserve">- все его существенные условия (см. </w:t>
      </w:r>
      <w:hyperlink r:id="rId1507" w:history="1">
        <w:r>
          <w:rPr>
            <w:color w:val="0000FF"/>
          </w:rPr>
          <w:t>ст. 10</w:t>
        </w:r>
      </w:hyperlink>
      <w:r>
        <w:t xml:space="preserve"> Закона);</w:t>
      </w:r>
    </w:p>
    <w:p w:rsidR="001A4B11" w:rsidRDefault="001A4B11">
      <w:pPr>
        <w:pStyle w:val="ConsPlusNormal"/>
        <w:ind w:firstLine="540"/>
        <w:jc w:val="both"/>
      </w:pPr>
      <w:r>
        <w:t>- иные не противоречащие законодательству РФ условия.</w:t>
      </w:r>
    </w:p>
    <w:p w:rsidR="001A4B11" w:rsidRDefault="001A4B11">
      <w:pPr>
        <w:pStyle w:val="ConsPlusNormal"/>
        <w:ind w:firstLine="540"/>
        <w:jc w:val="both"/>
      </w:pPr>
      <w:r>
        <w:t xml:space="preserve">В силу </w:t>
      </w:r>
      <w:hyperlink r:id="rId1508" w:history="1">
        <w:r>
          <w:rPr>
            <w:color w:val="0000FF"/>
          </w:rPr>
          <w:t>ч. 4.3 комментируемой статьи</w:t>
        </w:r>
      </w:hyperlink>
      <w:r>
        <w:t xml:space="preserve"> в предложении также указываются следующие сведения:</w:t>
      </w:r>
    </w:p>
    <w:p w:rsidR="001A4B11" w:rsidRDefault="001A4B11">
      <w:pPr>
        <w:pStyle w:val="ConsPlusNormal"/>
        <w:ind w:firstLine="540"/>
        <w:jc w:val="both"/>
      </w:pPr>
      <w:r>
        <w:t xml:space="preserve">- сведения о соответствии инициатора установленным требованиям (см. </w:t>
      </w:r>
      <w:hyperlink r:id="rId1509" w:history="1">
        <w:r>
          <w:rPr>
            <w:color w:val="0000FF"/>
          </w:rPr>
          <w:t>ч. 4.11 комментируемой статьи</w:t>
        </w:r>
      </w:hyperlink>
      <w:r>
        <w:t>);</w:t>
      </w:r>
    </w:p>
    <w:p w:rsidR="001A4B11" w:rsidRDefault="001A4B11">
      <w:pPr>
        <w:pStyle w:val="ConsPlusNormal"/>
        <w:ind w:firstLine="540"/>
        <w:jc w:val="both"/>
      </w:pPr>
      <w:r>
        <w:t>- сведения, подтверждающие соответствие инициативы этого лица программам комплексного развития систем коммунальной инфраструктуры поселений, городских округов, государственным программам РФ, субъектов РФ, муниципальным программам.</w:t>
      </w:r>
    </w:p>
    <w:p w:rsidR="001A4B11" w:rsidRDefault="001A4B11">
      <w:pPr>
        <w:pStyle w:val="ConsPlusNormal"/>
        <w:ind w:firstLine="540"/>
        <w:jc w:val="both"/>
      </w:pPr>
      <w:r>
        <w:t xml:space="preserve">Форма предложения о заключении концессионного соглашения утверждается Правительством РФ (см. </w:t>
      </w:r>
      <w:hyperlink r:id="rId1510" w:history="1">
        <w:r>
          <w:rPr>
            <w:color w:val="0000FF"/>
          </w:rPr>
          <w:t>Постановление</w:t>
        </w:r>
      </w:hyperlink>
      <w:r>
        <w:t xml:space="preserve"> Правительства РФ от 31 марта 2015 г. N 300 "Об утверждении формы предложения о заключении концессионного соглашения с лицом, выступающим с инициативой заключения концессионного соглашения").</w:t>
      </w:r>
    </w:p>
    <w:p w:rsidR="001A4B11" w:rsidRDefault="001A4B11">
      <w:pPr>
        <w:pStyle w:val="ConsPlusNormal"/>
        <w:ind w:firstLine="540"/>
        <w:jc w:val="both"/>
      </w:pPr>
      <w:r>
        <w:t xml:space="preserve">Необходимо учитывать, что законодатель установил ряд требований к лицам, которые имеют право выступить с инициативой заключения концессионного соглашения. Указанные требования перечислены в </w:t>
      </w:r>
      <w:hyperlink r:id="rId1511" w:history="1">
        <w:r>
          <w:rPr>
            <w:color w:val="0000FF"/>
          </w:rPr>
          <w:t>ч. 4.11 комментируемой статьи</w:t>
        </w:r>
      </w:hyperlink>
      <w:r>
        <w:t>.</w:t>
      </w:r>
    </w:p>
    <w:p w:rsidR="001A4B11" w:rsidRDefault="001A4B11">
      <w:pPr>
        <w:pStyle w:val="ConsPlusNormal"/>
        <w:ind w:firstLine="540"/>
        <w:jc w:val="both"/>
      </w:pPr>
      <w:hyperlink r:id="rId1512" w:history="1">
        <w:r>
          <w:rPr>
            <w:color w:val="0000FF"/>
          </w:rPr>
          <w:t>Частями 4.4</w:t>
        </w:r>
      </w:hyperlink>
      <w:r>
        <w:t xml:space="preserve">, </w:t>
      </w:r>
      <w:hyperlink r:id="rId1513" w:history="1">
        <w:r>
          <w:rPr>
            <w:color w:val="0000FF"/>
          </w:rPr>
          <w:t>4.5 комментируемой статьи</w:t>
        </w:r>
      </w:hyperlink>
      <w:r>
        <w:t xml:space="preserve"> установлен порядок рассмотрения предложения уполномоченными органами. </w:t>
      </w:r>
      <w:hyperlink r:id="rId1514" w:history="1">
        <w:r>
          <w:rPr>
            <w:color w:val="0000FF"/>
          </w:rPr>
          <w:t>Часть 4.6</w:t>
        </w:r>
      </w:hyperlink>
      <w:r>
        <w:t xml:space="preserve"> содержит перечень случаев, когда в заключении концессионного соглашения по частной инициативе может быть отказано.</w:t>
      </w:r>
    </w:p>
    <w:p w:rsidR="001A4B11" w:rsidRDefault="001A4B11">
      <w:pPr>
        <w:pStyle w:val="ConsPlusNormal"/>
        <w:ind w:firstLine="540"/>
        <w:jc w:val="both"/>
      </w:pPr>
      <w:r>
        <w:t xml:space="preserve">В том случае, если уполномоченный орган принимает решение о возможности заключения концессионного соглашения на предложенных инициатором условиях, то он в десятидневный срок размещает предложение о заключении концессионного соглашения на официальном сайте (об официальном сайте см. </w:t>
      </w:r>
      <w:hyperlink r:id="rId1515" w:history="1">
        <w:r>
          <w:rPr>
            <w:color w:val="0000FF"/>
          </w:rPr>
          <w:t>ч. 3 ст. 21</w:t>
        </w:r>
      </w:hyperlink>
      <w:r>
        <w:t xml:space="preserve"> Закона и </w:t>
      </w:r>
      <w:hyperlink w:anchor="P1683" w:history="1">
        <w:r>
          <w:rPr>
            <w:color w:val="0000FF"/>
          </w:rPr>
          <w:t>комментарий к ней</w:t>
        </w:r>
      </w:hyperlink>
      <w:r>
        <w:t xml:space="preserve">). Кроме этого, соответствующие органы исполнительной власти вправе предложить заключить концессионное соглашение на иных условиях. Тогда стороны проводят переговоры, по результатам которых инициатор предложения корректирует его и повторно выносит на рассмотрение уполномоченного органа. Такие переговоры стороны также вправе провести до направления предложения о заключении концессионного соглашения в силу </w:t>
      </w:r>
      <w:hyperlink r:id="rId1516" w:history="1">
        <w:r>
          <w:rPr>
            <w:color w:val="0000FF"/>
          </w:rPr>
          <w:t>ч. 4.12 комментируемой статьи</w:t>
        </w:r>
      </w:hyperlink>
      <w:r>
        <w:t>.</w:t>
      </w:r>
    </w:p>
    <w:p w:rsidR="001A4B11" w:rsidRDefault="001A4B11">
      <w:pPr>
        <w:pStyle w:val="ConsPlusNormal"/>
        <w:ind w:firstLine="540"/>
        <w:jc w:val="both"/>
      </w:pPr>
      <w:r>
        <w:t xml:space="preserve">Таким образом, заключение концессионного соглашения по частной инициативе осуществляется на конкурсной основе в том случае, если в сорокапятидневный срок с момента размещения на официальном сайте предложения поступили заявки о готовности к участию в конкурсе от иных лиц. Если же таких заявок не поступило, т.е. если инициатор проекта фактически окажется единственным желающим заключить его на предложенных им и утвержденных концедентом условиях, то концессионное соглашение заключается без проведения конкурса с инициатором предложения. При этом учитываются нюансы, перечисленные в </w:t>
      </w:r>
      <w:hyperlink r:id="rId1517" w:history="1">
        <w:r>
          <w:rPr>
            <w:color w:val="0000FF"/>
          </w:rPr>
          <w:t>ч. 4.10 комментируемой статьи</w:t>
        </w:r>
      </w:hyperlink>
      <w:r>
        <w:t>.</w:t>
      </w:r>
    </w:p>
    <w:p w:rsidR="001A4B11" w:rsidRDefault="001A4B11">
      <w:pPr>
        <w:pStyle w:val="ConsPlusNormal"/>
        <w:ind w:firstLine="540"/>
        <w:jc w:val="both"/>
      </w:pPr>
      <w:r>
        <w:t xml:space="preserve">5. Согласно </w:t>
      </w:r>
      <w:hyperlink r:id="rId1518" w:history="1">
        <w:r>
          <w:rPr>
            <w:color w:val="0000FF"/>
          </w:rPr>
          <w:t>ч. 5 комментируемой статьи</w:t>
        </w:r>
      </w:hyperlink>
      <w:r>
        <w:t xml:space="preserve"> если концессионер обладает статусом единой теплоснабжающей организации или гарантирующей организации, то указанное в </w:t>
      </w:r>
      <w:hyperlink r:id="rId1519" w:history="1">
        <w:r>
          <w:rPr>
            <w:color w:val="0000FF"/>
          </w:rPr>
          <w:t>ч. 4 комментируемой статьи</w:t>
        </w:r>
      </w:hyperlink>
      <w:r>
        <w:t xml:space="preserve"> требование о стоимости бесхозяйных объектов, которые могут быть без проведения торгов переданы концессионеру, может не учитываться. Данная норма применяется с </w:t>
      </w:r>
      <w:r>
        <w:lastRenderedPageBreak/>
        <w:t xml:space="preserve">1 января 2014 г. в соответствии с </w:t>
      </w:r>
      <w:hyperlink r:id="rId1520" w:history="1">
        <w:r>
          <w:rPr>
            <w:color w:val="0000FF"/>
          </w:rPr>
          <w:t>ФЗ</w:t>
        </w:r>
      </w:hyperlink>
      <w:r>
        <w:t xml:space="preserve"> от 7 мая 2013 г. N 103-ФЗ.</w:t>
      </w:r>
    </w:p>
    <w:p w:rsidR="001A4B11" w:rsidRDefault="001A4B11">
      <w:pPr>
        <w:pStyle w:val="ConsPlusNormal"/>
        <w:ind w:firstLine="540"/>
        <w:jc w:val="both"/>
      </w:pPr>
    </w:p>
    <w:p w:rsidR="001A4B11" w:rsidRDefault="001A4B11">
      <w:pPr>
        <w:pStyle w:val="ConsPlusNormal"/>
        <w:ind w:firstLine="540"/>
        <w:jc w:val="both"/>
      </w:pPr>
      <w:r>
        <w:t>Статья 38. Заключительные положения</w:t>
      </w:r>
    </w:p>
    <w:p w:rsidR="001A4B11" w:rsidRDefault="001A4B11">
      <w:pPr>
        <w:pStyle w:val="ConsPlusNormal"/>
        <w:ind w:firstLine="540"/>
        <w:jc w:val="both"/>
      </w:pPr>
    </w:p>
    <w:p w:rsidR="001A4B11" w:rsidRDefault="001A4B11">
      <w:pPr>
        <w:pStyle w:val="ConsPlusNormal"/>
        <w:ind w:firstLine="540"/>
        <w:jc w:val="both"/>
      </w:pPr>
      <w:bookmarkStart w:id="18" w:name="P2217"/>
      <w:bookmarkEnd w:id="18"/>
      <w:r>
        <w:t xml:space="preserve">Комментарий к </w:t>
      </w:r>
      <w:hyperlink r:id="rId1521" w:history="1">
        <w:r>
          <w:rPr>
            <w:color w:val="0000FF"/>
          </w:rPr>
          <w:t>статье 38</w:t>
        </w:r>
      </w:hyperlink>
    </w:p>
    <w:p w:rsidR="001A4B11" w:rsidRDefault="001A4B11">
      <w:pPr>
        <w:pStyle w:val="ConsPlusNormal"/>
        <w:ind w:firstLine="540"/>
        <w:jc w:val="both"/>
      </w:pPr>
    </w:p>
    <w:p w:rsidR="001A4B11" w:rsidRDefault="001A4B11">
      <w:pPr>
        <w:pStyle w:val="ConsPlusNormal"/>
        <w:ind w:firstLine="540"/>
        <w:jc w:val="both"/>
      </w:pPr>
      <w:r>
        <w:t xml:space="preserve">1. Рассматриваемая </w:t>
      </w:r>
      <w:hyperlink r:id="rId1522" w:history="1">
        <w:r>
          <w:rPr>
            <w:color w:val="0000FF"/>
          </w:rPr>
          <w:t>статья</w:t>
        </w:r>
      </w:hyperlink>
      <w:r>
        <w:t xml:space="preserve"> была введена в комментируемый Закон </w:t>
      </w:r>
      <w:hyperlink r:id="rId1523" w:history="1">
        <w:r>
          <w:rPr>
            <w:color w:val="0000FF"/>
          </w:rPr>
          <w:t>ФЗ</w:t>
        </w:r>
      </w:hyperlink>
      <w:r>
        <w:t xml:space="preserve"> "О Государственной компании "Российские автомобильные дороги" и о внесении изменений в отдельные законодательные акты Российской Федерации". Концедентам, заключившим концессионные соглашения до 31 декабря 2008 года на основании принятого Правительством РФ решения о заключении концессионного соглашения по результатам открытого конкурса на право заключения концессионного соглашения в отношении таких объектов, как автомобильные дороги и инженерные сооружения транспортной инфраструктуры, в том числе мосты, путепроводы, тоннели, стоянки автотранспортных средств, пункты пропуска автотранспортных средств, пункты взимания платы с владельцев автотранспортных средств, предоставляется право вносить изменения в условия проекта соглашения или проекта договора аренды земельного участка.</w:t>
      </w:r>
    </w:p>
    <w:p w:rsidR="001A4B11" w:rsidRDefault="001A4B11">
      <w:pPr>
        <w:pStyle w:val="ConsPlusNormal"/>
        <w:ind w:firstLine="540"/>
        <w:jc w:val="both"/>
      </w:pPr>
      <w:r>
        <w:t xml:space="preserve">При этом нужно учитывать, что указанное право ограничивается несколькими пунктами </w:t>
      </w:r>
      <w:hyperlink r:id="rId1524" w:history="1">
        <w:r>
          <w:rPr>
            <w:color w:val="0000FF"/>
          </w:rPr>
          <w:t>ч. 1 комментируемой статьи</w:t>
        </w:r>
      </w:hyperlink>
      <w:r>
        <w:t>.</w:t>
      </w:r>
    </w:p>
    <w:p w:rsidR="001A4B11" w:rsidRDefault="001A4B11">
      <w:pPr>
        <w:pStyle w:val="ConsPlusNormal"/>
        <w:ind w:firstLine="540"/>
        <w:jc w:val="both"/>
      </w:pPr>
      <w:r>
        <w:t xml:space="preserve">2. </w:t>
      </w:r>
      <w:hyperlink r:id="rId1525" w:history="1">
        <w:r>
          <w:rPr>
            <w:color w:val="0000FF"/>
          </w:rPr>
          <w:t>Частью 2 комментируемой статьи</w:t>
        </w:r>
      </w:hyperlink>
      <w:r>
        <w:t xml:space="preserve"> дополнительно уточняется, что не допускается изменение условий проекта концессионного соглашения, не указанных в </w:t>
      </w:r>
      <w:hyperlink r:id="rId1526" w:history="1">
        <w:r>
          <w:rPr>
            <w:color w:val="0000FF"/>
          </w:rPr>
          <w:t>ч. 1 комментируемой статьи</w:t>
        </w:r>
      </w:hyperlink>
      <w:r>
        <w:t xml:space="preserve">, но содержащихся в конкурсной документации, определенных на основании решения о заключении концессионного соглашения, конкурсного предложения лица, с которым принято решение заключить концессионное соглашение, а также изменение существенных условий концессионного соглашения, предусмотренных проектом концессионного соглашения (см. </w:t>
      </w:r>
      <w:hyperlink r:id="rId1527" w:history="1">
        <w:r>
          <w:rPr>
            <w:color w:val="0000FF"/>
          </w:rPr>
          <w:t>п. п. 1</w:t>
        </w:r>
      </w:hyperlink>
      <w:r>
        <w:t xml:space="preserve"> - </w:t>
      </w:r>
      <w:hyperlink r:id="rId1528" w:history="1">
        <w:r>
          <w:rPr>
            <w:color w:val="0000FF"/>
          </w:rPr>
          <w:t>3</w:t>
        </w:r>
      </w:hyperlink>
      <w:r>
        <w:t xml:space="preserve">, </w:t>
      </w:r>
      <w:hyperlink r:id="rId1529" w:history="1">
        <w:r>
          <w:rPr>
            <w:color w:val="0000FF"/>
          </w:rPr>
          <w:t>6</w:t>
        </w:r>
      </w:hyperlink>
      <w:r>
        <w:t xml:space="preserve">, </w:t>
      </w:r>
      <w:hyperlink r:id="rId1530" w:history="1">
        <w:r>
          <w:rPr>
            <w:color w:val="0000FF"/>
          </w:rPr>
          <w:t>6.2</w:t>
        </w:r>
      </w:hyperlink>
      <w:r>
        <w:t xml:space="preserve"> и </w:t>
      </w:r>
      <w:hyperlink r:id="rId1531" w:history="1">
        <w:r>
          <w:rPr>
            <w:color w:val="0000FF"/>
          </w:rPr>
          <w:t>7 ч. 1 ст. 10</w:t>
        </w:r>
      </w:hyperlink>
      <w:r>
        <w:t xml:space="preserve"> комментируемого Закона).</w:t>
      </w:r>
    </w:p>
    <w:p w:rsidR="001A4B11" w:rsidRDefault="001A4B11">
      <w:pPr>
        <w:pStyle w:val="ConsPlusNormal"/>
        <w:ind w:firstLine="540"/>
        <w:jc w:val="both"/>
      </w:pPr>
    </w:p>
    <w:p w:rsidR="001A4B11" w:rsidRDefault="001A4B11">
      <w:pPr>
        <w:pStyle w:val="ConsPlusNormal"/>
        <w:ind w:firstLine="540"/>
        <w:jc w:val="both"/>
      </w:pPr>
    </w:p>
    <w:p w:rsidR="001A4B11" w:rsidRDefault="001A4B11">
      <w:pPr>
        <w:pStyle w:val="ConsPlusNormal"/>
        <w:pBdr>
          <w:top w:val="single" w:sz="6" w:space="0" w:color="auto"/>
        </w:pBdr>
        <w:spacing w:before="100" w:after="100"/>
        <w:jc w:val="both"/>
        <w:rPr>
          <w:sz w:val="2"/>
          <w:szCs w:val="2"/>
        </w:rPr>
      </w:pPr>
    </w:p>
    <w:p w:rsidR="00665A4C" w:rsidRDefault="00665A4C">
      <w:bookmarkStart w:id="19" w:name="_GoBack"/>
      <w:bookmarkEnd w:id="19"/>
    </w:p>
    <w:sectPr w:rsidR="00665A4C" w:rsidSect="007E171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8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4B11"/>
    <w:rsid w:val="00001318"/>
    <w:rsid w:val="0000364F"/>
    <w:rsid w:val="00003D1C"/>
    <w:rsid w:val="000241CB"/>
    <w:rsid w:val="00024B9C"/>
    <w:rsid w:val="000334E0"/>
    <w:rsid w:val="0003473C"/>
    <w:rsid w:val="00034B26"/>
    <w:rsid w:val="0005369F"/>
    <w:rsid w:val="000557B8"/>
    <w:rsid w:val="00055E37"/>
    <w:rsid w:val="000640CE"/>
    <w:rsid w:val="00065FB5"/>
    <w:rsid w:val="000729A7"/>
    <w:rsid w:val="0007323C"/>
    <w:rsid w:val="000827A3"/>
    <w:rsid w:val="0008569B"/>
    <w:rsid w:val="000858AF"/>
    <w:rsid w:val="0009008D"/>
    <w:rsid w:val="00095BBA"/>
    <w:rsid w:val="000A0DF6"/>
    <w:rsid w:val="000A4DB0"/>
    <w:rsid w:val="000A697E"/>
    <w:rsid w:val="000D1613"/>
    <w:rsid w:val="000D2505"/>
    <w:rsid w:val="000F3894"/>
    <w:rsid w:val="001125D7"/>
    <w:rsid w:val="00120AF5"/>
    <w:rsid w:val="00144021"/>
    <w:rsid w:val="00144E68"/>
    <w:rsid w:val="0017727F"/>
    <w:rsid w:val="001848B1"/>
    <w:rsid w:val="0019201F"/>
    <w:rsid w:val="001A01B7"/>
    <w:rsid w:val="001A27A8"/>
    <w:rsid w:val="001A2FAC"/>
    <w:rsid w:val="001A4B11"/>
    <w:rsid w:val="001B2FA2"/>
    <w:rsid w:val="001B4AD7"/>
    <w:rsid w:val="001E6F92"/>
    <w:rsid w:val="001E7B0D"/>
    <w:rsid w:val="001F45BC"/>
    <w:rsid w:val="001F53D1"/>
    <w:rsid w:val="00204C8E"/>
    <w:rsid w:val="002335E0"/>
    <w:rsid w:val="00254431"/>
    <w:rsid w:val="002624D3"/>
    <w:rsid w:val="0027741A"/>
    <w:rsid w:val="00281542"/>
    <w:rsid w:val="002C069A"/>
    <w:rsid w:val="002C0B28"/>
    <w:rsid w:val="002E737E"/>
    <w:rsid w:val="002F2476"/>
    <w:rsid w:val="002F651C"/>
    <w:rsid w:val="003053CD"/>
    <w:rsid w:val="00323B0F"/>
    <w:rsid w:val="00324D88"/>
    <w:rsid w:val="00344090"/>
    <w:rsid w:val="003602C8"/>
    <w:rsid w:val="003718DF"/>
    <w:rsid w:val="00383B97"/>
    <w:rsid w:val="00385BB5"/>
    <w:rsid w:val="003A5FAA"/>
    <w:rsid w:val="003D0F71"/>
    <w:rsid w:val="003F0452"/>
    <w:rsid w:val="003F261D"/>
    <w:rsid w:val="003F2D87"/>
    <w:rsid w:val="003F7E33"/>
    <w:rsid w:val="00402014"/>
    <w:rsid w:val="00405A2F"/>
    <w:rsid w:val="004415DD"/>
    <w:rsid w:val="00447C14"/>
    <w:rsid w:val="004532E4"/>
    <w:rsid w:val="004811D1"/>
    <w:rsid w:val="004900D3"/>
    <w:rsid w:val="004A08F4"/>
    <w:rsid w:val="004B0720"/>
    <w:rsid w:val="004B79C9"/>
    <w:rsid w:val="004C4AC0"/>
    <w:rsid w:val="004C6DC9"/>
    <w:rsid w:val="004D2991"/>
    <w:rsid w:val="004E4EB8"/>
    <w:rsid w:val="004F4B4A"/>
    <w:rsid w:val="00500CA2"/>
    <w:rsid w:val="0051118B"/>
    <w:rsid w:val="005134A7"/>
    <w:rsid w:val="00515B74"/>
    <w:rsid w:val="0052057D"/>
    <w:rsid w:val="00532E95"/>
    <w:rsid w:val="005336F3"/>
    <w:rsid w:val="00555552"/>
    <w:rsid w:val="00555750"/>
    <w:rsid w:val="00562364"/>
    <w:rsid w:val="00581EF1"/>
    <w:rsid w:val="0059052F"/>
    <w:rsid w:val="005A732B"/>
    <w:rsid w:val="005B10E5"/>
    <w:rsid w:val="005B4D10"/>
    <w:rsid w:val="005C777E"/>
    <w:rsid w:val="005D3D55"/>
    <w:rsid w:val="005E7622"/>
    <w:rsid w:val="005F1C21"/>
    <w:rsid w:val="005F458D"/>
    <w:rsid w:val="005F4B53"/>
    <w:rsid w:val="00602D86"/>
    <w:rsid w:val="00622725"/>
    <w:rsid w:val="0062590F"/>
    <w:rsid w:val="00635F6B"/>
    <w:rsid w:val="00650BBA"/>
    <w:rsid w:val="0065559C"/>
    <w:rsid w:val="00665A4C"/>
    <w:rsid w:val="00666CB3"/>
    <w:rsid w:val="00667B6B"/>
    <w:rsid w:val="00673996"/>
    <w:rsid w:val="00677D81"/>
    <w:rsid w:val="00682274"/>
    <w:rsid w:val="006A0A0E"/>
    <w:rsid w:val="006A6EE6"/>
    <w:rsid w:val="006D2663"/>
    <w:rsid w:val="006F47A4"/>
    <w:rsid w:val="00700084"/>
    <w:rsid w:val="00713D27"/>
    <w:rsid w:val="00722B7D"/>
    <w:rsid w:val="00726063"/>
    <w:rsid w:val="00732386"/>
    <w:rsid w:val="00737D32"/>
    <w:rsid w:val="00740721"/>
    <w:rsid w:val="00742494"/>
    <w:rsid w:val="00742F7C"/>
    <w:rsid w:val="0075288C"/>
    <w:rsid w:val="00752C46"/>
    <w:rsid w:val="00753094"/>
    <w:rsid w:val="00760E22"/>
    <w:rsid w:val="007638FB"/>
    <w:rsid w:val="0076519E"/>
    <w:rsid w:val="007700E9"/>
    <w:rsid w:val="00780EF5"/>
    <w:rsid w:val="00785186"/>
    <w:rsid w:val="00797C7E"/>
    <w:rsid w:val="007B1C63"/>
    <w:rsid w:val="007C5F8E"/>
    <w:rsid w:val="007D1096"/>
    <w:rsid w:val="0081535A"/>
    <w:rsid w:val="00832BED"/>
    <w:rsid w:val="008338D0"/>
    <w:rsid w:val="00836208"/>
    <w:rsid w:val="00836B9F"/>
    <w:rsid w:val="00840E4E"/>
    <w:rsid w:val="00843004"/>
    <w:rsid w:val="008436C3"/>
    <w:rsid w:val="008724D5"/>
    <w:rsid w:val="008759E2"/>
    <w:rsid w:val="0089058B"/>
    <w:rsid w:val="00892F5E"/>
    <w:rsid w:val="00894A4C"/>
    <w:rsid w:val="00895D85"/>
    <w:rsid w:val="008A027A"/>
    <w:rsid w:val="008A6BF0"/>
    <w:rsid w:val="008C3A64"/>
    <w:rsid w:val="008D3C1A"/>
    <w:rsid w:val="008D41EA"/>
    <w:rsid w:val="008D6906"/>
    <w:rsid w:val="0091563A"/>
    <w:rsid w:val="0091750E"/>
    <w:rsid w:val="00926B82"/>
    <w:rsid w:val="009376D6"/>
    <w:rsid w:val="00943838"/>
    <w:rsid w:val="00943FA2"/>
    <w:rsid w:val="00953E27"/>
    <w:rsid w:val="00954A11"/>
    <w:rsid w:val="00956304"/>
    <w:rsid w:val="009575D7"/>
    <w:rsid w:val="009641C6"/>
    <w:rsid w:val="00971FC0"/>
    <w:rsid w:val="009908D7"/>
    <w:rsid w:val="00994B6A"/>
    <w:rsid w:val="00996B48"/>
    <w:rsid w:val="009A6B3F"/>
    <w:rsid w:val="009C447A"/>
    <w:rsid w:val="009C7824"/>
    <w:rsid w:val="009D66AB"/>
    <w:rsid w:val="009D6950"/>
    <w:rsid w:val="009E7003"/>
    <w:rsid w:val="009F12F4"/>
    <w:rsid w:val="009F4FA7"/>
    <w:rsid w:val="00A00025"/>
    <w:rsid w:val="00A05352"/>
    <w:rsid w:val="00A06E17"/>
    <w:rsid w:val="00A13ED0"/>
    <w:rsid w:val="00A23C31"/>
    <w:rsid w:val="00A426E9"/>
    <w:rsid w:val="00A51BC7"/>
    <w:rsid w:val="00A52319"/>
    <w:rsid w:val="00A649A4"/>
    <w:rsid w:val="00A731D2"/>
    <w:rsid w:val="00A77066"/>
    <w:rsid w:val="00A8324E"/>
    <w:rsid w:val="00A85E62"/>
    <w:rsid w:val="00AC2759"/>
    <w:rsid w:val="00AC7392"/>
    <w:rsid w:val="00AC78DB"/>
    <w:rsid w:val="00AD090E"/>
    <w:rsid w:val="00AD0F67"/>
    <w:rsid w:val="00AE111F"/>
    <w:rsid w:val="00AE1869"/>
    <w:rsid w:val="00AF0F7C"/>
    <w:rsid w:val="00B11132"/>
    <w:rsid w:val="00B26D7D"/>
    <w:rsid w:val="00B45818"/>
    <w:rsid w:val="00B75137"/>
    <w:rsid w:val="00B75C27"/>
    <w:rsid w:val="00B83094"/>
    <w:rsid w:val="00B9572B"/>
    <w:rsid w:val="00BB5B2A"/>
    <w:rsid w:val="00BC35D4"/>
    <w:rsid w:val="00BC407C"/>
    <w:rsid w:val="00BC4C4D"/>
    <w:rsid w:val="00BC5C3C"/>
    <w:rsid w:val="00BC7B5A"/>
    <w:rsid w:val="00BD6794"/>
    <w:rsid w:val="00BF7FBB"/>
    <w:rsid w:val="00C060DC"/>
    <w:rsid w:val="00C06149"/>
    <w:rsid w:val="00C15C00"/>
    <w:rsid w:val="00C21714"/>
    <w:rsid w:val="00C316B6"/>
    <w:rsid w:val="00C376D9"/>
    <w:rsid w:val="00C57176"/>
    <w:rsid w:val="00C6126B"/>
    <w:rsid w:val="00C77C7E"/>
    <w:rsid w:val="00C815CE"/>
    <w:rsid w:val="00C83E40"/>
    <w:rsid w:val="00C94881"/>
    <w:rsid w:val="00CB0866"/>
    <w:rsid w:val="00CB37E7"/>
    <w:rsid w:val="00CC695D"/>
    <w:rsid w:val="00CD42F1"/>
    <w:rsid w:val="00CF0C51"/>
    <w:rsid w:val="00CF10B9"/>
    <w:rsid w:val="00CF4359"/>
    <w:rsid w:val="00D0068E"/>
    <w:rsid w:val="00D00761"/>
    <w:rsid w:val="00D04A28"/>
    <w:rsid w:val="00D06525"/>
    <w:rsid w:val="00D16EDB"/>
    <w:rsid w:val="00D24FFB"/>
    <w:rsid w:val="00D270E2"/>
    <w:rsid w:val="00D40714"/>
    <w:rsid w:val="00D5237B"/>
    <w:rsid w:val="00D55EC9"/>
    <w:rsid w:val="00D643EA"/>
    <w:rsid w:val="00D72888"/>
    <w:rsid w:val="00D75040"/>
    <w:rsid w:val="00D76524"/>
    <w:rsid w:val="00D85328"/>
    <w:rsid w:val="00DB3188"/>
    <w:rsid w:val="00DB6EC6"/>
    <w:rsid w:val="00DC3E60"/>
    <w:rsid w:val="00DC78FC"/>
    <w:rsid w:val="00DC7EA2"/>
    <w:rsid w:val="00DD0A35"/>
    <w:rsid w:val="00DD6AC5"/>
    <w:rsid w:val="00DE26E2"/>
    <w:rsid w:val="00DF26C3"/>
    <w:rsid w:val="00E00447"/>
    <w:rsid w:val="00E209E9"/>
    <w:rsid w:val="00E21251"/>
    <w:rsid w:val="00E21409"/>
    <w:rsid w:val="00E3665B"/>
    <w:rsid w:val="00E43AF2"/>
    <w:rsid w:val="00E474F1"/>
    <w:rsid w:val="00E557B6"/>
    <w:rsid w:val="00E563B8"/>
    <w:rsid w:val="00E653AC"/>
    <w:rsid w:val="00E66641"/>
    <w:rsid w:val="00E67AF5"/>
    <w:rsid w:val="00E81249"/>
    <w:rsid w:val="00E85780"/>
    <w:rsid w:val="00E8677B"/>
    <w:rsid w:val="00E96573"/>
    <w:rsid w:val="00EA1DE3"/>
    <w:rsid w:val="00ED5243"/>
    <w:rsid w:val="00EE0A59"/>
    <w:rsid w:val="00EE0CD1"/>
    <w:rsid w:val="00EE5E24"/>
    <w:rsid w:val="00F049EB"/>
    <w:rsid w:val="00F0505F"/>
    <w:rsid w:val="00F12507"/>
    <w:rsid w:val="00F267BE"/>
    <w:rsid w:val="00F35FCA"/>
    <w:rsid w:val="00F439F8"/>
    <w:rsid w:val="00F55124"/>
    <w:rsid w:val="00F60DE3"/>
    <w:rsid w:val="00F628D9"/>
    <w:rsid w:val="00F70CE5"/>
    <w:rsid w:val="00F72761"/>
    <w:rsid w:val="00F744BE"/>
    <w:rsid w:val="00F8384F"/>
    <w:rsid w:val="00F92812"/>
    <w:rsid w:val="00FA09C1"/>
    <w:rsid w:val="00FB5007"/>
    <w:rsid w:val="00FE373B"/>
    <w:rsid w:val="00FE5E32"/>
    <w:rsid w:val="00FF31EF"/>
    <w:rsid w:val="00FF31FF"/>
    <w:rsid w:val="00FF74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A4B1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1A4B1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A4B1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1A4B1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1A4B1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1A4B1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A4B11"/>
    <w:pPr>
      <w:widowControl w:val="0"/>
      <w:autoSpaceDE w:val="0"/>
      <w:autoSpaceDN w:val="0"/>
      <w:spacing w:after="0" w:line="240" w:lineRule="auto"/>
    </w:pPr>
    <w:rPr>
      <w:rFonts w:ascii="Tahoma" w:eastAsia="Times New Roman" w:hAnsi="Tahoma" w:cs="Tahoma"/>
      <w:sz w:val="26"/>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A4B1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1A4B1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A4B1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1A4B1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1A4B1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1A4B1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A4B11"/>
    <w:pPr>
      <w:widowControl w:val="0"/>
      <w:autoSpaceDE w:val="0"/>
      <w:autoSpaceDN w:val="0"/>
      <w:spacing w:after="0" w:line="240" w:lineRule="auto"/>
    </w:pPr>
    <w:rPr>
      <w:rFonts w:ascii="Tahoma" w:eastAsia="Times New Roman" w:hAnsi="Tahoma" w:cs="Tahoma"/>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E5F7BB8217F1BB8AA9E83CAD3410F5ED12D3A69F780C738AA884E5BB65H7z9J" TargetMode="External"/><Relationship Id="rId671" Type="http://schemas.openxmlformats.org/officeDocument/2006/relationships/hyperlink" Target="consultantplus://offline/ref=E5F7BB8217F1BB8AA9E83CAD3410F5ED12D3A69F780C738AA884E5BB65H7z9J" TargetMode="External"/><Relationship Id="rId769" Type="http://schemas.openxmlformats.org/officeDocument/2006/relationships/hyperlink" Target="consultantplus://offline/ref=E5F7BB8217F1BB8AA9E83CAD3410F5ED12D3A69F780C738AA884E5BB65H7z9J" TargetMode="External"/><Relationship Id="rId976" Type="http://schemas.openxmlformats.org/officeDocument/2006/relationships/hyperlink" Target="consultantplus://offline/ref=E5F7BB8217F1BB8AA9E83CAD3410F5ED12DCA59D7903738AA884E5BB65794C8D2E10B708C71B6B8AHEz9J" TargetMode="External"/><Relationship Id="rId1399" Type="http://schemas.openxmlformats.org/officeDocument/2006/relationships/hyperlink" Target="consultantplus://offline/ref=E5F7BB8217F1BB8AA9E83CAD3410F5ED12D3A69F780C738AA884E5BB65794C8D2E10B708C7196E8BHEz5J" TargetMode="External"/><Relationship Id="rId1522" Type="http://schemas.openxmlformats.org/officeDocument/2006/relationships/hyperlink" Target="consultantplus://offline/ref=E5F7BB8217F1BB8AA9E83CAD3410F5ED12D3A69F780C738AA884E5BB65794C8D2E10B708C7196E86HEz5J" TargetMode="External"/><Relationship Id="rId21" Type="http://schemas.openxmlformats.org/officeDocument/2006/relationships/hyperlink" Target="consultantplus://offline/ref=E5F7BB8217F1BB8AA9E83CAD3410F5ED12DCA59D770F738AA884E5BB65H7z9J" TargetMode="External"/><Relationship Id="rId324" Type="http://schemas.openxmlformats.org/officeDocument/2006/relationships/hyperlink" Target="consultantplus://offline/ref=E5F7BB8217F1BB8AA9E83CAD3410F5ED12D3A69F780C738AA884E5BB65794C8D2E10B708C7196A8CHEz5J" TargetMode="External"/><Relationship Id="rId531" Type="http://schemas.openxmlformats.org/officeDocument/2006/relationships/hyperlink" Target="consultantplus://offline/ref=E5F7BB8217F1BB8AA9E83CAD3410F5ED12D3A69F780C738AA884E5BB65794C8D2E10B708C3H1zDJ" TargetMode="External"/><Relationship Id="rId629" Type="http://schemas.openxmlformats.org/officeDocument/2006/relationships/hyperlink" Target="consultantplus://offline/ref=E5F7BB8217F1BB8AA9E83CAD3410F5ED12D3A69F780C738AA884E5BB65794C8D2E10B708C7196F8FHEz8J" TargetMode="External"/><Relationship Id="rId1161" Type="http://schemas.openxmlformats.org/officeDocument/2006/relationships/hyperlink" Target="consultantplus://offline/ref=E5F7BB8217F1BB8AA9E83CAD3410F5ED10D2A39E79002E80A0DDE9B9H6z2J" TargetMode="External"/><Relationship Id="rId1259" Type="http://schemas.openxmlformats.org/officeDocument/2006/relationships/hyperlink" Target="consultantplus://offline/ref=E5F7BB8217F1BB8AA9E83CAD3410F5ED12D3A69F780C738AA884E5BB65794C8D2E10B708C7196B8BHEz4J" TargetMode="External"/><Relationship Id="rId1466" Type="http://schemas.openxmlformats.org/officeDocument/2006/relationships/hyperlink" Target="consultantplus://offline/ref=E5F7BB8217F1BB8AA9E83CAD3410F5ED12D0A294780F738AA884E5BB65H7z9J" TargetMode="External"/><Relationship Id="rId170" Type="http://schemas.openxmlformats.org/officeDocument/2006/relationships/hyperlink" Target="consultantplus://offline/ref=E5F7BB8217F1BB8AA9E83CAD3410F5ED12D3A69F780C738AA884E5BB65794C8D2E10B708C7196A8DHEzEJ" TargetMode="External"/><Relationship Id="rId836" Type="http://schemas.openxmlformats.org/officeDocument/2006/relationships/hyperlink" Target="consultantplus://offline/ref=E5F7BB8217F1BB8AA9E83CAD3410F5ED12D3A49B710E738AA884E5BB65794C8D2E10B708C7196A8FHEzEJ" TargetMode="External"/><Relationship Id="rId1021" Type="http://schemas.openxmlformats.org/officeDocument/2006/relationships/hyperlink" Target="consultantplus://offline/ref=E5F7BB8217F1BB8AA9E83CAD3410F5ED12D3A39E750B738AA884E5BB65794C8D2E10B70BC0H1z0J" TargetMode="External"/><Relationship Id="rId1119" Type="http://schemas.openxmlformats.org/officeDocument/2006/relationships/hyperlink" Target="consultantplus://offline/ref=E5F7BB8217F1BB8AA9E83CAD3410F5ED12DCA69B760E738AA884E5BB65H7z9J" TargetMode="External"/><Relationship Id="rId268" Type="http://schemas.openxmlformats.org/officeDocument/2006/relationships/hyperlink" Target="consultantplus://offline/ref=E5F7BB8217F1BB8AA9E83CAD3410F5ED12D3A69F780C738AA884E5BB65794C8D2E10B708C7196988HEz9J" TargetMode="External"/><Relationship Id="rId475" Type="http://schemas.openxmlformats.org/officeDocument/2006/relationships/hyperlink" Target="consultantplus://offline/ref=E5F7BB8217F1BB8AA9E83CAD3410F5ED12D3A49B700B738AA884E5BB65794C8D2E10B708C7196E8AHEzAJ" TargetMode="External"/><Relationship Id="rId682" Type="http://schemas.openxmlformats.org/officeDocument/2006/relationships/hyperlink" Target="consultantplus://offline/ref=E5F7BB8217F1BB8AA9E83CAD3410F5ED12D3A69F780C738AA884E5BB65794C8D2E10B708C7196A86HEzFJ" TargetMode="External"/><Relationship Id="rId903" Type="http://schemas.openxmlformats.org/officeDocument/2006/relationships/hyperlink" Target="consultantplus://offline/ref=E5F7BB8217F1BB8AA9E83CAD3410F5ED12D3A69F780C738AA884E5BB65794C8D2E10B708C7196B8EHEz5J" TargetMode="External"/><Relationship Id="rId1326" Type="http://schemas.openxmlformats.org/officeDocument/2006/relationships/hyperlink" Target="consultantplus://offline/ref=E5F7BB8217F1BB8AA9E83CAD3410F5ED12D3A69F780C738AA884E5BB65794C8D2E10B708C7196A8BHEzEJ" TargetMode="External"/><Relationship Id="rId1533" Type="http://schemas.openxmlformats.org/officeDocument/2006/relationships/theme" Target="theme/theme1.xml"/><Relationship Id="rId32" Type="http://schemas.openxmlformats.org/officeDocument/2006/relationships/hyperlink" Target="consultantplus://offline/ref=E5F7BB8217F1BB8AA9E83CAD3410F5ED12D3A79B730F738AA884E5BB65H7z9J" TargetMode="External"/><Relationship Id="rId128" Type="http://schemas.openxmlformats.org/officeDocument/2006/relationships/hyperlink" Target="consultantplus://offline/ref=E5F7BB8217F1BB8AA9E83CAD3410F5ED12D1A1957809738AA884E5BB65H7z9J" TargetMode="External"/><Relationship Id="rId335" Type="http://schemas.openxmlformats.org/officeDocument/2006/relationships/hyperlink" Target="consultantplus://offline/ref=E5F7BB8217F1BB8AA9E83CAD3410F5ED12D6A19D700B738AA884E5BB65794C8D2E10B708C7196A8EHEz9J" TargetMode="External"/><Relationship Id="rId542" Type="http://schemas.openxmlformats.org/officeDocument/2006/relationships/hyperlink" Target="consultantplus://offline/ref=E5F7BB8217F1BB8AA9E83CAD3410F5ED12D3A69F780C738AA884E5BB65794C8D2E10B708C3H1zCJ" TargetMode="External"/><Relationship Id="rId987" Type="http://schemas.openxmlformats.org/officeDocument/2006/relationships/hyperlink" Target="consultantplus://offline/ref=E5F7BB8217F1BB8AA9E83CAD3410F5ED12DCA59D7903738AA884E5BB65794C8D2E10B708C7116EH8zEJ" TargetMode="External"/><Relationship Id="rId1172" Type="http://schemas.openxmlformats.org/officeDocument/2006/relationships/hyperlink" Target="consultantplus://offline/ref=E5F7BB8217F1BB8AA9E83CAD3410F5ED11DCA0987B5D2488F9D1EBBE6D29049D6055BA09C711H6z9J" TargetMode="External"/><Relationship Id="rId181" Type="http://schemas.openxmlformats.org/officeDocument/2006/relationships/hyperlink" Target="consultantplus://offline/ref=E5F7BB8217F1BB8AA9E82DA82E10F5ED1BD0AF947B5D2488F9D1EBHBzEJ" TargetMode="External"/><Relationship Id="rId402" Type="http://schemas.openxmlformats.org/officeDocument/2006/relationships/hyperlink" Target="consultantplus://offline/ref=E5F7BB8217F1BB8AA9E83CAD3410F5ED12D1A19A780C738AA884E5BB65794C8D2E10B708C7196B8BHEzBJ" TargetMode="External"/><Relationship Id="rId847" Type="http://schemas.openxmlformats.org/officeDocument/2006/relationships/hyperlink" Target="consultantplus://offline/ref=E5F7BB8217F1BB8AA9E83CAD3410F5ED12D3A49B700D738AA884E5BB65794C8D2E10B708C7196A86HEz8J" TargetMode="External"/><Relationship Id="rId1032" Type="http://schemas.openxmlformats.org/officeDocument/2006/relationships/hyperlink" Target="consultantplus://offline/ref=E5F7BB8217F1BB8AA9E83CAD3410F5ED12DCA59D7903738AA884E5BB65794C8D2E10B708C71C6BH8zBJ" TargetMode="External"/><Relationship Id="rId1477" Type="http://schemas.openxmlformats.org/officeDocument/2006/relationships/hyperlink" Target="consultantplus://offline/ref=E5F7BB8217F1BB8AA9E83CAD3410F5ED12D3A69F780C738AA884E5BB65794C8D2E10B708C7196E8AHEz5J" TargetMode="External"/><Relationship Id="rId279" Type="http://schemas.openxmlformats.org/officeDocument/2006/relationships/hyperlink" Target="consultantplus://offline/ref=E5F7BB8217F1BB8AA9E83CAD3410F5ED12D3A69F780C738AA884E5BB65794C8D2E10B708C5H1z1J" TargetMode="External"/><Relationship Id="rId486" Type="http://schemas.openxmlformats.org/officeDocument/2006/relationships/hyperlink" Target="consultantplus://offline/ref=E5F7BB8217F1BB8AA9E83CAD3410F5ED12D3A798780C738AA884E5BB65794C8D2E10B708C7196A8FHEzEJ" TargetMode="External"/><Relationship Id="rId693" Type="http://schemas.openxmlformats.org/officeDocument/2006/relationships/hyperlink" Target="consultantplus://offline/ref=E5F7BB8217F1BB8AA9E83CAD3410F5ED12D3A69F780C738AA884E5BB65794C8D2E10B708C7196A86HEzBJ" TargetMode="External"/><Relationship Id="rId707" Type="http://schemas.openxmlformats.org/officeDocument/2006/relationships/hyperlink" Target="consultantplus://offline/ref=E5F7BB8217F1BB8AA9E83CAD3410F5ED12D3A4987702738AA884E5BB65H7z9J" TargetMode="External"/><Relationship Id="rId914" Type="http://schemas.openxmlformats.org/officeDocument/2006/relationships/hyperlink" Target="consultantplus://offline/ref=E5F7BB8217F1BB8AA9E83CAD3410F5ED12D3A69F780C738AA884E5BB65794C8D2E10B708C7196B8FHEz8J" TargetMode="External"/><Relationship Id="rId1337" Type="http://schemas.openxmlformats.org/officeDocument/2006/relationships/hyperlink" Target="consultantplus://offline/ref=E5F7BB8217F1BB8AA9E83CAD3410F5ED12D3A69F780C738AA884E5BB65794C8D2E10B708C7196B89HEz5J" TargetMode="External"/><Relationship Id="rId43" Type="http://schemas.openxmlformats.org/officeDocument/2006/relationships/hyperlink" Target="consultantplus://offline/ref=E5F7BB8217F1BB8AA9E83CAD3410F5ED12D0A19D7702738AA884E5BB65H7z9J" TargetMode="External"/><Relationship Id="rId139" Type="http://schemas.openxmlformats.org/officeDocument/2006/relationships/hyperlink" Target="consultantplus://offline/ref=E5F7BB8217F1BB8AA9E83CAD3410F5ED12D3A39E730E738AA884E5BB65H7z9J" TargetMode="External"/><Relationship Id="rId346" Type="http://schemas.openxmlformats.org/officeDocument/2006/relationships/hyperlink" Target="consultantplus://offline/ref=E5F7BB8217F1BB8AA9E83CAD3410F5ED12D3A69F780C738AA884E5BB65794C8D2E10B7H0zFJ" TargetMode="External"/><Relationship Id="rId553" Type="http://schemas.openxmlformats.org/officeDocument/2006/relationships/hyperlink" Target="consultantplus://offline/ref=E5F7BB8217F1BB8AA9E822A33010F5ED12D3AE9D7109738AA884E5BB65794C8D2E10B708C7196A8EHEz4J" TargetMode="External"/><Relationship Id="rId760" Type="http://schemas.openxmlformats.org/officeDocument/2006/relationships/hyperlink" Target="consultantplus://offline/ref=E5F7BB8217F1BB8AA9E83CAD3410F5ED12D3A49D7209738AA884E5BB65794C8D2E10B708CF1FH6z9J" TargetMode="External"/><Relationship Id="rId998" Type="http://schemas.openxmlformats.org/officeDocument/2006/relationships/hyperlink" Target="consultantplus://offline/ref=E5F7BB8217F1BB8AA9E83CAD3410F5ED12DCA59D7903738AA884E5BB65H7z9J" TargetMode="External"/><Relationship Id="rId1183" Type="http://schemas.openxmlformats.org/officeDocument/2006/relationships/hyperlink" Target="consultantplus://offline/ref=E5F7BB8217F1BB8AA9E83CAD3410F5ED12D3A69F780C738AA884E5BB65794C8D2E10B708C1H1zFJ" TargetMode="External"/><Relationship Id="rId1390" Type="http://schemas.openxmlformats.org/officeDocument/2006/relationships/hyperlink" Target="consultantplus://offline/ref=E5F7BB8217F1BB8AA9E83CAD3410F5ED12D3A69F780C738AA884E5BB65794C8D2E10B708C7H1zEJ" TargetMode="External"/><Relationship Id="rId1404" Type="http://schemas.openxmlformats.org/officeDocument/2006/relationships/hyperlink" Target="consultantplus://offline/ref=E5F7BB8217F1BB8AA9E83CAD3410F5ED12D3A69F780C738AA884E5BB65794C8D2E10B708C719688FHEz5J" TargetMode="External"/><Relationship Id="rId192" Type="http://schemas.openxmlformats.org/officeDocument/2006/relationships/hyperlink" Target="consultantplus://offline/ref=E5F7BB8217F1BB8AA9E83CAD3410F5ED12D3A69F780C738AA884E5BB65794C8D2E10B708C7196B8BHEz4J" TargetMode="External"/><Relationship Id="rId206" Type="http://schemas.openxmlformats.org/officeDocument/2006/relationships/hyperlink" Target="consultantplus://offline/ref=E5F7BB8217F1BB8AA9E83CAD3410F5ED12DCA59D730C738AA884E5BB65794C8D2E10B708C7196D8AHEzDJ" TargetMode="External"/><Relationship Id="rId413" Type="http://schemas.openxmlformats.org/officeDocument/2006/relationships/hyperlink" Target="consultantplus://offline/ref=E5F7BB8217F1BB8AA9E83CAD3410F5ED17D4AF9B71002E80A0DDE9B96276139A2959BB09C7196BH8zFJ" TargetMode="External"/><Relationship Id="rId858" Type="http://schemas.openxmlformats.org/officeDocument/2006/relationships/hyperlink" Target="consultantplus://offline/ref=E5F7BB8217F1BB8AA9E83CAD3410F5ED12D3A69F780C738AA884E5BB65794C8D2E10B708C719698DHEzBJ" TargetMode="External"/><Relationship Id="rId1043" Type="http://schemas.openxmlformats.org/officeDocument/2006/relationships/hyperlink" Target="consultantplus://offline/ref=E5F7BB8217F1BB8AA9E83CAD3410F5ED12D3A69F780C738AA884E5BB65794C8D2E10B708C7196B8CHEz4J" TargetMode="External"/><Relationship Id="rId1488" Type="http://schemas.openxmlformats.org/officeDocument/2006/relationships/hyperlink" Target="consultantplus://offline/ref=E5F7BB8217F1BB8AA9E83CAD3410F5ED12D3A69F780C738AA884E5BB65794C8D2E10B708CEH1zAJ" TargetMode="External"/><Relationship Id="rId497" Type="http://schemas.openxmlformats.org/officeDocument/2006/relationships/hyperlink" Target="consultantplus://offline/ref=E5F7BB8217F1BB8AA9E83CAD3410F5ED12DCA59D7903738AA884E5BB65794C8D2E10B708C7116AH8zEJ" TargetMode="External"/><Relationship Id="rId620" Type="http://schemas.openxmlformats.org/officeDocument/2006/relationships/hyperlink" Target="consultantplus://offline/ref=E5F7BB8217F1BB8AA9E83CAD3410F5ED12D3A69F780C738AA884E5BB65794C8D2E10B70BHCz3J" TargetMode="External"/><Relationship Id="rId718" Type="http://schemas.openxmlformats.org/officeDocument/2006/relationships/hyperlink" Target="consultantplus://offline/ref=E5F7BB8217F1BB8AA9E83CAD3410F5ED12D3A69F780C738AA884E5BB65794C8D2E10B708C7196B8DHEzEJ" TargetMode="External"/><Relationship Id="rId925" Type="http://schemas.openxmlformats.org/officeDocument/2006/relationships/hyperlink" Target="consultantplus://offline/ref=E5F7BB8217F1BB8AA9E83CAD3410F5ED12D3A69F780C738AA884E5BB65794C8D2E10B708C7196A86HEz8J" TargetMode="External"/><Relationship Id="rId1250" Type="http://schemas.openxmlformats.org/officeDocument/2006/relationships/hyperlink" Target="consultantplus://offline/ref=E5F7BB8217F1BB8AA9E83CAD3410F5ED12D3A69F780C738AA884E5BB65794C8D2E10B708C1H1z0J" TargetMode="External"/><Relationship Id="rId1348" Type="http://schemas.openxmlformats.org/officeDocument/2006/relationships/hyperlink" Target="consultantplus://offline/ref=E5F7BB8217F1BB8AA9E83CAD3410F5ED12D3A69F780C738AA884E5BB65794C8D2E10B708C719688BHEz8J" TargetMode="External"/><Relationship Id="rId357" Type="http://schemas.openxmlformats.org/officeDocument/2006/relationships/hyperlink" Target="consultantplus://offline/ref=E5F7BB8217F1BB8AA9E83CAD3410F5ED12D3A4997602738AA884E5BB65794C8D2E10B708CEH1zEJ" TargetMode="External"/><Relationship Id="rId1110" Type="http://schemas.openxmlformats.org/officeDocument/2006/relationships/hyperlink" Target="consultantplus://offline/ref=E5F7BB8217F1BB8AA9E83CAD3410F5ED12D3A69F780C738AA884E5BB65794C8D2E10B708C7196B8EHEz4J" TargetMode="External"/><Relationship Id="rId1194" Type="http://schemas.openxmlformats.org/officeDocument/2006/relationships/hyperlink" Target="consultantplus://offline/ref=E5F7BB8217F1BB8AA9E83CAD3410F5ED12D3A498780D738AA884E5BB65794C8D2E10B708C7196A88HEzBJ" TargetMode="External"/><Relationship Id="rId1208" Type="http://schemas.openxmlformats.org/officeDocument/2006/relationships/hyperlink" Target="consultantplus://offline/ref=E5F7BB8217F1BB8AA9E83CAD3410F5ED12DCA59C790F738AA884E5BB65H7z9J" TargetMode="External"/><Relationship Id="rId1415" Type="http://schemas.openxmlformats.org/officeDocument/2006/relationships/hyperlink" Target="consultantplus://offline/ref=E5F7BB8217F1BB8AA9E83CAD3410F5ED12D2A5997208738AA884E5BB65H7z9J" TargetMode="External"/><Relationship Id="rId54" Type="http://schemas.openxmlformats.org/officeDocument/2006/relationships/hyperlink" Target="consultantplus://offline/ref=E5F7BB8217F1BB8AA9E83CAD3410F5ED12D1AF98720F738AA884E5BB65H7z9J" TargetMode="External"/><Relationship Id="rId217" Type="http://schemas.openxmlformats.org/officeDocument/2006/relationships/hyperlink" Target="consultantplus://offline/ref=E5F7BB8217F1BB8AA9E83CAD3410F5ED12DCA59D770F738AA884E5BB65794C8D2E10B70DC4H1zEJ" TargetMode="External"/><Relationship Id="rId564" Type="http://schemas.openxmlformats.org/officeDocument/2006/relationships/hyperlink" Target="consultantplus://offline/ref=E5F7BB8217F1BB8AA9E83CAD3410F5ED12D3A69F780C738AA884E5BB65794C8D2E10B708C7196987HEzDJ" TargetMode="External"/><Relationship Id="rId771" Type="http://schemas.openxmlformats.org/officeDocument/2006/relationships/hyperlink" Target="consultantplus://offline/ref=E5F7BB8217F1BB8AA9E83DB23110F5ED12D4AF9B720C738AA884E5BB65H7z9J" TargetMode="External"/><Relationship Id="rId869" Type="http://schemas.openxmlformats.org/officeDocument/2006/relationships/hyperlink" Target="consultantplus://offline/ref=E5F7BB8217F1BB8AA9E83CAD3410F5ED12D3A69F780C738AA884E5BB65794C8D2E10B708C7196989HEzAJ" TargetMode="External"/><Relationship Id="rId1499" Type="http://schemas.openxmlformats.org/officeDocument/2006/relationships/hyperlink" Target="consultantplus://offline/ref=E5F7BB8217F1BB8AA9E83CAD3410F5ED12D3A69F780C738AA884E5BB65794C8D2E10B708C5H1zDJ" TargetMode="External"/><Relationship Id="rId424" Type="http://schemas.openxmlformats.org/officeDocument/2006/relationships/hyperlink" Target="consultantplus://offline/ref=E5F7BB8217F1BB8AA9E83CAD3410F5ED12D3A69F780C738AA884E5BB65794C8D2E10B708C719698AHEz5J" TargetMode="External"/><Relationship Id="rId631" Type="http://schemas.openxmlformats.org/officeDocument/2006/relationships/hyperlink" Target="consultantplus://offline/ref=E5F7BB8217F1BB8AA9E83CAD3410F5ED12D3A69F780C738AA884E5BB65794C8D2E10B708C5H1z0J" TargetMode="External"/><Relationship Id="rId729" Type="http://schemas.openxmlformats.org/officeDocument/2006/relationships/hyperlink" Target="consultantplus://offline/ref=E5F7BB8217F1BB8AA9E83CAD3410F5ED12D3A69F780C738AA884E5BB65794C8D2E10B708C7196F8FHEzBJ" TargetMode="External"/><Relationship Id="rId1054" Type="http://schemas.openxmlformats.org/officeDocument/2006/relationships/hyperlink" Target="consultantplus://offline/ref=E5F7BB8217F1BB8AA9E83CAD3410F5ED12D3A69F780C738AA884E5BB65794C8D2E10B708C3H1z0J" TargetMode="External"/><Relationship Id="rId1261" Type="http://schemas.openxmlformats.org/officeDocument/2006/relationships/hyperlink" Target="consultantplus://offline/ref=E5F7BB8217F1BB8AA9E83CAD3410F5ED12D3A69F780C738AA884E5BB65794C8D2E10B708C0H1z8J" TargetMode="External"/><Relationship Id="rId1359" Type="http://schemas.openxmlformats.org/officeDocument/2006/relationships/hyperlink" Target="consultantplus://offline/ref=E5F7BB8217F1BB8AA9E83CAD3410F5ED12D3A69F780C738AA884E5BB65794C8D2E10B708C719688BHEzEJ" TargetMode="External"/><Relationship Id="rId270" Type="http://schemas.openxmlformats.org/officeDocument/2006/relationships/hyperlink" Target="consultantplus://offline/ref=E5F7BB8217F1BB8AA9E83CAD3410F5ED12DCA59D730C738AA884E5BB65794C8D2E10B708C7186387HEzBJ" TargetMode="External"/><Relationship Id="rId936" Type="http://schemas.openxmlformats.org/officeDocument/2006/relationships/hyperlink" Target="consultantplus://offline/ref=E5F7BB8217F1BB8AA9E83CAD3410F5ED12D3A69F780C738AA884E5BB65794C8D2E10B708C7196F8DHEz5J" TargetMode="External"/><Relationship Id="rId1121" Type="http://schemas.openxmlformats.org/officeDocument/2006/relationships/hyperlink" Target="consultantplus://offline/ref=E5F7BB8217F1BB8AA9E83CAD3410F5ED12D3A69F780C738AA884E5BB65794C8D2E10B708C7196B8AHEzCJ" TargetMode="External"/><Relationship Id="rId1219" Type="http://schemas.openxmlformats.org/officeDocument/2006/relationships/hyperlink" Target="consultantplus://offline/ref=E5F7BB8217F1BB8AA9E83CAD3410F5ED12D0A294780F738AA884E5BB65794C8D2E10B708C7196A8DHEz5J" TargetMode="External"/><Relationship Id="rId65" Type="http://schemas.openxmlformats.org/officeDocument/2006/relationships/hyperlink" Target="consultantplus://offline/ref=E5F7BB8217F1BB8AA9E83CAD3410F5ED12DCA695770D738AA884E5BB65H7z9J" TargetMode="External"/><Relationship Id="rId130" Type="http://schemas.openxmlformats.org/officeDocument/2006/relationships/hyperlink" Target="consultantplus://offline/ref=E5F7BB8217F1BB8AA9E83CAD3410F5ED12D3A69F780C738AA884E5BB65794C8D2E10B708C7196A8FHEzFJ" TargetMode="External"/><Relationship Id="rId368" Type="http://schemas.openxmlformats.org/officeDocument/2006/relationships/hyperlink" Target="consultantplus://offline/ref=E5F7BB8217F1BB8AA9E83CAD3410F5ED12D3A4987902738AA884E5BB65794C8D2E10B708C7196C89HEzFJ" TargetMode="External"/><Relationship Id="rId575" Type="http://schemas.openxmlformats.org/officeDocument/2006/relationships/hyperlink" Target="consultantplus://offline/ref=E5F7BB8217F1BB8AA9E83CAD3410F5ED12D3A498780D738AA884E5BB65H7z9J" TargetMode="External"/><Relationship Id="rId782" Type="http://schemas.openxmlformats.org/officeDocument/2006/relationships/hyperlink" Target="consultantplus://offline/ref=E5F7BB8217F1BB8AA9E83CAD3410F5ED12D3A39E730D738AA884E5BB65794C8D2E10B7H0zCJ" TargetMode="External"/><Relationship Id="rId1426" Type="http://schemas.openxmlformats.org/officeDocument/2006/relationships/hyperlink" Target="consultantplus://offline/ref=E5F7BB8217F1BB8AA9E83CAD3410F5ED12D0A294780F738AA884E5BB65794C8D2E10B708C7196B8DHEzBJ" TargetMode="External"/><Relationship Id="rId228" Type="http://schemas.openxmlformats.org/officeDocument/2006/relationships/hyperlink" Target="consultantplus://offline/ref=E5F7BB8217F1BB8AA9E83CAD3410F5ED17DCA69A79002E80A0DDE9B9H6z2J" TargetMode="External"/><Relationship Id="rId435" Type="http://schemas.openxmlformats.org/officeDocument/2006/relationships/hyperlink" Target="consultantplus://offline/ref=E5F7BB8217F1BB8AA9E83CAD3410F5ED12D2A294770B738AA884E5BB65794C8D2E10B708C7196A8CHEz8J" TargetMode="External"/><Relationship Id="rId642" Type="http://schemas.openxmlformats.org/officeDocument/2006/relationships/hyperlink" Target="consultantplus://offline/ref=E5F7BB8217F1BB8AA9E83CAD3410F5ED12D3A69F780C738AA884E5BB65794C8D2E10B708C7196A89HEzAJ" TargetMode="External"/><Relationship Id="rId1065" Type="http://schemas.openxmlformats.org/officeDocument/2006/relationships/hyperlink" Target="consultantplus://offline/ref=E5F7BB8217F1BB8AA9E83CAD3410F5ED12D3A69F780C738AA884E5BB65794C8D2E10B708C7196A8CHEzCJ" TargetMode="External"/><Relationship Id="rId1272" Type="http://schemas.openxmlformats.org/officeDocument/2006/relationships/hyperlink" Target="consultantplus://offline/ref=E5F7BB8217F1BB8AA9E83CAD3410F5ED12D3A69F780C738AA884E5BB65794C8D2E10B708C7196F8AHEzAJ" TargetMode="External"/><Relationship Id="rId281" Type="http://schemas.openxmlformats.org/officeDocument/2006/relationships/hyperlink" Target="consultantplus://offline/ref=E5F7BB8217F1BB8AA9E83CAD3410F5ED12DCA59D7903738AA884E5BB65794C8D2E10B708C71B6A8AHEz5J" TargetMode="External"/><Relationship Id="rId502" Type="http://schemas.openxmlformats.org/officeDocument/2006/relationships/hyperlink" Target="consultantplus://offline/ref=E5F7BB8217F1BB8AA9E83CAD3410F5ED12DCA59D7903738AA884E5BB65794C8D2E10B708C71EH6zEJ" TargetMode="External"/><Relationship Id="rId947" Type="http://schemas.openxmlformats.org/officeDocument/2006/relationships/hyperlink" Target="consultantplus://offline/ref=E5F7BB8217F1BB8AA9E83CAD3410F5ED12D3A69F780C738AA884E5BB65794C8D2E10B70CHCz3J" TargetMode="External"/><Relationship Id="rId1132" Type="http://schemas.openxmlformats.org/officeDocument/2006/relationships/hyperlink" Target="consultantplus://offline/ref=E5F7BB8217F1BB8AA9E83CAD3410F5ED12D6A694720A738AA884E5BB65H7z9J" TargetMode="External"/><Relationship Id="rId76" Type="http://schemas.openxmlformats.org/officeDocument/2006/relationships/hyperlink" Target="consultantplus://offline/ref=E5F7BB8217F1BB8AA9E83CAD3410F5ED12D3A09B750C738AA884E5BB65H7z9J" TargetMode="External"/><Relationship Id="rId141" Type="http://schemas.openxmlformats.org/officeDocument/2006/relationships/hyperlink" Target="consultantplus://offline/ref=E5F7BB8217F1BB8AA9E83CAD3410F5ED12D3A399720F738AA884E5BB65H7z9J" TargetMode="External"/><Relationship Id="rId379" Type="http://schemas.openxmlformats.org/officeDocument/2006/relationships/hyperlink" Target="consultantplus://offline/ref=E5F7BB8217F1BB8AA9E83CAD3410F5ED12D3A39E730E738AA884E5BB65794C8D2E10B7H0zCJ" TargetMode="External"/><Relationship Id="rId586" Type="http://schemas.openxmlformats.org/officeDocument/2006/relationships/hyperlink" Target="consultantplus://offline/ref=E5F7BB8217F1BB8AA9E83CAD3410F5ED12D3A69F780C738AA884E5BB65794C8D2E10B708C7196A8CHEzEJ" TargetMode="External"/><Relationship Id="rId793" Type="http://schemas.openxmlformats.org/officeDocument/2006/relationships/hyperlink" Target="consultantplus://offline/ref=E5F7BB8217F1BB8AA9E822A33010F5ED12D5A39F730E738AA884E5BB65794C8D2E10B708C7196A8EHEz5J" TargetMode="External"/><Relationship Id="rId807" Type="http://schemas.openxmlformats.org/officeDocument/2006/relationships/hyperlink" Target="consultantplus://offline/ref=E5F7BB8217F1BB8AA9E83CAD3410F5ED12D2AF9C740A738AA884E5BB65H7z9J" TargetMode="External"/><Relationship Id="rId1437" Type="http://schemas.openxmlformats.org/officeDocument/2006/relationships/hyperlink" Target="consultantplus://offline/ref=E5F7BB8217F1BB8AA9E83CAD3410F5ED12D3A69F780C738AA884E5BB65794C8D2E10B708C719698EHEz4J" TargetMode="External"/><Relationship Id="rId7" Type="http://schemas.openxmlformats.org/officeDocument/2006/relationships/hyperlink" Target="consultantplus://offline/ref=E5F7BB8217F1BB8AA9E82DAF2510F5ED12D5A49471002E80A0DDE9B9H6z2J" TargetMode="External"/><Relationship Id="rId239" Type="http://schemas.openxmlformats.org/officeDocument/2006/relationships/hyperlink" Target="consultantplus://offline/ref=E5F7BB8217F1BB8AA9E83DB23110F5ED1AD1A09C70002E80A0DDE9B9H6z2J" TargetMode="External"/><Relationship Id="rId446" Type="http://schemas.openxmlformats.org/officeDocument/2006/relationships/hyperlink" Target="consultantplus://offline/ref=E5F7BB8217F1BB8AA9E83CAD3410F5ED12DCA59D7903738AA884E5BB65794C8D2E10B708C719638EHEzFJ" TargetMode="External"/><Relationship Id="rId653" Type="http://schemas.openxmlformats.org/officeDocument/2006/relationships/hyperlink" Target="consultantplus://offline/ref=E5F7BB8217F1BB8AA9E83CAD3410F5ED12D3A49A780E738AA884E5BB65794C8D2E10B708C7196988HEzDJ" TargetMode="External"/><Relationship Id="rId1076" Type="http://schemas.openxmlformats.org/officeDocument/2006/relationships/hyperlink" Target="consultantplus://offline/ref=E5F7BB8217F1BB8AA9E83DB23110F5ED12D4A299730D738AA884E5BB65H7z9J" TargetMode="External"/><Relationship Id="rId1283" Type="http://schemas.openxmlformats.org/officeDocument/2006/relationships/hyperlink" Target="consultantplus://offline/ref=E5F7BB8217F1BB8AA9E83CAD3410F5ED12D3A69F780C738AA884E5BB65794C8D2E10B708C2H1zCJ" TargetMode="External"/><Relationship Id="rId1490" Type="http://schemas.openxmlformats.org/officeDocument/2006/relationships/hyperlink" Target="consultantplus://offline/ref=E5F7BB8217F1BB8AA9E83CAD3410F5ED12D3A69F780C738AA884E5BB65794C8D2E10B708C7196F8AHEz4J" TargetMode="External"/><Relationship Id="rId1504" Type="http://schemas.openxmlformats.org/officeDocument/2006/relationships/hyperlink" Target="consultantplus://offline/ref=E5F7BB8217F1BB8AA9E83CAD3410F5ED12D3A69F780C738AA884E5BB65794C8D2E10B70BC7H1z9J" TargetMode="External"/><Relationship Id="rId292" Type="http://schemas.openxmlformats.org/officeDocument/2006/relationships/hyperlink" Target="consultantplus://offline/ref=E5F7BB8217F1BB8AA9E83CAD3410F5ED12DCA59D7903738AA884E5BB65794C8D2E10B70DC6H1z9J" TargetMode="External"/><Relationship Id="rId306" Type="http://schemas.openxmlformats.org/officeDocument/2006/relationships/hyperlink" Target="consultantplus://offline/ref=E5F7BB8217F1BB8AA9E83CAD3410F5ED12D3A69F780C738AA884E5BB65794C8D2E10B708C7196A88HEz4J" TargetMode="External"/><Relationship Id="rId860" Type="http://schemas.openxmlformats.org/officeDocument/2006/relationships/hyperlink" Target="consultantplus://offline/ref=E5F7BB8217F1BB8AA9E83CAD3410F5ED12D3A69F780C738AA884E5BB65794C8D2E10B708C7196989HEz8J" TargetMode="External"/><Relationship Id="rId958" Type="http://schemas.openxmlformats.org/officeDocument/2006/relationships/hyperlink" Target="consultantplus://offline/ref=E5F7BB8217F1BB8AA9E83CAD3410F5ED12D3A69F780C738AA884E5BB65794C8D2E10B708C1H1zBJ" TargetMode="External"/><Relationship Id="rId1143" Type="http://schemas.openxmlformats.org/officeDocument/2006/relationships/hyperlink" Target="consultantplus://offline/ref=E5F7BB8217F1BB8AA9E83CAD3410F5ED11DCA0987B5D2488F9D1EBBE6D29049D6055BA09C519H6zBJ" TargetMode="External"/><Relationship Id="rId87" Type="http://schemas.openxmlformats.org/officeDocument/2006/relationships/hyperlink" Target="consultantplus://offline/ref=E5F7BB8217F1BB8AA9E83CAD3410F5ED12D2AF9C740F738AA884E5BB65794C8D2E10B708C719698AHEz4J" TargetMode="External"/><Relationship Id="rId513" Type="http://schemas.openxmlformats.org/officeDocument/2006/relationships/hyperlink" Target="consultantplus://offline/ref=E5F7BB8217F1BB8AA9E83CAD3410F5ED12D3A69F780C738AA884E5BB65H7z9J" TargetMode="External"/><Relationship Id="rId597" Type="http://schemas.openxmlformats.org/officeDocument/2006/relationships/hyperlink" Target="consultantplus://offline/ref=E5F7BB8217F1BB8AA9E83CAD3410F5ED12D3A69F780C738AA884E5BB65H7z9J" TargetMode="External"/><Relationship Id="rId720" Type="http://schemas.openxmlformats.org/officeDocument/2006/relationships/hyperlink" Target="consultantplus://offline/ref=E5F7BB8217F1BB8AA9E83CAD3410F5ED12D3A69F780C738AA884E5BB65794C8D2E10B708C7196A86HEzFJ" TargetMode="External"/><Relationship Id="rId818" Type="http://schemas.openxmlformats.org/officeDocument/2006/relationships/hyperlink" Target="consultantplus://offline/ref=E5F7BB8217F1BB8AA9E83CAD3410F5ED12D3A4987702738AA884E5BB65H7z9J" TargetMode="External"/><Relationship Id="rId1350" Type="http://schemas.openxmlformats.org/officeDocument/2006/relationships/hyperlink" Target="consultantplus://offline/ref=E5F7BB8217F1BB8AA9E83CAD3410F5ED12D3A69F780C738AA884E5BB65794C8D2E10B708C7196E8EHEz9J" TargetMode="External"/><Relationship Id="rId1448" Type="http://schemas.openxmlformats.org/officeDocument/2006/relationships/hyperlink" Target="consultantplus://offline/ref=E5F7BB8217F1BB8AA9E83CAD3410F5ED12D3A69F780C738AA884E5BB65794C8D2E10B708C7196E8DHEzBJ" TargetMode="External"/><Relationship Id="rId152" Type="http://schemas.openxmlformats.org/officeDocument/2006/relationships/hyperlink" Target="consultantplus://offline/ref=E5F7BB8217F1BB8AA9E83CAD3410F5ED12D2A79D7909738AA884E5BB65794C8D2E10B708C7196A8EHEz4J" TargetMode="External"/><Relationship Id="rId457" Type="http://schemas.openxmlformats.org/officeDocument/2006/relationships/hyperlink" Target="consultantplus://offline/ref=E5F7BB8217F1BB8AA9E83CAD3410F5ED12D3A69F780C738AA884E5BB65794C8D2E10B708C7196A8BHEzCJ" TargetMode="External"/><Relationship Id="rId1003" Type="http://schemas.openxmlformats.org/officeDocument/2006/relationships/hyperlink" Target="consultantplus://offline/ref=E5F7BB8217F1BB8AA9E83CAD3410F5ED12DCA59D7903738AA884E5BB65794C8D2E10B708C71B6B8AHEzAJ" TargetMode="External"/><Relationship Id="rId1087" Type="http://schemas.openxmlformats.org/officeDocument/2006/relationships/hyperlink" Target="consultantplus://offline/ref=E5F7BB8217F1BB8AA9E83CAD3410F5ED12D3A69F780C738AA884E5BB65794C8D2E10B708C7196A8AHEz5J" TargetMode="External"/><Relationship Id="rId1210" Type="http://schemas.openxmlformats.org/officeDocument/2006/relationships/hyperlink" Target="consultantplus://offline/ref=E5F7BB8217F1BB8AA9E83CAD3410F5ED12D5A29D750B738AA884E5BB65H7z9J" TargetMode="External"/><Relationship Id="rId1294" Type="http://schemas.openxmlformats.org/officeDocument/2006/relationships/hyperlink" Target="consultantplus://offline/ref=E5F7BB8217F1BB8AA9E83DB13D10F5ED12D7A79A790E738AA884E5BB65H7z9J" TargetMode="External"/><Relationship Id="rId1308" Type="http://schemas.openxmlformats.org/officeDocument/2006/relationships/hyperlink" Target="consultantplus://offline/ref=E5F7BB8217F1BB8AA9E83CAD3410F5ED12D3A69F780C738AA884E5BB65794C8D2E10B708C7H1zDJ" TargetMode="External"/><Relationship Id="rId664" Type="http://schemas.openxmlformats.org/officeDocument/2006/relationships/hyperlink" Target="consultantplus://offline/ref=E5F7BB8217F1BB8AA9E83CAD3410F5ED12D3A49B7209738AA884E5BB65794C8D2E10B708C7196A8CHEzEJ" TargetMode="External"/><Relationship Id="rId871" Type="http://schemas.openxmlformats.org/officeDocument/2006/relationships/hyperlink" Target="consultantplus://offline/ref=E5F7BB8217F1BB8AA9E83CAD3410F5ED12D3A69F780C738AA884E5BB65794C8D2E10B708C7196B8EHEz5J" TargetMode="External"/><Relationship Id="rId969" Type="http://schemas.openxmlformats.org/officeDocument/2006/relationships/hyperlink" Target="consultantplus://offline/ref=E5F7BB8217F1BB8AA9E83CAD3410F5ED12DCA59D7903738AA884E5BB65H7z9J" TargetMode="External"/><Relationship Id="rId1515" Type="http://schemas.openxmlformats.org/officeDocument/2006/relationships/hyperlink" Target="consultantplus://offline/ref=E5F7BB8217F1BB8AA9E83CAD3410F5ED12D3A69F780C738AA884E5BB65794C8D2E10B708C1H1z1J" TargetMode="External"/><Relationship Id="rId14" Type="http://schemas.openxmlformats.org/officeDocument/2006/relationships/hyperlink" Target="consultantplus://offline/ref=E5F7BB8217F1BB8AA9E83CAD3410F5ED12D3A69F780C738AA884E5BB65H7z9J" TargetMode="External"/><Relationship Id="rId317" Type="http://schemas.openxmlformats.org/officeDocument/2006/relationships/hyperlink" Target="consultantplus://offline/ref=E5F7BB8217F1BB8AA9E83CAD3410F5ED12D3A69F780C738AA884E5BB65794C8D2E10B70CHCz6J" TargetMode="External"/><Relationship Id="rId524" Type="http://schemas.openxmlformats.org/officeDocument/2006/relationships/hyperlink" Target="consultantplus://offline/ref=E5F7BB8217F1BB8AA9E83CAD3410F5ED12DCA59D7903738AA884E5BB65794C8D2E10B708C71B6A8BHEzCJ" TargetMode="External"/><Relationship Id="rId731" Type="http://schemas.openxmlformats.org/officeDocument/2006/relationships/hyperlink" Target="consultantplus://offline/ref=E5F7BB8217F1BB8AA9E83CAD3410F5ED12D3A498780D738AA884E5BB65794C8D2E10B708C7196A8AHEzAJ" TargetMode="External"/><Relationship Id="rId1154" Type="http://schemas.openxmlformats.org/officeDocument/2006/relationships/hyperlink" Target="consultantplus://offline/ref=E5F7BB8217F1BB8AA9E83CAD3410F5ED12D3A69F780C738AA884E5BB65794C8D2E10B708C7196F8DHEzBJ" TargetMode="External"/><Relationship Id="rId1361" Type="http://schemas.openxmlformats.org/officeDocument/2006/relationships/hyperlink" Target="consultantplus://offline/ref=E5F7BB8217F1BB8AA9E83CAD3410F5ED12D3A69F780C738AA884E5BB65794C8D2E10B708C7196B89HEz4J" TargetMode="External"/><Relationship Id="rId1459" Type="http://schemas.openxmlformats.org/officeDocument/2006/relationships/hyperlink" Target="consultantplus://offline/ref=E5F7BB8217F1BB8AA9E83CAD3410F5ED12D0A294780F738AA884E5BB65794C8D2E10B708C7196B8DHEz5J" TargetMode="External"/><Relationship Id="rId98" Type="http://schemas.openxmlformats.org/officeDocument/2006/relationships/hyperlink" Target="consultantplus://offline/ref=E5F7BB8217F1BB8AA9E83EB02D10F5ED12D4A49A720E738AA884E5BB65H7z9J" TargetMode="External"/><Relationship Id="rId163" Type="http://schemas.openxmlformats.org/officeDocument/2006/relationships/hyperlink" Target="consultantplus://offline/ref=E5F7BB8217F1BB8AA9E822A33010F5ED12D6A499740F738AA884E5BB65794C8D2E10B708C7196A88HEz9J" TargetMode="External"/><Relationship Id="rId370" Type="http://schemas.openxmlformats.org/officeDocument/2006/relationships/hyperlink" Target="consultantplus://offline/ref=E5F7BB8217F1BB8AA9E83CAD3410F5ED12DCA59D770F738AA884E5BB65794C8D2E10B708C7196387HEzCJ" TargetMode="External"/><Relationship Id="rId829" Type="http://schemas.openxmlformats.org/officeDocument/2006/relationships/hyperlink" Target="consultantplus://offline/ref=E5F7BB8217F1BB8AA9E83CAD3410F5ED12D3A39B750F738AA884E5BB65H7z9J" TargetMode="External"/><Relationship Id="rId1014" Type="http://schemas.openxmlformats.org/officeDocument/2006/relationships/hyperlink" Target="consultantplus://offline/ref=E5F7BB8217F1BB8AA9E83CAD3410F5ED12D3A69F780C738AA884E5BB65H7z9J" TargetMode="External"/><Relationship Id="rId1221" Type="http://schemas.openxmlformats.org/officeDocument/2006/relationships/hyperlink" Target="consultantplus://offline/ref=E5F7BB8217F1BB8AA9E83CAD3410F5ED12D3A69F780C738AA884E5BB65794C8D2E10B70CHCzFJ" TargetMode="External"/><Relationship Id="rId230" Type="http://schemas.openxmlformats.org/officeDocument/2006/relationships/hyperlink" Target="consultantplus://offline/ref=E5F7BB8217F1BB8AA9E83CAD3410F5ED12DCA59D7903738AA884E5BB65794C8D2E10B708C7186E86HEzAJ" TargetMode="External"/><Relationship Id="rId468" Type="http://schemas.openxmlformats.org/officeDocument/2006/relationships/hyperlink" Target="consultantplus://offline/ref=E5F7BB8217F1BB8AA9E83CAD3410F5ED11DCA0987B5D2488F9D1EBBE6D29049D6055BA09C211H6zAJ" TargetMode="External"/><Relationship Id="rId675" Type="http://schemas.openxmlformats.org/officeDocument/2006/relationships/hyperlink" Target="consultantplus://offline/ref=E5F7BB8217F1BB8AA9E83CAD3410F5ED12D3A49A780E738AA884E5BB65794C8D2E10B708C719688EHEzBJ" TargetMode="External"/><Relationship Id="rId882" Type="http://schemas.openxmlformats.org/officeDocument/2006/relationships/hyperlink" Target="consultantplus://offline/ref=E5F7BB8217F1BB8AA9E83CAD3410F5ED12DCA6947503738AA884E5BB65794C8D2E10B708CFH1z9J" TargetMode="External"/><Relationship Id="rId1098" Type="http://schemas.openxmlformats.org/officeDocument/2006/relationships/hyperlink" Target="consultantplus://offline/ref=E5F7BB8217F1BB8AA9E83CAD3410F5ED12D3A69F780C738AA884E5BB65H7z9J" TargetMode="External"/><Relationship Id="rId1319" Type="http://schemas.openxmlformats.org/officeDocument/2006/relationships/hyperlink" Target="consultantplus://offline/ref=E5F7BB8217F1BB8AA9E83CAD3410F5ED12D3A69F780C738AA884E5BB65794C8D2E10B708CFH1z8J" TargetMode="External"/><Relationship Id="rId1526" Type="http://schemas.openxmlformats.org/officeDocument/2006/relationships/hyperlink" Target="consultantplus://offline/ref=E5F7BB8217F1BB8AA9E83CAD3410F5ED12D3A69F780C738AA884E5BB65794C8D2E10B708C7196E87HEzCJ" TargetMode="External"/><Relationship Id="rId25" Type="http://schemas.openxmlformats.org/officeDocument/2006/relationships/hyperlink" Target="consultantplus://offline/ref=E5F7BB8217F1BB8AA9E83CAD3410F5ED12D3A49B700D738AA884E5BB65H7z9J" TargetMode="External"/><Relationship Id="rId328" Type="http://schemas.openxmlformats.org/officeDocument/2006/relationships/hyperlink" Target="consultantplus://offline/ref=E5F7BB8217F1BB8AA9E83CAD3410F5ED12DCA59D770F738AA884E5BB65794C8D2E10B708C618H6zAJ" TargetMode="External"/><Relationship Id="rId535" Type="http://schemas.openxmlformats.org/officeDocument/2006/relationships/hyperlink" Target="consultantplus://offline/ref=E5F7BB8217F1BB8AA9E83CAD3410F5ED12D3A498780D738AA884E5BB65H7z9J" TargetMode="External"/><Relationship Id="rId742" Type="http://schemas.openxmlformats.org/officeDocument/2006/relationships/hyperlink" Target="consultantplus://offline/ref=E5F7BB8217F1BB8AA9E83CAD3410F5ED12D3A69F780C738AA884E5BB65794C8D2E10B70DHCzEJ" TargetMode="External"/><Relationship Id="rId1165" Type="http://schemas.openxmlformats.org/officeDocument/2006/relationships/hyperlink" Target="consultantplus://offline/ref=E5F7BB8217F1BB8AA9E83CAD3410F5ED12D3A69F780C738AA884E5BB65794C8D2E10B70CHCz5J" TargetMode="External"/><Relationship Id="rId1372" Type="http://schemas.openxmlformats.org/officeDocument/2006/relationships/hyperlink" Target="consultantplus://offline/ref=E5F7BB8217F1BB8AA9E83CAD3410F5ED12D3A69F780C738AA884E5BB65794C8D2E10B708C7196B86HEz4J" TargetMode="External"/><Relationship Id="rId174" Type="http://schemas.openxmlformats.org/officeDocument/2006/relationships/hyperlink" Target="consultantplus://offline/ref=E5F7BB8217F1BB8AA9E83CAD3410F5ED12D3A69F780C738AA884E5BB65794C8D2E10B708C7196F8DHEz4J" TargetMode="External"/><Relationship Id="rId381" Type="http://schemas.openxmlformats.org/officeDocument/2006/relationships/hyperlink" Target="consultantplus://offline/ref=E5F7BB8217F1BB8AA9E83CAD3410F5ED12D2AE9A790C738AA884E5BB65794C8D2E10B708C7196A8FHEz4J" TargetMode="External"/><Relationship Id="rId602" Type="http://schemas.openxmlformats.org/officeDocument/2006/relationships/hyperlink" Target="consultantplus://offline/ref=E5F7BB8217F1BB8AA9E83CAD3410F5ED12D3A498790A738AA884E5BB65H7z9J" TargetMode="External"/><Relationship Id="rId1025" Type="http://schemas.openxmlformats.org/officeDocument/2006/relationships/hyperlink" Target="consultantplus://offline/ref=E5F7BB8217F1BB8AA9E83CAD3410F5ED12DCA59D730C738AA884E5BB65794C8D2E10B708C7196E8BHEz9J" TargetMode="External"/><Relationship Id="rId1232" Type="http://schemas.openxmlformats.org/officeDocument/2006/relationships/hyperlink" Target="consultantplus://offline/ref=E5F7BB8217F1BB8AA9E83CAD3410F5ED12D3A69F780C738AA884E5BB65794C8D2E10B708C1H1zEJ" TargetMode="External"/><Relationship Id="rId241" Type="http://schemas.openxmlformats.org/officeDocument/2006/relationships/hyperlink" Target="consultantplus://offline/ref=E5F7BB8217F1BB8AA9E83CAD3410F5ED12D3A69F780C738AA884E5BB65794C8D2E10B7H0zDJ" TargetMode="External"/><Relationship Id="rId479" Type="http://schemas.openxmlformats.org/officeDocument/2006/relationships/hyperlink" Target="consultantplus://offline/ref=E5F7BB8217F1BB8AA9E83CAD3410F5ED12DCA59D7903738AA884E5BB65794C8D2E10B708C7196B8CHEzBJ" TargetMode="External"/><Relationship Id="rId686" Type="http://schemas.openxmlformats.org/officeDocument/2006/relationships/hyperlink" Target="consultantplus://offline/ref=E5F7BB8217F1BB8AA9E83CAD3410F5ED12D3A69F780C738AA884E5BB65794C8D2E10B708C7196A86HEz8J" TargetMode="External"/><Relationship Id="rId893" Type="http://schemas.openxmlformats.org/officeDocument/2006/relationships/hyperlink" Target="consultantplus://offline/ref=E5F7BB8217F1BB8AA9E83CAD3410F5ED12DCA59D730C738AA884E5BB65794C8D2E10B708C7186B8EHEzAJ" TargetMode="External"/><Relationship Id="rId907" Type="http://schemas.openxmlformats.org/officeDocument/2006/relationships/hyperlink" Target="consultantplus://offline/ref=E5F7BB8217F1BB8AA9E83CAD3410F5ED12D3A69F780C738AA884E5BB65794C8D2E10B708C7196B8FHEzDJ" TargetMode="External"/><Relationship Id="rId36" Type="http://schemas.openxmlformats.org/officeDocument/2006/relationships/hyperlink" Target="consultantplus://offline/ref=E5F7BB8217F1BB8AA9E83CAD3410F5ED12D2A19C700B738AA884E5BB65H7z9J" TargetMode="External"/><Relationship Id="rId339" Type="http://schemas.openxmlformats.org/officeDocument/2006/relationships/hyperlink" Target="consultantplus://offline/ref=E5F7BB8217F1BB8AA9E83CAD3410F5ED12DCA694760E738AA884E5BB65794C8D2E10B708C7196E89HEzCJ" TargetMode="External"/><Relationship Id="rId546" Type="http://schemas.openxmlformats.org/officeDocument/2006/relationships/hyperlink" Target="consultantplus://offline/ref=E5F7BB8217F1BB8AA9E83CAD3410F5ED12D3A498780D738AA884E5BB65794C8D2E10B708C7196A8BHEz8J" TargetMode="External"/><Relationship Id="rId753" Type="http://schemas.openxmlformats.org/officeDocument/2006/relationships/hyperlink" Target="consultantplus://offline/ref=E5F7BB8217F1BB8AA9E83CAD3410F5ED12DCA59D770F738AA884E5BB65794C8D2E10B70FC5H1z9J" TargetMode="External"/><Relationship Id="rId1176" Type="http://schemas.openxmlformats.org/officeDocument/2006/relationships/hyperlink" Target="consultantplus://offline/ref=E5F7BB8217F1BB8AA9E83DB13D10F5ED12D5A19D720A738AA884E5BB65H7z9J" TargetMode="External"/><Relationship Id="rId1383" Type="http://schemas.openxmlformats.org/officeDocument/2006/relationships/hyperlink" Target="consultantplus://offline/ref=E5F7BB8217F1BB8AA9E83CAD3410F5ED12D3A69F780C738AA884E5BB65794C8D2E10B708C7196889HEz9J" TargetMode="External"/><Relationship Id="rId101" Type="http://schemas.openxmlformats.org/officeDocument/2006/relationships/hyperlink" Target="consultantplus://offline/ref=E5F7BB8217F1BB8AA9E83EB02D10F5ED12D4A294750E738AA884E5BB65H7z9J" TargetMode="External"/><Relationship Id="rId185" Type="http://schemas.openxmlformats.org/officeDocument/2006/relationships/hyperlink" Target="consultantplus://offline/ref=E5F7BB8217F1BB8AA9E83CAD3410F5ED12D3A69F780C738AA884E5BB65794C8D2E10B708C719698BHEz5J" TargetMode="External"/><Relationship Id="rId406" Type="http://schemas.openxmlformats.org/officeDocument/2006/relationships/hyperlink" Target="consultantplus://offline/ref=E5F7BB8217F1BB8AA9E83CAD3410F5ED12D2A095700F738AA884E5BB65794C8D2E10B708C7196A8EHEz4J" TargetMode="External"/><Relationship Id="rId960" Type="http://schemas.openxmlformats.org/officeDocument/2006/relationships/hyperlink" Target="consultantplus://offline/ref=E5F7BB8217F1BB8AA9E83CAD3410F5ED12D3A69F780C738AA884E5BB65794C8D2E10B708C2H1zEJ" TargetMode="External"/><Relationship Id="rId1036" Type="http://schemas.openxmlformats.org/officeDocument/2006/relationships/hyperlink" Target="consultantplus://offline/ref=E5F7BB8217F1BB8AA9E83CAD3410F5ED12DCA59D7903738AA884E5BB65794C8D2E10B708C7186286HEzBJ" TargetMode="External"/><Relationship Id="rId1243" Type="http://schemas.openxmlformats.org/officeDocument/2006/relationships/hyperlink" Target="consultantplus://offline/ref=E5F7BB8217F1BB8AA9E83CAD3410F5ED12D3A69F780C738AA884E5BB65794C8D2E10B708C719688EHEzDJ" TargetMode="External"/><Relationship Id="rId392" Type="http://schemas.openxmlformats.org/officeDocument/2006/relationships/hyperlink" Target="consultantplus://offline/ref=E5F7BB8217F1BB8AA9E83CAD3410F5ED12D3A49E7009738AA884E5BB65794C8D2E10B708C7196A8CHEz5J" TargetMode="External"/><Relationship Id="rId613" Type="http://schemas.openxmlformats.org/officeDocument/2006/relationships/hyperlink" Target="consultantplus://offline/ref=E5F7BB8217F1BB8AA9E83CAD3410F5ED12D3A69F780C738AA884E5BB65794C8D2E10B708C7196A88HEz5J" TargetMode="External"/><Relationship Id="rId697" Type="http://schemas.openxmlformats.org/officeDocument/2006/relationships/hyperlink" Target="consultantplus://offline/ref=E5F7BB8217F1BB8AA9E83CAD3410F5ED12D3A69F780C738AA884E5BB65794C8D2E10B708C7196F8FHEzAJ" TargetMode="External"/><Relationship Id="rId820" Type="http://schemas.openxmlformats.org/officeDocument/2006/relationships/hyperlink" Target="consultantplus://offline/ref=E5F7BB8217F1BB8AA9E83CAD3410F5ED12D3A39B750F738AA884E5BB65794C8D2E10B708C719698BHEz4J" TargetMode="External"/><Relationship Id="rId918" Type="http://schemas.openxmlformats.org/officeDocument/2006/relationships/hyperlink" Target="consultantplus://offline/ref=E5F7BB8217F1BB8AA9E83CAD3410F5ED12D3A69F780C738AA884E5BB65794C8D2E10B708C7196B8FHEz8J" TargetMode="External"/><Relationship Id="rId1450" Type="http://schemas.openxmlformats.org/officeDocument/2006/relationships/hyperlink" Target="consultantplus://offline/ref=E5F7BB8217F1BB8AA9E83CAD3410F5ED12D3A69F780C738AA884E5BB65794C8D2E10B708C1H1z1J" TargetMode="External"/><Relationship Id="rId252" Type="http://schemas.openxmlformats.org/officeDocument/2006/relationships/hyperlink" Target="consultantplus://offline/ref=E5F7BB8217F1BB8AA9E82FB02510F5ED10D4AF9B7208738AA884E5BB65H7z9J" TargetMode="External"/><Relationship Id="rId1103" Type="http://schemas.openxmlformats.org/officeDocument/2006/relationships/hyperlink" Target="consultantplus://offline/ref=E5F7BB8217F1BB8AA9E83CAD3410F5ED12D3A69F780C738AA884E5BB65794C8D2E10B708C7196986HEzEJ" TargetMode="External"/><Relationship Id="rId1187" Type="http://schemas.openxmlformats.org/officeDocument/2006/relationships/hyperlink" Target="consultantplus://offline/ref=E5F7BB8217F1BB8AA9E83CAD3410F5ED12D3A69F780C738AA884E5BB65794C8D2E10B708C7196F8DHEz4J" TargetMode="External"/><Relationship Id="rId1310" Type="http://schemas.openxmlformats.org/officeDocument/2006/relationships/hyperlink" Target="consultantplus://offline/ref=E5F7BB8217F1BB8AA9E83CAD3410F5ED12D3A69F780C738AA884E5BB65794C8D2E10B708C7196E8FHEz5J" TargetMode="External"/><Relationship Id="rId1408" Type="http://schemas.openxmlformats.org/officeDocument/2006/relationships/hyperlink" Target="consultantplus://offline/ref=E5F7BB8217F1BB8AA9E83CAD3410F5ED12D3A69F780C738AA884E5BB65794C8D2E10B70AHCz5J" TargetMode="External"/><Relationship Id="rId47" Type="http://schemas.openxmlformats.org/officeDocument/2006/relationships/hyperlink" Target="consultantplus://offline/ref=E5F7BB8217F1BB8AA9E83CAD3410F5ED12D3A49B710C738AA884E5BB65H7z9J" TargetMode="External"/><Relationship Id="rId112" Type="http://schemas.openxmlformats.org/officeDocument/2006/relationships/hyperlink" Target="consultantplus://offline/ref=E5F7BB8217F1BB8AA9E83DB22510F5ED12D4A2957508738AA884E5BB65794C8D2E10B708C719688EHEzCJ" TargetMode="External"/><Relationship Id="rId557" Type="http://schemas.openxmlformats.org/officeDocument/2006/relationships/hyperlink" Target="consultantplus://offline/ref=E5F7BB8217F1BB8AA9E83CAD3410F5ED12D3A69F780C738AA884E5BB65794C8D2E10B708C7196A8BHEz4J" TargetMode="External"/><Relationship Id="rId764" Type="http://schemas.openxmlformats.org/officeDocument/2006/relationships/hyperlink" Target="consultantplus://offline/ref=E5F7BB8217F1BB8AA9E83CAD3410F5ED12D3A59C790F738AA884E5BB65H7z9J" TargetMode="External"/><Relationship Id="rId971" Type="http://schemas.openxmlformats.org/officeDocument/2006/relationships/hyperlink" Target="consultantplus://offline/ref=E5F7BB8217F1BB8AA9E83CAD3410F5ED12D3A69F780C738AA884E5BB65H7z9J" TargetMode="External"/><Relationship Id="rId1394" Type="http://schemas.openxmlformats.org/officeDocument/2006/relationships/hyperlink" Target="consultantplus://offline/ref=E5F7BB8217F1BB8AA9E83CAD3410F5ED12D3A69F780C738AA884E5BB65794C8D2E10B708C7196B86HEzFJ" TargetMode="External"/><Relationship Id="rId196" Type="http://schemas.openxmlformats.org/officeDocument/2006/relationships/hyperlink" Target="consultantplus://offline/ref=E5F7BB8217F1BB8AA9E83CAD3410F5ED12D3A69F780C738AA884E5BB65H7z9J" TargetMode="External"/><Relationship Id="rId417" Type="http://schemas.openxmlformats.org/officeDocument/2006/relationships/hyperlink" Target="consultantplus://offline/ref=E5F7BB8217F1BB8AA9E83CAD3410F5ED12D3A499760A738AA884E5BB65794C8D2E10B708C7196A8FHEzAJ" TargetMode="External"/><Relationship Id="rId624" Type="http://schemas.openxmlformats.org/officeDocument/2006/relationships/hyperlink" Target="consultantplus://offline/ref=E5F7BB8217F1BB8AA9E83CAD3410F5ED12D3A498780D738AA884E5BB65794C8D2E10B708C7196A8BHEz8J" TargetMode="External"/><Relationship Id="rId831" Type="http://schemas.openxmlformats.org/officeDocument/2006/relationships/hyperlink" Target="consultantplus://offline/ref=E5F7BB8217F1BB8AA9E83CAD3410F5ED12D3A39B750F738AA884E5BB65H7z9J" TargetMode="External"/><Relationship Id="rId1047" Type="http://schemas.openxmlformats.org/officeDocument/2006/relationships/hyperlink" Target="consultantplus://offline/ref=E5F7BB8217F1BB8AA9E83CAD3410F5ED12D3A69F780C738AA884E5BB65794C8D2E10B708C7196B8CHEz5J" TargetMode="External"/><Relationship Id="rId1254" Type="http://schemas.openxmlformats.org/officeDocument/2006/relationships/hyperlink" Target="consultantplus://offline/ref=E5F7BB8217F1BB8AA9E83CAD3410F5ED12D3A69F780C738AA884E5BB65794C8D2E10B708C7196887HEzBJ" TargetMode="External"/><Relationship Id="rId1461" Type="http://schemas.openxmlformats.org/officeDocument/2006/relationships/hyperlink" Target="consultantplus://offline/ref=E5F7BB8217F1BB8AA9E83CAD3410F5ED12D3A69F780C738AA884E5BB65794C8D2E10B70EHCz1J" TargetMode="External"/><Relationship Id="rId263" Type="http://schemas.openxmlformats.org/officeDocument/2006/relationships/hyperlink" Target="consultantplus://offline/ref=E5F7BB8217F1BB8AA9E83CAD3410F5ED12DCA59D7903738AA884E5BB65794C8D2E10B708C7186B8DHEzEJ" TargetMode="External"/><Relationship Id="rId470" Type="http://schemas.openxmlformats.org/officeDocument/2006/relationships/hyperlink" Target="consultantplus://offline/ref=E5F7BB8217F1BB8AA9E83CAD3410F5ED12DCA59D7903738AA884E5BB65794C8D2E10B708C7196D89HEz8J" TargetMode="External"/><Relationship Id="rId929" Type="http://schemas.openxmlformats.org/officeDocument/2006/relationships/hyperlink" Target="consultantplus://offline/ref=E5F7BB8217F1BB8AA9E83CAD3410F5ED12D3A69F780C738AA884E5BB65794C8D2E10B70BHCz3J" TargetMode="External"/><Relationship Id="rId1114" Type="http://schemas.openxmlformats.org/officeDocument/2006/relationships/hyperlink" Target="consultantplus://offline/ref=E5F7BB8217F1BB8AA9E83CAD3410F5ED12D3A69F780C738AA884E5BB65794C8D2E10B708C7196F8DHEzAJ" TargetMode="External"/><Relationship Id="rId1321" Type="http://schemas.openxmlformats.org/officeDocument/2006/relationships/hyperlink" Target="consultantplus://offline/ref=E5F7BB8217F1BB8AA9E83CAD3410F5ED12D3A69F780C738AA884E5BB65794C8D2E10B708C719688DHEzAJ" TargetMode="External"/><Relationship Id="rId58" Type="http://schemas.openxmlformats.org/officeDocument/2006/relationships/hyperlink" Target="consultantplus://offline/ref=E5F7BB8217F1BB8AA9E83CAD3410F5ED12D1A1957809738AA884E5BB65H7z9J" TargetMode="External"/><Relationship Id="rId123" Type="http://schemas.openxmlformats.org/officeDocument/2006/relationships/hyperlink" Target="consultantplus://offline/ref=E5F7BB8217F1BB8AA9E83CAD3410F5ED12D3A69F780C738AA884E5BB65794C8D2E10B708C5H1zEJ" TargetMode="External"/><Relationship Id="rId330" Type="http://schemas.openxmlformats.org/officeDocument/2006/relationships/hyperlink" Target="consultantplus://offline/ref=E5F7BB8217F1BB8AA9E83CAD3410F5ED12DCA59D770F738AA884E5BB65794C8D2E10B708C7196286HEzCJ" TargetMode="External"/><Relationship Id="rId568" Type="http://schemas.openxmlformats.org/officeDocument/2006/relationships/hyperlink" Target="consultantplus://offline/ref=E5F7BB8217F1BB8AA9E83CAD3410F5ED12D3A79B730F738AA884E5BB65H7z9J" TargetMode="External"/><Relationship Id="rId775" Type="http://schemas.openxmlformats.org/officeDocument/2006/relationships/hyperlink" Target="consultantplus://offline/ref=E5F7BB8217F1BB8AA9E83CAD3410F5ED12D3A69F780C738AA884E5BB65794C8D2E10B708C7196B8EHEzEJ" TargetMode="External"/><Relationship Id="rId982" Type="http://schemas.openxmlformats.org/officeDocument/2006/relationships/hyperlink" Target="consultantplus://offline/ref=E5F7BB8217F1BB8AA9E83CAD3410F5ED12DCA59D7903738AA884E5BB65794C8D2E10B708C71B6B8CHEzAJ" TargetMode="External"/><Relationship Id="rId1198" Type="http://schemas.openxmlformats.org/officeDocument/2006/relationships/hyperlink" Target="consultantplus://offline/ref=E5F7BB8217F1BB8AA9E83CAD3410F5ED12D3A69F780C738AA884E5BB65794C8D2E10B708C7196B8FHEzFJ" TargetMode="External"/><Relationship Id="rId1419" Type="http://schemas.openxmlformats.org/officeDocument/2006/relationships/hyperlink" Target="consultantplus://offline/ref=E5F7BB8217F1BB8AA9E83CAD3410F5ED12D3A69F780C738AA884E5BB65794C8D2E10B708C5H1z9J" TargetMode="External"/><Relationship Id="rId428" Type="http://schemas.openxmlformats.org/officeDocument/2006/relationships/hyperlink" Target="consultantplus://offline/ref=E5F7BB8217F1BB8AA9E83CAD3410F5ED12D1A195780F738AA884E5BB65794C8D2E10B708C7196A87HEzAJ" TargetMode="External"/><Relationship Id="rId635" Type="http://schemas.openxmlformats.org/officeDocument/2006/relationships/hyperlink" Target="consultantplus://offline/ref=E5F7BB8217F1BB8AA9E83CAD3410F5ED12D3A69F780C738AA884E5BB65794C8D2E10B708C7196B8FHEzDJ" TargetMode="External"/><Relationship Id="rId842" Type="http://schemas.openxmlformats.org/officeDocument/2006/relationships/hyperlink" Target="consultantplus://offline/ref=E5F7BB8217F1BB8AA9E83CAD3410F5ED12D3A49B710E738AA884E5BB65794C8D2E10B708C7196B8FHEz8J" TargetMode="External"/><Relationship Id="rId1058" Type="http://schemas.openxmlformats.org/officeDocument/2006/relationships/hyperlink" Target="consultantplus://offline/ref=E5F7BB8217F1BB8AA9E83CAD3410F5ED12D3A69F780C738AA884E5BB65794C8D2E10B708C7196A89HEzCJ" TargetMode="External"/><Relationship Id="rId1265" Type="http://schemas.openxmlformats.org/officeDocument/2006/relationships/hyperlink" Target="consultantplus://offline/ref=E5F7BB8217F1BB8AA9E83CAD3410F5ED12D3A69F780C738AA884E5BB65794C8D2E10B708C7196986HEz5J" TargetMode="External"/><Relationship Id="rId1472" Type="http://schemas.openxmlformats.org/officeDocument/2006/relationships/hyperlink" Target="consultantplus://offline/ref=E5F7BB8217F1BB8AA9E83CAD3410F5ED12D3A69F780C738AA884E5BB65794C8D2E10B708C719698CHEzAJ" TargetMode="External"/><Relationship Id="rId274" Type="http://schemas.openxmlformats.org/officeDocument/2006/relationships/hyperlink" Target="consultantplus://offline/ref=E5F7BB8217F1BB8AA9E83CAD3410F5ED12D3A69F780C738AA884E5BB65794C8D2E10B708C7196A8CHEzEJ" TargetMode="External"/><Relationship Id="rId481" Type="http://schemas.openxmlformats.org/officeDocument/2006/relationships/hyperlink" Target="consultantplus://offline/ref=E5F7BB8217F1BB8AA9E83CAD3410F5ED12DCA59D7903738AA884E5BB65794C8D2E10B708C61FH6zAJ" TargetMode="External"/><Relationship Id="rId702" Type="http://schemas.openxmlformats.org/officeDocument/2006/relationships/hyperlink" Target="consultantplus://offline/ref=E5F7BB8217F1BB8AA9E83CAD3410F5ED12D3A69F780C738AA884E5BB65794C8D2E10B708C7196A86HEz5J" TargetMode="External"/><Relationship Id="rId1125" Type="http://schemas.openxmlformats.org/officeDocument/2006/relationships/hyperlink" Target="consultantplus://offline/ref=E5F7BB8217F1BB8AA9E83CAD3410F5ED12D3A49D730F738AA884E5BB65794C8D2E10B708C7196F89HEzEJ" TargetMode="External"/><Relationship Id="rId1332" Type="http://schemas.openxmlformats.org/officeDocument/2006/relationships/hyperlink" Target="consultantplus://offline/ref=E5F7BB8217F1BB8AA9E83CAD3410F5ED12D3A69F780C738AA884E5BB65794C8D2E10B708C0H1zFJ" TargetMode="External"/><Relationship Id="rId69" Type="http://schemas.openxmlformats.org/officeDocument/2006/relationships/hyperlink" Target="consultantplus://offline/ref=E5F7BB8217F1BB8AA9E83CAD3410F5ED12D1A29C7809738AA884E5BB65H7z9J" TargetMode="External"/><Relationship Id="rId134" Type="http://schemas.openxmlformats.org/officeDocument/2006/relationships/hyperlink" Target="consultantplus://offline/ref=E5F7BB8217F1BB8AA9E83CAD3410F5ED12D3A69F780C738AA884E5BB65H7z9J" TargetMode="External"/><Relationship Id="rId579" Type="http://schemas.openxmlformats.org/officeDocument/2006/relationships/hyperlink" Target="consultantplus://offline/ref=E5F7BB8217F1BB8AA9E83CAD3410F5ED12D3A69F780C738AA884E5BB65794C8D2E10B708C4H1z9J" TargetMode="External"/><Relationship Id="rId786" Type="http://schemas.openxmlformats.org/officeDocument/2006/relationships/hyperlink" Target="consultantplus://offline/ref=E5F7BB8217F1BB8AA9E83CAD3410F5ED12D3A399720E738AA884E5BB65794C8D2E10B7H0zCJ" TargetMode="External"/><Relationship Id="rId993" Type="http://schemas.openxmlformats.org/officeDocument/2006/relationships/hyperlink" Target="consultantplus://offline/ref=E5F7BB8217F1BB8AA9E83CAD3410F5ED12DCA59D7903738AA884E5BB65H7z9J" TargetMode="External"/><Relationship Id="rId341" Type="http://schemas.openxmlformats.org/officeDocument/2006/relationships/hyperlink" Target="consultantplus://offline/ref=E5F7BB8217F1BB8AA9E83CAD3410F5ED12DCA694760E738AA884E5BB65794C8D2E10B708C7196986HEz9J" TargetMode="External"/><Relationship Id="rId439" Type="http://schemas.openxmlformats.org/officeDocument/2006/relationships/hyperlink" Target="consultantplus://offline/ref=E5F7BB8217F1BB8AA9E83CAD3410F5ED12D6AE9B7309738AA884E5BB65794C8D2E10B7H0zDJ" TargetMode="External"/><Relationship Id="rId646" Type="http://schemas.openxmlformats.org/officeDocument/2006/relationships/hyperlink" Target="consultantplus://offline/ref=E5F7BB8217F1BB8AA9E83CAD3410F5ED12D3A69F780C738AA884E5BB65H7z9J" TargetMode="External"/><Relationship Id="rId1069" Type="http://schemas.openxmlformats.org/officeDocument/2006/relationships/hyperlink" Target="consultantplus://offline/ref=E5F7BB8217F1BB8AA9E83CAD3410F5ED12D3A69F780C738AA884E5BB65794C8D2E10B708C7196A89HEzFJ" TargetMode="External"/><Relationship Id="rId1276" Type="http://schemas.openxmlformats.org/officeDocument/2006/relationships/hyperlink" Target="consultantplus://offline/ref=E5F7BB8217F1BB8AA9E83CAD3410F5ED12D3A69F780C738AA884E5BB65794C8D2E10B708C7196B89HEzCJ" TargetMode="External"/><Relationship Id="rId1483" Type="http://schemas.openxmlformats.org/officeDocument/2006/relationships/hyperlink" Target="consultantplus://offline/ref=E5F7BB8217F1BB8AA9E83CAD3410F5ED12D4A59C7108738AA884E5BB65794C8D2E10B708C7196A87HEz8J" TargetMode="External"/><Relationship Id="rId201" Type="http://schemas.openxmlformats.org/officeDocument/2006/relationships/hyperlink" Target="consultantplus://offline/ref=E5F7BB8217F1BB8AA9E83CAD3410F5ED12D3A69F780C738AA884E5BB65794C8D2E10B708C7196E87HEz5J" TargetMode="External"/><Relationship Id="rId285" Type="http://schemas.openxmlformats.org/officeDocument/2006/relationships/hyperlink" Target="consultantplus://offline/ref=E5F7BB8217F1BB8AA9E83CAD3410F5ED12DCA59D7903738AA884E5BB65794C8D2E10B70AC1H1zEJ" TargetMode="External"/><Relationship Id="rId506" Type="http://schemas.openxmlformats.org/officeDocument/2006/relationships/hyperlink" Target="consultantplus://offline/ref=E5F7BB8217F1BB8AA9E83CAD3410F5ED12D3A69F780C738AA884E5BB65794C8D2E10B708C7196A8DHEzEJ" TargetMode="External"/><Relationship Id="rId853" Type="http://schemas.openxmlformats.org/officeDocument/2006/relationships/hyperlink" Target="consultantplus://offline/ref=E5F7BB8217F1BB8AA9E83CAD3410F5ED12D3A69F780C738AA884E5BB65794C8D2E10B708C5H1zFJ" TargetMode="External"/><Relationship Id="rId1136" Type="http://schemas.openxmlformats.org/officeDocument/2006/relationships/hyperlink" Target="consultantplus://offline/ref=E5F7BB8217F1BB8AA9E83CAD3410F5ED12D3A69F780C738AA884E5BB65794C8D2E10B708C7196B8AHEz8J" TargetMode="External"/><Relationship Id="rId492" Type="http://schemas.openxmlformats.org/officeDocument/2006/relationships/hyperlink" Target="consultantplus://offline/ref=E5F7BB8217F1BB8AA9E83CAD3410F5ED12D3A498780D738AA884E5BB65794C8D2E10B708C7196A8CHEz9J" TargetMode="External"/><Relationship Id="rId713" Type="http://schemas.openxmlformats.org/officeDocument/2006/relationships/hyperlink" Target="consultantplus://offline/ref=E5F7BB8217F1BB8AA9E83CAD3410F5ED12D3A4987902738AA884E5BB65794C8D2E10B708C7196C89HEz9J" TargetMode="External"/><Relationship Id="rId797" Type="http://schemas.openxmlformats.org/officeDocument/2006/relationships/hyperlink" Target="consultantplus://offline/ref=E5F7BB8217F1BB8AA9E83CAD3410F5ED14D7A69872002E80A0DDE9B96276139A2959BB09C7186AH8zAJ" TargetMode="External"/><Relationship Id="rId920" Type="http://schemas.openxmlformats.org/officeDocument/2006/relationships/hyperlink" Target="consultantplus://offline/ref=E5F7BB8217F1BB8AA9E82FB02510F5ED10D4AF9B7208738AA884E5BB65H7z9J" TargetMode="External"/><Relationship Id="rId1343" Type="http://schemas.openxmlformats.org/officeDocument/2006/relationships/hyperlink" Target="consultantplus://offline/ref=E5F7BB8217F1BB8AA9E83CAD3410F5ED12D3A69F780C738AA884E5BB65794C8D2E10B708C7196888HEz8J" TargetMode="External"/><Relationship Id="rId145" Type="http://schemas.openxmlformats.org/officeDocument/2006/relationships/hyperlink" Target="consultantplus://offline/ref=E5F7BB8217F1BB8AA9E83CAD3410F5ED12D3A39E740E738AA884E5BB65H7z9J" TargetMode="External"/><Relationship Id="rId352" Type="http://schemas.openxmlformats.org/officeDocument/2006/relationships/hyperlink" Target="consultantplus://offline/ref=E5F7BB8217F1BB8AA9E83CAD3410F5ED12D3A4997602738AA884E5BB65794C8D2E10B708C718628DHEz8J" TargetMode="External"/><Relationship Id="rId1203" Type="http://schemas.openxmlformats.org/officeDocument/2006/relationships/hyperlink" Target="consultantplus://offline/ref=E5F7BB8217F1BB8AA9E83CAD3410F5ED12D3A69F780C738AA884E5BB65794C8D2E10B708C1H1zFJ" TargetMode="External"/><Relationship Id="rId1287" Type="http://schemas.openxmlformats.org/officeDocument/2006/relationships/hyperlink" Target="consultantplus://offline/ref=E5F7BB8217F1BB8AA9E83CAD3410F5ED12D3A498780D738AA884E5BB65794C8D2E10B708C7196A86HEzCJ" TargetMode="External"/><Relationship Id="rId1410" Type="http://schemas.openxmlformats.org/officeDocument/2006/relationships/hyperlink" Target="consultantplus://offline/ref=E5F7BB8217F1BB8AA9E83CAD3410F5ED12D3A69F780C738AA884E5BB65794C8D2E10B70AHCz4J" TargetMode="External"/><Relationship Id="rId1508" Type="http://schemas.openxmlformats.org/officeDocument/2006/relationships/hyperlink" Target="consultantplus://offline/ref=E5F7BB8217F1BB8AA9E83CAD3410F5ED12D3A69F780C738AA884E5BB65794C8D2E10B70BC7H1z8J" TargetMode="External"/><Relationship Id="rId212" Type="http://schemas.openxmlformats.org/officeDocument/2006/relationships/hyperlink" Target="consultantplus://offline/ref=E5F7BB8217F1BB8AA9E83CA33778ABE114DFF990770A7FDFFCDBBEE6327046DAH6z9J" TargetMode="External"/><Relationship Id="rId657" Type="http://schemas.openxmlformats.org/officeDocument/2006/relationships/hyperlink" Target="consultantplus://offline/ref=E5F7BB8217F1BB8AA9E83CAD3410F5ED12D3A69F780C738AA884E5BB65794C8D2E10B708C7196A89HEz4J" TargetMode="External"/><Relationship Id="rId864" Type="http://schemas.openxmlformats.org/officeDocument/2006/relationships/hyperlink" Target="consultantplus://offline/ref=E5F7BB8217F1BB8AA9E83CAD3410F5ED12D3A69F780C738AA884E5BB65794C8D2E10B708C7196989HEz8J" TargetMode="External"/><Relationship Id="rId1494" Type="http://schemas.openxmlformats.org/officeDocument/2006/relationships/hyperlink" Target="consultantplus://offline/ref=E5F7BB8217F1BB8AA9E83CAD3410F5ED12D3A69F780C738AA884E5BB65794C8D2E10B70BC5H1zBJ" TargetMode="External"/><Relationship Id="rId296" Type="http://schemas.openxmlformats.org/officeDocument/2006/relationships/hyperlink" Target="consultantplus://offline/ref=E5F7BB8217F1BB8AA9E83CAD3410F5ED12D3A498790A738AA884E5BB65794C8D2E10B708C7196B8CHEz9J" TargetMode="External"/><Relationship Id="rId517" Type="http://schemas.openxmlformats.org/officeDocument/2006/relationships/hyperlink" Target="consultantplus://offline/ref=E5F7BB8217F1BB8AA9E83CAD3410F5ED12D3A69F780C738AA884E5BB65794C8D2E10B708HCz4J" TargetMode="External"/><Relationship Id="rId724" Type="http://schemas.openxmlformats.org/officeDocument/2006/relationships/hyperlink" Target="consultantplus://offline/ref=E5F7BB8217F1BB8AA9E83CAD3410F5ED12DCA59D7903738AA884E5BB65H7z9J" TargetMode="External"/><Relationship Id="rId931" Type="http://schemas.openxmlformats.org/officeDocument/2006/relationships/hyperlink" Target="consultantplus://offline/ref=E5F7BB8217F1BB8AA9E83CAD3410F5ED12D3A69F780C738AA884E5BB65794C8D2E10B708C7196F8FHEzEJ" TargetMode="External"/><Relationship Id="rId1147" Type="http://schemas.openxmlformats.org/officeDocument/2006/relationships/hyperlink" Target="consultantplus://offline/ref=E5F7BB8217F1BB8AA9E83CAD3410F5ED12D3A69F780C738AA884E5BB65794C8D2E10B708C5H1z1J" TargetMode="External"/><Relationship Id="rId1354" Type="http://schemas.openxmlformats.org/officeDocument/2006/relationships/hyperlink" Target="consultantplus://offline/ref=E5F7BB8217F1BB8AA9E83CAD3410F5ED12D3A69F780C738AA884E5BB65794C8D2E10B708C7196B87HEzEJ" TargetMode="External"/><Relationship Id="rId60" Type="http://schemas.openxmlformats.org/officeDocument/2006/relationships/hyperlink" Target="consultantplus://offline/ref=E5F7BB8217F1BB8AA9E83CAD3410F5ED12D3A49B7209738AA884E5BB65H7z9J" TargetMode="External"/><Relationship Id="rId156" Type="http://schemas.openxmlformats.org/officeDocument/2006/relationships/hyperlink" Target="consultantplus://offline/ref=E5F7BB8217F1BB8AA9E83CAD3410F5ED12D1A39E75002E80A0DDE9B9H6z2J" TargetMode="External"/><Relationship Id="rId363" Type="http://schemas.openxmlformats.org/officeDocument/2006/relationships/hyperlink" Target="consultantplus://offline/ref=E5F7BB8217F1BB8AA9E83CAD3410F5ED12D3A4987902738AA884E5BB65794C8D2E10B708C7196A8CHEz8J" TargetMode="External"/><Relationship Id="rId570" Type="http://schemas.openxmlformats.org/officeDocument/2006/relationships/hyperlink" Target="consultantplus://offline/ref=E5F7BB8217F1BB8AA9E83CAD3410F5ED12D3A79B730F738AA884E5BB65H7z9J" TargetMode="External"/><Relationship Id="rId1007" Type="http://schemas.openxmlformats.org/officeDocument/2006/relationships/hyperlink" Target="consultantplus://offline/ref=E5F7BB8217F1BB8AA9E83CAD3410F5ED12D3A69F780C738AA884E5BB65794C8D2E10B708C5H1z1J" TargetMode="External"/><Relationship Id="rId1214" Type="http://schemas.openxmlformats.org/officeDocument/2006/relationships/hyperlink" Target="consultantplus://offline/ref=E5F7BB8217F1BB8AA9E83CAD3410F5ED12DCA694780F738AA884E5BB65H7z9J" TargetMode="External"/><Relationship Id="rId1421" Type="http://schemas.openxmlformats.org/officeDocument/2006/relationships/hyperlink" Target="consultantplus://offline/ref=E5F7BB8217F1BB8AA9E83CAD3410F5ED12D3A69F780C738AA884E5BB65794C8D2E10B70AHCz2J" TargetMode="External"/><Relationship Id="rId223" Type="http://schemas.openxmlformats.org/officeDocument/2006/relationships/hyperlink" Target="consultantplus://offline/ref=E5F7BB8217F1BB8AA9E83CAD3410F5ED12D3A4997602738AA884E5BB65794C8D2E10B708C71B6A86HEz8J" TargetMode="External"/><Relationship Id="rId430" Type="http://schemas.openxmlformats.org/officeDocument/2006/relationships/hyperlink" Target="consultantplus://offline/ref=E5F7BB8217F1BB8AA9E83CAD3410F5ED12DCA6947303738AA884E5BB65794C8D2E10B708C719698EHEzFJ" TargetMode="External"/><Relationship Id="rId668" Type="http://schemas.openxmlformats.org/officeDocument/2006/relationships/hyperlink" Target="consultantplus://offline/ref=E5F7BB8217F1BB8AA9E83CAD3410F5ED12D3A69F780C738AA884E5BB65794C8D2E10B70DHCz6J" TargetMode="External"/><Relationship Id="rId875" Type="http://schemas.openxmlformats.org/officeDocument/2006/relationships/hyperlink" Target="consultantplus://offline/ref=E5F7BB8217F1BB8AA9E83CAD3410F5ED12D3A69F780C738AA884E5BB65794C8D2E10B708C7196B8EHEz5J" TargetMode="External"/><Relationship Id="rId1060" Type="http://schemas.openxmlformats.org/officeDocument/2006/relationships/hyperlink" Target="consultantplus://offline/ref=E5F7BB8217F1BB8AA9E83CAD3410F5ED12D3A69F780C738AA884E5BB65794C8D2E10B708C7196A86HEz9J" TargetMode="External"/><Relationship Id="rId1298" Type="http://schemas.openxmlformats.org/officeDocument/2006/relationships/hyperlink" Target="consultantplus://offline/ref=E5F7BB8217F1BB8AA9E83CAD3410F5ED12D3A69F780C738AA884E5BB65794C8D2E10B708C7196E8FHEzFJ" TargetMode="External"/><Relationship Id="rId1519" Type="http://schemas.openxmlformats.org/officeDocument/2006/relationships/hyperlink" Target="consultantplus://offline/ref=E5F7BB8217F1BB8AA9E83CAD3410F5ED12D3A69F780C738AA884E5BB65794C8D2E10B708C5H1zDJ" TargetMode="External"/><Relationship Id="rId18" Type="http://schemas.openxmlformats.org/officeDocument/2006/relationships/hyperlink" Target="consultantplus://offline/ref=E5F7BB8217F1BB8AA9E83CAD3410F5ED12D3A49B710E738AA884E5BB65H7z9J" TargetMode="External"/><Relationship Id="rId528" Type="http://schemas.openxmlformats.org/officeDocument/2006/relationships/hyperlink" Target="consultantplus://offline/ref=E5F7BB8217F1BB8AA9E83CAD3410F5ED12D3A69F780C738AA884E5BB65794C8D2E10B708C3H1zCJ" TargetMode="External"/><Relationship Id="rId735" Type="http://schemas.openxmlformats.org/officeDocument/2006/relationships/hyperlink" Target="consultantplus://offline/ref=E5F7BB8217F1BB8AA9E83CAD3410F5ED12D3A4987902738AA884E5BB65794C8D2E10B708C7196C8BHEzFJ" TargetMode="External"/><Relationship Id="rId942" Type="http://schemas.openxmlformats.org/officeDocument/2006/relationships/hyperlink" Target="consultantplus://offline/ref=E5F7BB8217F1BB8AA9E83CAD3410F5ED12D3A69F780C738AA884E5BB65794C8D2E10B708C7196A86HEz9J" TargetMode="External"/><Relationship Id="rId1158" Type="http://schemas.openxmlformats.org/officeDocument/2006/relationships/hyperlink" Target="consultantplus://offline/ref=E5F7BB8217F1BB8AA9E83CAD3410F5ED12D3A69F780C738AA884E5BB65794C8D2E10B708C7196B8AHEz9J" TargetMode="External"/><Relationship Id="rId1365" Type="http://schemas.openxmlformats.org/officeDocument/2006/relationships/hyperlink" Target="consultantplus://offline/ref=E5F7BB8217F1BB8AA9E83CAD3410F5ED12DCA59D7903738AA884E5BB65794C8D2E10B708C7116AH8zFJ" TargetMode="External"/><Relationship Id="rId167" Type="http://schemas.openxmlformats.org/officeDocument/2006/relationships/hyperlink" Target="consultantplus://offline/ref=E5F7BB8217F1BB8AA9E82DA82E10F5ED14D3A79B7B5D2488F9D1EBBE6D29049D6055BA09C71EH6zFJ" TargetMode="External"/><Relationship Id="rId374" Type="http://schemas.openxmlformats.org/officeDocument/2006/relationships/hyperlink" Target="consultantplus://offline/ref=E5F7BB8217F1BB8AA9E83CAD3410F5ED12D3A59C790F738AA884E5BB65794C8D2E10B708C7196E8FHEz5J" TargetMode="External"/><Relationship Id="rId581" Type="http://schemas.openxmlformats.org/officeDocument/2006/relationships/hyperlink" Target="consultantplus://offline/ref=E5F7BB8217F1BB8AA9E83DB22510F5ED12D4A2957508738AA884E5BB65794C8D2E10B708C7196A88HEz9J" TargetMode="External"/><Relationship Id="rId1018" Type="http://schemas.openxmlformats.org/officeDocument/2006/relationships/hyperlink" Target="consultantplus://offline/ref=E5F7BB8217F1BB8AA9E83CAD3410F5ED12DCA59D7903738AA884E5BB65794C8D2E10B708C71B6B8BHEzCJ" TargetMode="External"/><Relationship Id="rId1225" Type="http://schemas.openxmlformats.org/officeDocument/2006/relationships/hyperlink" Target="consultantplus://offline/ref=E5F7BB8217F1BB8AA9E83CAD3410F5ED12D3A69F780C738AA884E5BB65794C8D2E10B70CHCzFJ" TargetMode="External"/><Relationship Id="rId1432" Type="http://schemas.openxmlformats.org/officeDocument/2006/relationships/hyperlink" Target="consultantplus://offline/ref=E5F7BB8217F1BB8AA9E83CAD3410F5ED12D3A69F780C738AA884E5BB65794C8D2E10B708C1H1z0J" TargetMode="External"/><Relationship Id="rId71" Type="http://schemas.openxmlformats.org/officeDocument/2006/relationships/hyperlink" Target="consultantplus://offline/ref=E5F7BB8217F1BB8AA9E83CAD3410F5ED12D2AF9C7409738AA884E5BB65H7z9J" TargetMode="External"/><Relationship Id="rId234" Type="http://schemas.openxmlformats.org/officeDocument/2006/relationships/hyperlink" Target="consultantplus://offline/ref=E5F7BB8217F1BB8AA9E83CAD3410F5ED14D4AE9E78002E80A0DDE9B96276139A2959BB09C7196BH8zEJ" TargetMode="External"/><Relationship Id="rId679" Type="http://schemas.openxmlformats.org/officeDocument/2006/relationships/hyperlink" Target="consultantplus://offline/ref=E5F7BB8217F1BB8AA9E83CAD3410F5ED12D1A19D7103738AA884E5BB65794C8D2E10B708C7196A88HEzDJ" TargetMode="External"/><Relationship Id="rId802" Type="http://schemas.openxmlformats.org/officeDocument/2006/relationships/hyperlink" Target="consultantplus://offline/ref=E5F7BB8217F1BB8AA9E83CAD3410F5ED12D3A79C750F738AA884E5BB65794C8D2E10B708C7H1z1J" TargetMode="External"/><Relationship Id="rId886" Type="http://schemas.openxmlformats.org/officeDocument/2006/relationships/hyperlink" Target="consultantplus://offline/ref=E5F7BB8217F1BB8AA9E83CAD3410F5ED12D3A69F780C738AA884E5BB65794C8D2E10B708C7196B8EHEz5J" TargetMode="External"/><Relationship Id="rId2" Type="http://schemas.microsoft.com/office/2007/relationships/stylesWithEffects" Target="stylesWithEffects.xml"/><Relationship Id="rId29" Type="http://schemas.openxmlformats.org/officeDocument/2006/relationships/hyperlink" Target="consultantplus://offline/ref=E5F7BB8217F1BB8AA9E83CAD3410F5ED12D3A49E7009738AA884E5BB65H7z9J" TargetMode="External"/><Relationship Id="rId441" Type="http://schemas.openxmlformats.org/officeDocument/2006/relationships/hyperlink" Target="consultantplus://offline/ref=E5F7BB8217F1BB8AA9E83CAD3410F5ED12D3A3997302738AA884E5BB65794C8D2E10B7H0zFJ" TargetMode="External"/><Relationship Id="rId539" Type="http://schemas.openxmlformats.org/officeDocument/2006/relationships/hyperlink" Target="consultantplus://offline/ref=E5F7BB8217F1BB8AA9E83CAD3410F5ED12D3A498780D738AA884E5BB65794C8D2E10B708C7196A8DHEzBJ" TargetMode="External"/><Relationship Id="rId746" Type="http://schemas.openxmlformats.org/officeDocument/2006/relationships/hyperlink" Target="consultantplus://offline/ref=E5F7BB8217F1BB8AA9E83CAD3410F5ED12D3AF987509738AA884E5BB65794C8D2E10B708C7196C8EHEzCJ" TargetMode="External"/><Relationship Id="rId1071" Type="http://schemas.openxmlformats.org/officeDocument/2006/relationships/hyperlink" Target="consultantplus://offline/ref=E5F7BB8217F1BB8AA9E83CAD3410F5ED12D3A69F780C738AA884E5BB65794C8D2E10B708C7196F8FHEz9J" TargetMode="External"/><Relationship Id="rId1169" Type="http://schemas.openxmlformats.org/officeDocument/2006/relationships/hyperlink" Target="consultantplus://offline/ref=E5F7BB8217F1BB8AA9E83CAD3410F5ED12DCA59D7903738AA884E5BB65794C8D2E10B708C7186B88HEz8J" TargetMode="External"/><Relationship Id="rId1376" Type="http://schemas.openxmlformats.org/officeDocument/2006/relationships/hyperlink" Target="consultantplus://offline/ref=E5F7BB8217F1BB8AA9E83CAD3410F5ED12D3A49D730F738AA884E5BB65794C8D2E10B708C7186B86HEz8J" TargetMode="External"/><Relationship Id="rId178" Type="http://schemas.openxmlformats.org/officeDocument/2006/relationships/hyperlink" Target="consultantplus://offline/ref=E5F7BB8217F1BB8AA9E83CAD3410F5ED12D3A69F780C738AA884E5BB65794C8D2E10B708C7196A8FHEzBJ" TargetMode="External"/><Relationship Id="rId301" Type="http://schemas.openxmlformats.org/officeDocument/2006/relationships/hyperlink" Target="consultantplus://offline/ref=E5F7BB8217F1BB8AA9E83CAD3410F5ED12D3A69F780C738AA884E5BB65794C8D2E10B708C7196A8FHEz9J" TargetMode="External"/><Relationship Id="rId953" Type="http://schemas.openxmlformats.org/officeDocument/2006/relationships/hyperlink" Target="consultantplus://offline/ref=E5F7BB8217F1BB8AA9E83CAD3410F5ED12D3A69F780C738AA884E5BB65794C8D2E10B708C7196E86HEz5J" TargetMode="External"/><Relationship Id="rId1029" Type="http://schemas.openxmlformats.org/officeDocument/2006/relationships/hyperlink" Target="consultantplus://offline/ref=E5F7BB8217F1BB8AA9E83CAD3410F5ED12D3A69F780C738AA884E5BB65794C8D2E10B708C7196B8CHEzAJ" TargetMode="External"/><Relationship Id="rId1236" Type="http://schemas.openxmlformats.org/officeDocument/2006/relationships/hyperlink" Target="consultantplus://offline/ref=E5F7BB8217F1BB8AA9E83CAD3410F5ED12D3A69F780C738AA884E5BB65794C8D2E10B708C7196B8BHEzFJ" TargetMode="External"/><Relationship Id="rId82" Type="http://schemas.openxmlformats.org/officeDocument/2006/relationships/hyperlink" Target="consultantplus://offline/ref=E5F7BB8217F1BB8AA9E83CAD3410F5ED12DCA79C7108738AA884E5BB65H7z9J" TargetMode="External"/><Relationship Id="rId385" Type="http://schemas.openxmlformats.org/officeDocument/2006/relationships/hyperlink" Target="consultantplus://offline/ref=E5F7BB8217F1BB8AA9E83CAD3410F5ED12D5A298740F738AA884E5BB65794C8D2E10B708C7196A8CHEz8J" TargetMode="External"/><Relationship Id="rId592" Type="http://schemas.openxmlformats.org/officeDocument/2006/relationships/hyperlink" Target="consultantplus://offline/ref=E5F7BB8217F1BB8AA9E83CAD3410F5ED12D3A69F780C738AA884E5BB65794C8D2E10B708C7196F8FHEzFJ" TargetMode="External"/><Relationship Id="rId606" Type="http://schemas.openxmlformats.org/officeDocument/2006/relationships/hyperlink" Target="consultantplus://offline/ref=E5F7BB8217F1BB8AA9E83CAD3410F5ED12D3A498790A738AA884E5BB65794C8D2E10B708C7196A8AHEzDJ" TargetMode="External"/><Relationship Id="rId813" Type="http://schemas.openxmlformats.org/officeDocument/2006/relationships/hyperlink" Target="consultantplus://offline/ref=E5F7BB8217F1BB8AA9E83CAD3410F5ED12D3A4987702738AA884E5BB65H7z9J" TargetMode="External"/><Relationship Id="rId1443" Type="http://schemas.openxmlformats.org/officeDocument/2006/relationships/hyperlink" Target="consultantplus://offline/ref=E5F7BB8217F1BB8AA9E83CAD3410F5ED12D3A69F780C738AA884E5BB65794C8D2E10B708C719698CHEzDJ" TargetMode="External"/><Relationship Id="rId245" Type="http://schemas.openxmlformats.org/officeDocument/2006/relationships/hyperlink" Target="consultantplus://offline/ref=E5F7BB8217F1BB8AA9E83CAD3410F5ED12D3A69F780C738AA884E5BB65H7z9J" TargetMode="External"/><Relationship Id="rId452" Type="http://schemas.openxmlformats.org/officeDocument/2006/relationships/hyperlink" Target="consultantplus://offline/ref=E5F7BB8217F1BB8AA9E83CAD3410F5ED12D3A69F780C738AA884E5BB65794C8D2E10B708CEH1zEJ" TargetMode="External"/><Relationship Id="rId897" Type="http://schemas.openxmlformats.org/officeDocument/2006/relationships/hyperlink" Target="consultantplus://offline/ref=E5F7BB8217F1BB8AA9E83CAD3410F5ED12D3A69F780C738AA884E5BB65794C8D2E10B708C7196B8FHEzCJ" TargetMode="External"/><Relationship Id="rId1082" Type="http://schemas.openxmlformats.org/officeDocument/2006/relationships/hyperlink" Target="consultantplus://offline/ref=E5F7BB8217F1BB8AA9E83CAD3410F5ED12DCA59D7903738AA884E5BB65794C8D2E10B708C719698DHEzCJ" TargetMode="External"/><Relationship Id="rId1303" Type="http://schemas.openxmlformats.org/officeDocument/2006/relationships/hyperlink" Target="consultantplus://offline/ref=E5F7BB8217F1BB8AA9E83CAD3410F5ED12D0A294780F738AA884E5BB65794C8D2E10B708C7196A87HEzAJ" TargetMode="External"/><Relationship Id="rId1510" Type="http://schemas.openxmlformats.org/officeDocument/2006/relationships/hyperlink" Target="consultantplus://offline/ref=E5F7BB8217F1BB8AA9E83CAD3410F5ED12D3A09B710C738AA884E5BB65H7z9J" TargetMode="External"/><Relationship Id="rId105" Type="http://schemas.openxmlformats.org/officeDocument/2006/relationships/hyperlink" Target="consultantplus://offline/ref=E5F7BB8217F1BB8AA9E83EB02D10F5ED14DCA7947B5D2488F9D1EBBE6D29049D6055BA09C71DH6zBJ" TargetMode="External"/><Relationship Id="rId312" Type="http://schemas.openxmlformats.org/officeDocument/2006/relationships/hyperlink" Target="consultantplus://offline/ref=E5F7BB8217F1BB8AA9E83CAD3410F5ED12D3A49D7209738AA884E5BB65794C8D2E10B708CF1AH6zEJ" TargetMode="External"/><Relationship Id="rId757" Type="http://schemas.openxmlformats.org/officeDocument/2006/relationships/hyperlink" Target="consultantplus://offline/ref=E5F7BB8217F1BB8AA9E83CAD3410F5ED12D3A4987902738AA884E5BB65794C8D2E10B708C7196C8BHEzDJ" TargetMode="External"/><Relationship Id="rId964" Type="http://schemas.openxmlformats.org/officeDocument/2006/relationships/hyperlink" Target="consultantplus://offline/ref=E5F7BB8217F1BB8AA9E83CAD3410F5ED12D3A69F780C738AA884E5BB65794C8D2E10B708C1H1z8J" TargetMode="External"/><Relationship Id="rId1387" Type="http://schemas.openxmlformats.org/officeDocument/2006/relationships/hyperlink" Target="consultantplus://offline/ref=E5F7BB8217F1BB8AA9E83CAD3410F5ED12D3A69F780C738AA884E5BB65794C8D2E10B708C7H1zFJ" TargetMode="External"/><Relationship Id="rId93" Type="http://schemas.openxmlformats.org/officeDocument/2006/relationships/hyperlink" Target="consultantplus://offline/ref=E5F7BB8217F1BB8AA9E83CAD3410F5ED12D0A294780F738AA884E5BB65794C8D2E10B708C7196A8EHEz4J" TargetMode="External"/><Relationship Id="rId189" Type="http://schemas.openxmlformats.org/officeDocument/2006/relationships/hyperlink" Target="consultantplus://offline/ref=E5F7BB8217F1BB8AA9E83CAD3410F5ED12D3A69F780C738AA884E5BB65794C8D2E10B708C7196F8DHEz4J" TargetMode="External"/><Relationship Id="rId396" Type="http://schemas.openxmlformats.org/officeDocument/2006/relationships/hyperlink" Target="consultantplus://offline/ref=E5F7BB8217F1BB8AA9E83CAD3410F5ED12D3A09F7903738AA884E5BB65794C8D2E10B708C7196A88HEzEJ" TargetMode="External"/><Relationship Id="rId617" Type="http://schemas.openxmlformats.org/officeDocument/2006/relationships/hyperlink" Target="consultantplus://offline/ref=E5F7BB8217F1BB8AA9E83CAD3410F5ED12D3A69F780C738AA884E5BB65794C8D2E10B708C7196B8CHEz5J" TargetMode="External"/><Relationship Id="rId824" Type="http://schemas.openxmlformats.org/officeDocument/2006/relationships/hyperlink" Target="consultantplus://offline/ref=E5F7BB8217F1BB8AA9E83CAD3410F5ED12D3A39B750F738AA884E5BB65H7z9J" TargetMode="External"/><Relationship Id="rId1247" Type="http://schemas.openxmlformats.org/officeDocument/2006/relationships/hyperlink" Target="consultantplus://offline/ref=E5F7BB8217F1BB8AA9E83CAD3410F5ED12D3A69F780C738AA884E5BB65794C8D2E10B708C7196886HEzDJ" TargetMode="External"/><Relationship Id="rId1454" Type="http://schemas.openxmlformats.org/officeDocument/2006/relationships/hyperlink" Target="consultantplus://offline/ref=E5F7BB8217F1BB8AA9E83CAD3410F5ED12D3A69F780C738AA884E5BB65H7z9J" TargetMode="External"/><Relationship Id="rId256" Type="http://schemas.openxmlformats.org/officeDocument/2006/relationships/hyperlink" Target="consultantplus://offline/ref=E5F7BB8217F1BB8AA9E83CAD3410F5ED12D3A69F780C738AA884E5BB65794C8D2E10B708C719698BHEzAJ" TargetMode="External"/><Relationship Id="rId463" Type="http://schemas.openxmlformats.org/officeDocument/2006/relationships/hyperlink" Target="consultantplus://offline/ref=E5F7BB8217F1BB8AA9E83CAD3410F5ED12DCA79C7108738AA884E5BB65794C8D2E10B708C7196887HEzBJ" TargetMode="External"/><Relationship Id="rId670" Type="http://schemas.openxmlformats.org/officeDocument/2006/relationships/hyperlink" Target="consultantplus://offline/ref=E5F7BB8217F1BB8AA9E83CAD3410F5ED12D3A69F780C738AA884E5BB65794C8D2E10B70DHCz7J" TargetMode="External"/><Relationship Id="rId1093" Type="http://schemas.openxmlformats.org/officeDocument/2006/relationships/hyperlink" Target="consultantplus://offline/ref=E5F7BB8217F1BB8AA9E83CAD3410F5ED12D3A69F780C738AA884E5BB65794C8D2E10B7H0z0J" TargetMode="External"/><Relationship Id="rId1107" Type="http://schemas.openxmlformats.org/officeDocument/2006/relationships/hyperlink" Target="consultantplus://offline/ref=E5F7BB8217F1BB8AA9E83CAD3410F5ED12D3A69F780C738AA884E5BB65794C8D2E10B708C7196F8FHEz9J" TargetMode="External"/><Relationship Id="rId1314" Type="http://schemas.openxmlformats.org/officeDocument/2006/relationships/hyperlink" Target="consultantplus://offline/ref=E5F7BB8217F1BB8AA9E83CAD3410F5ED12D3A69F780C738AA884E5BB65794C8D2E10B708C7196E8CHEzCJ" TargetMode="External"/><Relationship Id="rId1521" Type="http://schemas.openxmlformats.org/officeDocument/2006/relationships/hyperlink" Target="consultantplus://offline/ref=E5F7BB8217F1BB8AA9E83CAD3410F5ED12D3A69F780C738AA884E5BB65794C8D2E10B708C7196E86HEz5J" TargetMode="External"/><Relationship Id="rId116" Type="http://schemas.openxmlformats.org/officeDocument/2006/relationships/hyperlink" Target="consultantplus://offline/ref=E5F7BB8217F1BB8AA9E83CAD3410F5ED12D3A69F780C738AA884E5BB65H7z9J" TargetMode="External"/><Relationship Id="rId323" Type="http://schemas.openxmlformats.org/officeDocument/2006/relationships/hyperlink" Target="consultantplus://offline/ref=E5F7BB8217F1BB8AA9E83CAD3410F5ED12D3A69F780C738AA884E5BB65794C8D2E10B70BC4H1zBJ" TargetMode="External"/><Relationship Id="rId530" Type="http://schemas.openxmlformats.org/officeDocument/2006/relationships/hyperlink" Target="consultantplus://offline/ref=E5F7BB8217F1BB8AA9E83CAD3410F5ED12D3A498780D738AA884E5BB65794C8D2E10B708C7196A8DHEzBJ" TargetMode="External"/><Relationship Id="rId768" Type="http://schemas.openxmlformats.org/officeDocument/2006/relationships/hyperlink" Target="consultantplus://offline/ref=E5F7BB8217F1BB8AA9E83CAD3410F5ED12D3A69F780C738AA884E5BB65794C8D2E10B708C7196986HEzEJ" TargetMode="External"/><Relationship Id="rId975" Type="http://schemas.openxmlformats.org/officeDocument/2006/relationships/hyperlink" Target="consultantplus://offline/ref=E5F7BB8217F1BB8AA9E83CAD3410F5ED12D3A69F780C738AA884E5BB65794C8D2E10B708C7196988HEz4J" TargetMode="External"/><Relationship Id="rId1160" Type="http://schemas.openxmlformats.org/officeDocument/2006/relationships/hyperlink" Target="consultantplus://offline/ref=E5F7BB8217F1BB8AA9E83CAD3410F5ED12DCA59D7903738AA884E5BB65794C8D2E10B708C7196A87HEz9J" TargetMode="External"/><Relationship Id="rId1398" Type="http://schemas.openxmlformats.org/officeDocument/2006/relationships/hyperlink" Target="consultantplus://offline/ref=E5F7BB8217F1BB8AA9E83CAD3410F5ED12D3A69F780C738AA884E5BB65794C8D2E10B708C7196886HEzAJ" TargetMode="External"/><Relationship Id="rId20" Type="http://schemas.openxmlformats.org/officeDocument/2006/relationships/hyperlink" Target="consultantplus://offline/ref=E5F7BB8217F1BB8AA9E83CAD3410F5ED12D3A49D730F738AA884E5BB65H7z9J" TargetMode="External"/><Relationship Id="rId628" Type="http://schemas.openxmlformats.org/officeDocument/2006/relationships/hyperlink" Target="consultantplus://offline/ref=E5F7BB8217F1BB8AA9E83CAD3410F5ED12D3A69F780C738AA884E5BB65794C8D2E10B708C7196A89HEzAJ" TargetMode="External"/><Relationship Id="rId835" Type="http://schemas.openxmlformats.org/officeDocument/2006/relationships/hyperlink" Target="consultantplus://offline/ref=E5F7BB8217F1BB8AA9E83CAD3410F5ED12D3A69F780C738AA884E5BB65794C8D2E10B708C7196989HEz8J" TargetMode="External"/><Relationship Id="rId1258" Type="http://schemas.openxmlformats.org/officeDocument/2006/relationships/hyperlink" Target="consultantplus://offline/ref=E5F7BB8217F1BB8AA9E83CAD3410F5ED12D3A69F780C738AA884E5BB65794C8D2E10B708C0H1z9J" TargetMode="External"/><Relationship Id="rId1465" Type="http://schemas.openxmlformats.org/officeDocument/2006/relationships/hyperlink" Target="consultantplus://offline/ref=E5F7BB8217F1BB8AA9E83CAD3410F5ED12D6AF95780A738AA884E5BB65794C8D2E10B708C7196A88HEz9J" TargetMode="External"/><Relationship Id="rId267" Type="http://schemas.openxmlformats.org/officeDocument/2006/relationships/hyperlink" Target="consultantplus://offline/ref=E5F7BB8217F1BB8AA9E83CAD3410F5ED12D3A69F780C738AA884E5BB65794C8D2E10B708C7196F8EHEzEJ" TargetMode="External"/><Relationship Id="rId474" Type="http://schemas.openxmlformats.org/officeDocument/2006/relationships/hyperlink" Target="consultantplus://offline/ref=E5F7BB8217F1BB8AA9E83CAD3410F5ED12D3A49B700B738AA884E5BB65794C8D2E10B708C7196A8DHEzBJ" TargetMode="External"/><Relationship Id="rId1020" Type="http://schemas.openxmlformats.org/officeDocument/2006/relationships/hyperlink" Target="consultantplus://offline/ref=E5F7BB8217F1BB8AA9E83CAD3410F5ED12D3A69F780C738AA884E5BB65H7z9J" TargetMode="External"/><Relationship Id="rId1118" Type="http://schemas.openxmlformats.org/officeDocument/2006/relationships/hyperlink" Target="consultantplus://offline/ref=E5F7BB8217F1BB8AA9E83CAD3410F5ED12DCA59D7903738AA884E5BB65794C8D2E10B708C7186287HEz8J" TargetMode="External"/><Relationship Id="rId1325" Type="http://schemas.openxmlformats.org/officeDocument/2006/relationships/hyperlink" Target="consultantplus://offline/ref=E5F7BB8217F1BB8AA9E83CAD3410F5ED12D3A69F780C738AA884E5BB65794C8D2E10B708C7196A86HEzBJ" TargetMode="External"/><Relationship Id="rId1532" Type="http://schemas.openxmlformats.org/officeDocument/2006/relationships/fontTable" Target="fontTable.xml"/><Relationship Id="rId127" Type="http://schemas.openxmlformats.org/officeDocument/2006/relationships/hyperlink" Target="consultantplus://offline/ref=E5F7BB8217F1BB8AA9E83CAD3410F5ED12D5A194790F738AA884E5BB65H7z9J" TargetMode="External"/><Relationship Id="rId681" Type="http://schemas.openxmlformats.org/officeDocument/2006/relationships/hyperlink" Target="consultantplus://offline/ref=E5F7BB8217F1BB8AA9E83CAD3410F5ED12D3A69F780C738AA884E5BB65794C8D2E10B708C7196A86HEzFJ" TargetMode="External"/><Relationship Id="rId779" Type="http://schemas.openxmlformats.org/officeDocument/2006/relationships/hyperlink" Target="consultantplus://offline/ref=E5F7BB8217F1BB8AA9E83CAD3410F5ED12D3A498780D738AA884E5BB65H7z9J" TargetMode="External"/><Relationship Id="rId902" Type="http://schemas.openxmlformats.org/officeDocument/2006/relationships/hyperlink" Target="consultantplus://offline/ref=E5F7BB8217F1BB8AA9E83CAD3410F5ED12D3A69F780C738AA884E5BB65794C8D2E10B708C7196B8FHEzDJ" TargetMode="External"/><Relationship Id="rId986" Type="http://schemas.openxmlformats.org/officeDocument/2006/relationships/hyperlink" Target="consultantplus://offline/ref=E5F7BB8217F1BB8AA9E83CAD3410F5ED12DCA79C710E738AA884E5BB65794C8D2E10B708C71B6B8DHEzEJ" TargetMode="External"/><Relationship Id="rId31" Type="http://schemas.openxmlformats.org/officeDocument/2006/relationships/hyperlink" Target="consultantplus://offline/ref=E5F7BB8217F1BB8AA9E83CAD3410F5ED12D3A39B750F738AA884E5BB65H7z9J" TargetMode="External"/><Relationship Id="rId334" Type="http://schemas.openxmlformats.org/officeDocument/2006/relationships/hyperlink" Target="consultantplus://offline/ref=E5F7BB8217F1BB8AA9E83CAD3410F5ED12D2A69D730A738AA884E5BB65794C8D2E10B708C7196A8EHEz5J" TargetMode="External"/><Relationship Id="rId541" Type="http://schemas.openxmlformats.org/officeDocument/2006/relationships/hyperlink" Target="consultantplus://offline/ref=E5F7BB8217F1BB8AA9E83CAD3410F5ED12D3A69F780C738AA884E5BB65794C8D2E10B708C7196B8FHEzFJ" TargetMode="External"/><Relationship Id="rId639" Type="http://schemas.openxmlformats.org/officeDocument/2006/relationships/hyperlink" Target="consultantplus://offline/ref=E5F7BB8217F1BB8AA9E83CAD3410F5ED12D3A69F780C738AA884E5BB65794C8D2E10B708HCz1J" TargetMode="External"/><Relationship Id="rId1171" Type="http://schemas.openxmlformats.org/officeDocument/2006/relationships/hyperlink" Target="consultantplus://offline/ref=E5F7BB8217F1BB8AA9E83CAD3410F5ED12D3A69F780C738AA884E5BB65794C8D2E10B708C7196B8AHEzAJ" TargetMode="External"/><Relationship Id="rId1269" Type="http://schemas.openxmlformats.org/officeDocument/2006/relationships/hyperlink" Target="consultantplus://offline/ref=E5F7BB8217F1BB8AA9E83CAD3410F5ED12D3A69F780C738AA884E5BB65794C8D2E10B70BHCzFJ" TargetMode="External"/><Relationship Id="rId1476" Type="http://schemas.openxmlformats.org/officeDocument/2006/relationships/hyperlink" Target="consultantplus://offline/ref=E5F7BB8217F1BB8AA9E83CAD3410F5ED12D3A69F780C738AA884E5BB65794C8D2E10B708CFH1z1J" TargetMode="External"/><Relationship Id="rId180" Type="http://schemas.openxmlformats.org/officeDocument/2006/relationships/hyperlink" Target="consultantplus://offline/ref=E5F7BB8217F1BB8AA9E83CAD3410F5ED12DCA59D7903738AA884E5BB65H7z9J" TargetMode="External"/><Relationship Id="rId278" Type="http://schemas.openxmlformats.org/officeDocument/2006/relationships/hyperlink" Target="consultantplus://offline/ref=E5F7BB8217F1BB8AA9E83CAD3410F5ED12D3A69F780C738AA884E5BB65794C8D2E10B708C7196E87HEz5J" TargetMode="External"/><Relationship Id="rId401" Type="http://schemas.openxmlformats.org/officeDocument/2006/relationships/hyperlink" Target="consultantplus://offline/ref=E5F7BB8217F1BB8AA9E83CAD3410F5ED12D3A39E730B738AA884E5BB65794C8D2E10B7H0zDJ" TargetMode="External"/><Relationship Id="rId846" Type="http://schemas.openxmlformats.org/officeDocument/2006/relationships/hyperlink" Target="consultantplus://offline/ref=E5F7BB8217F1BB8AA9E83CAD3410F5ED12D3A49B700D738AA884E5BB65H7z9J" TargetMode="External"/><Relationship Id="rId1031" Type="http://schemas.openxmlformats.org/officeDocument/2006/relationships/hyperlink" Target="consultantplus://offline/ref=E5F7BB8217F1BB8AA9E83CAD3410F5ED12DCA59D7903738AA884E5BB65H7z9J" TargetMode="External"/><Relationship Id="rId1129" Type="http://schemas.openxmlformats.org/officeDocument/2006/relationships/hyperlink" Target="consultantplus://offline/ref=E5F7BB8217F1BB8AA9E83CAD3410F5ED12D3A09A7202738AA884E5BB65794C8D2E10B708C7196B88HEzBJ" TargetMode="External"/><Relationship Id="rId485" Type="http://schemas.openxmlformats.org/officeDocument/2006/relationships/hyperlink" Target="consultantplus://offline/ref=E5F7BB8217F1BB8AA9E83CAD3410F5ED12D3A798780C738AA884E5BB65H7z9J" TargetMode="External"/><Relationship Id="rId692" Type="http://schemas.openxmlformats.org/officeDocument/2006/relationships/hyperlink" Target="consultantplus://offline/ref=E5F7BB8217F1BB8AA9E83CAD3410F5ED12D3A69F780C738AA884E5BB65794C8D2E10B708C1H1zDJ" TargetMode="External"/><Relationship Id="rId706" Type="http://schemas.openxmlformats.org/officeDocument/2006/relationships/hyperlink" Target="consultantplus://offline/ref=E5F7BB8217F1BB8AA9E83CAD3410F5ED12D3A4987702738AA884E5BB65H7z9J" TargetMode="External"/><Relationship Id="rId913" Type="http://schemas.openxmlformats.org/officeDocument/2006/relationships/hyperlink" Target="consultantplus://offline/ref=E5F7BB8217F1BB8AA9E83CAD3410F5ED12D3A69F780C738AA884E5BB65794C8D2E10B708C7196B8FHEzFJ" TargetMode="External"/><Relationship Id="rId1336" Type="http://schemas.openxmlformats.org/officeDocument/2006/relationships/hyperlink" Target="consultantplus://offline/ref=E5F7BB8217F1BB8AA9E83CAD3410F5ED12D3A69F780C738AA884E5BB65794C8D2E10B708C7196B89HEz4J" TargetMode="External"/><Relationship Id="rId42" Type="http://schemas.openxmlformats.org/officeDocument/2006/relationships/hyperlink" Target="consultantplus://offline/ref=E5F7BB8217F1BB8AA9E83CAD3410F5ED12D3A4987509738AA884E5BB65H7z9J" TargetMode="External"/><Relationship Id="rId138" Type="http://schemas.openxmlformats.org/officeDocument/2006/relationships/hyperlink" Target="consultantplus://offline/ref=E5F7BB8217F1BB8AA9E83CAD3410F5ED12D3A69F780C738AA884E5BB65794C8D2E10B708C7196A8FHEzEJ" TargetMode="External"/><Relationship Id="rId345" Type="http://schemas.openxmlformats.org/officeDocument/2006/relationships/hyperlink" Target="consultantplus://offline/ref=E5F7BB8217F1BB8AA9E83CAD3410F5ED12DCA694760E738AA884E5BB65794C8D2E10B708C7196B8AHEzFJ" TargetMode="External"/><Relationship Id="rId552" Type="http://schemas.openxmlformats.org/officeDocument/2006/relationships/hyperlink" Target="consultantplus://offline/ref=E5F7BB8217F1BB8AA9E83CAD3410F5ED12D3A395730F738AA884E5BB65794C8D2E10B708C7196A8FHEzBJ" TargetMode="External"/><Relationship Id="rId997" Type="http://schemas.openxmlformats.org/officeDocument/2006/relationships/hyperlink" Target="consultantplus://offline/ref=E5F7BB8217F1BB8AA9E83CAD3410F5ED12DCA59D7903738AA884E5BB65H7z9J" TargetMode="External"/><Relationship Id="rId1182" Type="http://schemas.openxmlformats.org/officeDocument/2006/relationships/hyperlink" Target="consultantplus://offline/ref=E5F7BB8217F1BB8AA9E83CAD3410F5ED12DCA59D7903738AA884E5BB65794C8D2E10B708C71B6B8DHEzFJ" TargetMode="External"/><Relationship Id="rId1403" Type="http://schemas.openxmlformats.org/officeDocument/2006/relationships/hyperlink" Target="consultantplus://offline/ref=E5F7BB8217F1BB8AA9E83CAD3410F5ED12D0A294780F738AA884E5BB65794C8D2E10B708C7196B8FHEzBJ" TargetMode="External"/><Relationship Id="rId191" Type="http://schemas.openxmlformats.org/officeDocument/2006/relationships/hyperlink" Target="consultantplus://offline/ref=E5F7BB8217F1BB8AA9E83CAD3410F5ED12D3A69F780C738AA884E5BB65794C8D2E10B708C7196B8AHEzCJ" TargetMode="External"/><Relationship Id="rId205" Type="http://schemas.openxmlformats.org/officeDocument/2006/relationships/hyperlink" Target="consultantplus://offline/ref=E5F7BB8217F1BB8AA9E83CAD3410F5ED12D3A69F780C738AA884E5BB65794C8D2E10B708C7196E86HEzFJ" TargetMode="External"/><Relationship Id="rId412" Type="http://schemas.openxmlformats.org/officeDocument/2006/relationships/hyperlink" Target="consultantplus://offline/ref=E5F7BB8217F1BB8AA9E83CAD3410F5ED17D4AF9B71002E80A0DDE9B96276139A2959BB09C71968H8zDJ" TargetMode="External"/><Relationship Id="rId857" Type="http://schemas.openxmlformats.org/officeDocument/2006/relationships/hyperlink" Target="consultantplus://offline/ref=E5F7BB8217F1BB8AA9E83CAD3410F5ED12D3A69F780C738AA884E5BB65H7z9J" TargetMode="External"/><Relationship Id="rId1042" Type="http://schemas.openxmlformats.org/officeDocument/2006/relationships/hyperlink" Target="consultantplus://offline/ref=E5F7BB8217F1BB8AA9E83CAD3410F5ED12D3A69F780C738AA884E5BB65794C8D2E10B708C7196B8CHEz5J" TargetMode="External"/><Relationship Id="rId1487" Type="http://schemas.openxmlformats.org/officeDocument/2006/relationships/hyperlink" Target="consultantplus://offline/ref=E5F7BB8217F1BB8AA9E83CAD3410F5ED12D3A69F780C738AA884E5BB65794C8D2E10B708CEH1zAJ" TargetMode="External"/><Relationship Id="rId289" Type="http://schemas.openxmlformats.org/officeDocument/2006/relationships/hyperlink" Target="consultantplus://offline/ref=E5F7BB8217F1BB8AA9E83CAD3410F5ED12DCA59D7903738AA884E5BB65794C8D2E10B70CC6H1z9J" TargetMode="External"/><Relationship Id="rId496" Type="http://schemas.openxmlformats.org/officeDocument/2006/relationships/hyperlink" Target="consultantplus://offline/ref=E5F7BB8217F1BB8AA9E83CAD3410F5ED12D3A69F780C738AA884E5BB65794C8D2E10B708C7196B8FHEz8J" TargetMode="External"/><Relationship Id="rId717" Type="http://schemas.openxmlformats.org/officeDocument/2006/relationships/hyperlink" Target="consultantplus://offline/ref=E5F7BB8217F1BB8AA9E83CAD3410F5ED12D3A69F780C738AA884E5BB65794C8D2E10B708C7196A89HEz4J" TargetMode="External"/><Relationship Id="rId924" Type="http://schemas.openxmlformats.org/officeDocument/2006/relationships/hyperlink" Target="consultantplus://offline/ref=E5F7BB8217F1BB8AA9E83CAD3410F5ED12D3A69F780C738AA884E5BB65H7z9J" TargetMode="External"/><Relationship Id="rId1347" Type="http://schemas.openxmlformats.org/officeDocument/2006/relationships/hyperlink" Target="consultantplus://offline/ref=E5F7BB8217F1BB8AA9E83CAD3410F5ED12D3A69F780C738AA884E5BB65794C8D2E10B708C719688AHEzBJ" TargetMode="External"/><Relationship Id="rId53" Type="http://schemas.openxmlformats.org/officeDocument/2006/relationships/hyperlink" Target="consultantplus://offline/ref=E5F7BB8217F1BB8AA9E83CAD3410F5ED12DCA6947503738AA884E5BB65H7z9J" TargetMode="External"/><Relationship Id="rId149" Type="http://schemas.openxmlformats.org/officeDocument/2006/relationships/hyperlink" Target="consultantplus://offline/ref=E5F7BB8217F1BB8AA9E83CAD3410F5ED11DCA0987B5D2488F9D1EBBE6D29049D6055BA09C71EH6zAJ" TargetMode="External"/><Relationship Id="rId356" Type="http://schemas.openxmlformats.org/officeDocument/2006/relationships/hyperlink" Target="consultantplus://offline/ref=E5F7BB8217F1BB8AA9E83CAD3410F5ED12D3A4997602738AA884E5BB65794C8D2E10B70DC518H6z3J" TargetMode="External"/><Relationship Id="rId563" Type="http://schemas.openxmlformats.org/officeDocument/2006/relationships/hyperlink" Target="consultantplus://offline/ref=E5F7BB8217F1BB8AA9E83CAD3410F5ED12D3A69F780C738AA884E5BB65794C8D2E10B708C719688EHEz5J" TargetMode="External"/><Relationship Id="rId770" Type="http://schemas.openxmlformats.org/officeDocument/2006/relationships/hyperlink" Target="consultantplus://offline/ref=E5F7BB8217F1BB8AA9E83CAD3410F5ED12D3A69F780C738AA884E5BB65H7z9J" TargetMode="External"/><Relationship Id="rId1193" Type="http://schemas.openxmlformats.org/officeDocument/2006/relationships/hyperlink" Target="consultantplus://offline/ref=E5F7BB8217F1BB8AA9E83CAD3410F5ED12D3A69F780C738AA884E5BB65794C8D2E10B708C1H1zFJ" TargetMode="External"/><Relationship Id="rId1207" Type="http://schemas.openxmlformats.org/officeDocument/2006/relationships/hyperlink" Target="consultantplus://offline/ref=E5F7BB8217F1BB8AA9E83CAD3410F5ED12D1A29F7703738AA884E5BB65H7z9J" TargetMode="External"/><Relationship Id="rId1414" Type="http://schemas.openxmlformats.org/officeDocument/2006/relationships/hyperlink" Target="consultantplus://offline/ref=E5F7BB8217F1BB8AA9E822A33010F5ED11DCA59F74002E80A0DDE9B96276139A2959BB09C71B69H8z7J" TargetMode="External"/><Relationship Id="rId216" Type="http://schemas.openxmlformats.org/officeDocument/2006/relationships/hyperlink" Target="consultantplus://offline/ref=E5F7BB8217F1BB8AA9E83CAD3410F5ED12DCA59D770F738AA884E5BB65794C8D2E10B708C7196A8CHEzDJ" TargetMode="External"/><Relationship Id="rId423" Type="http://schemas.openxmlformats.org/officeDocument/2006/relationships/hyperlink" Target="consultantplus://offline/ref=E5F7BB8217F1BB8AA9E83CAD3410F5ED12D3A39E740E738AA884E5BB65794C8D2E10B7H0zCJ" TargetMode="External"/><Relationship Id="rId868" Type="http://schemas.openxmlformats.org/officeDocument/2006/relationships/hyperlink" Target="consultantplus://offline/ref=E5F7BB8217F1BB8AA9E83CAD3410F5ED12D3A69F780C738AA884E5BB65794C8D2E10B708C5H1zFJ" TargetMode="External"/><Relationship Id="rId1053" Type="http://schemas.openxmlformats.org/officeDocument/2006/relationships/hyperlink" Target="consultantplus://offline/ref=E5F7BB8217F1BB8AA9E83CAD3410F5ED12D3A69F780C738AA884E5BB65794C8D2E10B708C1H1zCJ" TargetMode="External"/><Relationship Id="rId1260" Type="http://schemas.openxmlformats.org/officeDocument/2006/relationships/hyperlink" Target="consultantplus://offline/ref=E5F7BB8217F1BB8AA9E83CAD3410F5ED12D3A69F780C738AA884E5BB65794C8D2E10B708C7196B8BHEz4J" TargetMode="External"/><Relationship Id="rId1498" Type="http://schemas.openxmlformats.org/officeDocument/2006/relationships/hyperlink" Target="consultantplus://offline/ref=E5F7BB8217F1BB8AA9E83CAD3410F5ED12D3A69F780C738AA884E5BB65794C8D2E10B708C5H1zCJ" TargetMode="External"/><Relationship Id="rId630" Type="http://schemas.openxmlformats.org/officeDocument/2006/relationships/hyperlink" Target="consultantplus://offline/ref=E5F7BB8217F1BB8AA9E83CAD3410F5ED12D3A69F780C738AA884E5BB65794C8D2E10B708C5H1z0J" TargetMode="External"/><Relationship Id="rId728" Type="http://schemas.openxmlformats.org/officeDocument/2006/relationships/hyperlink" Target="consultantplus://offline/ref=E5F7BB8217F1BB8AA9E83CAD3410F5ED12DCA59D7903738AA884E5BB65H7z9J" TargetMode="External"/><Relationship Id="rId935" Type="http://schemas.openxmlformats.org/officeDocument/2006/relationships/hyperlink" Target="consultantplus://offline/ref=E5F7BB8217F1BB8AA9E83CAD3410F5ED12D3A69F780C738AA884E5BB65794C8D2E10B708C7196B8BHEzDJ" TargetMode="External"/><Relationship Id="rId1358" Type="http://schemas.openxmlformats.org/officeDocument/2006/relationships/hyperlink" Target="consultantplus://offline/ref=E5F7BB8217F1BB8AA9E83CAD3410F5ED12D3A69F780C738AA884E5BB65794C8D2E10B708C719698CHEzAJ" TargetMode="External"/><Relationship Id="rId64" Type="http://schemas.openxmlformats.org/officeDocument/2006/relationships/hyperlink" Target="consultantplus://offline/ref=E5F7BB8217F1BB8AA9E83CAD3410F5ED12DCA6947303738AA884E5BB65H7z9J" TargetMode="External"/><Relationship Id="rId367" Type="http://schemas.openxmlformats.org/officeDocument/2006/relationships/hyperlink" Target="consultantplus://offline/ref=E5F7BB8217F1BB8AA9E83CAD3410F5ED12D3A4987902738AA884E5BB65794C8D2E10B708C7196C8BHEzDJ" TargetMode="External"/><Relationship Id="rId574" Type="http://schemas.openxmlformats.org/officeDocument/2006/relationships/hyperlink" Target="consultantplus://offline/ref=E5F7BB8217F1BB8AA9E83CAD3410F5ED12D3A498780D738AA884E5BB65794C8D2E10B708C7196A8AHEzEJ" TargetMode="External"/><Relationship Id="rId1120" Type="http://schemas.openxmlformats.org/officeDocument/2006/relationships/hyperlink" Target="consultantplus://offline/ref=E5F7BB8217F1BB8AA9E83CAD3410F5ED12D3A69F780C738AA884E5BB65794C8D2E10B708C7196A86HEzFJ" TargetMode="External"/><Relationship Id="rId1218" Type="http://schemas.openxmlformats.org/officeDocument/2006/relationships/hyperlink" Target="consultantplus://offline/ref=E5F7BB8217F1BB8AA9E83CAD3410F5ED12D3A69F780C738AA884E5BB65H7z9J" TargetMode="External"/><Relationship Id="rId1425" Type="http://schemas.openxmlformats.org/officeDocument/2006/relationships/hyperlink" Target="consultantplus://offline/ref=E5F7BB8217F1BB8AA9E83CAD3410F5ED12D3A69F780C738AA884E5BB65794C8D2E10B708C5H1z8J" TargetMode="External"/><Relationship Id="rId227" Type="http://schemas.openxmlformats.org/officeDocument/2006/relationships/hyperlink" Target="consultantplus://offline/ref=E5F7BB8217F1BB8AA9E83CAD3410F5ED12DCA59D7903738AA884E5BB65794C8D2E10B70AHCz0J" TargetMode="External"/><Relationship Id="rId781" Type="http://schemas.openxmlformats.org/officeDocument/2006/relationships/hyperlink" Target="consultantplus://offline/ref=E5F7BB8217F1BB8AA9E83CAD3410F5ED12D1A69F7909738AA884E5BB65H7z9J" TargetMode="External"/><Relationship Id="rId879" Type="http://schemas.openxmlformats.org/officeDocument/2006/relationships/hyperlink" Target="consultantplus://offline/ref=E5F7BB8217F1BB8AA9E83CAD3410F5ED12D1AE9D7203738AA884E5BB65H7z9J" TargetMode="External"/><Relationship Id="rId434" Type="http://schemas.openxmlformats.org/officeDocument/2006/relationships/hyperlink" Target="consultantplus://offline/ref=E5F7BB8217F1BB8AA9E83CAD3410F5ED12D2A294770B738AA884E5BB65H7z9J" TargetMode="External"/><Relationship Id="rId641" Type="http://schemas.openxmlformats.org/officeDocument/2006/relationships/hyperlink" Target="consultantplus://offline/ref=E5F7BB8217F1BB8AA9E83CAD3410F5ED12D3A69F780C738AA884E5BB65794C8D2E10B7H0z0J" TargetMode="External"/><Relationship Id="rId739" Type="http://schemas.openxmlformats.org/officeDocument/2006/relationships/hyperlink" Target="consultantplus://offline/ref=E5F7BB8217F1BB8AA9E83CAD3410F5ED12D3A69F780C738AA884E5BB65794C8D2E10B70DHCz3J" TargetMode="External"/><Relationship Id="rId1064" Type="http://schemas.openxmlformats.org/officeDocument/2006/relationships/hyperlink" Target="consultantplus://offline/ref=E5F7BB8217F1BB8AA9E83CAD3410F5ED12D3A69F780C738AA884E5BB65794C8D2E10B708C7196A86HEzFJ" TargetMode="External"/><Relationship Id="rId1271" Type="http://schemas.openxmlformats.org/officeDocument/2006/relationships/hyperlink" Target="consultantplus://offline/ref=E5F7BB8217F1BB8AA9E83CAD3410F5ED12D3A69F780C738AA884E5BB65794C8D2E10B708C7196B88HEz4J" TargetMode="External"/><Relationship Id="rId1369" Type="http://schemas.openxmlformats.org/officeDocument/2006/relationships/hyperlink" Target="consultantplus://offline/ref=E5F7BB8217F1BB8AA9E83CAD3410F5ED12D3A69F780C738AA884E5BB65794C8D2E10B708C7196E8DHEz4J" TargetMode="External"/><Relationship Id="rId280" Type="http://schemas.openxmlformats.org/officeDocument/2006/relationships/hyperlink" Target="consultantplus://offline/ref=E5F7BB8217F1BB8AA9E83CAD3410F5ED12D3A69F780C738AA884E5BB65794C8D2E10B708C7196A86HEzFJ" TargetMode="External"/><Relationship Id="rId501" Type="http://schemas.openxmlformats.org/officeDocument/2006/relationships/hyperlink" Target="consultantplus://offline/ref=E5F7BB8217F1BB8AA9E83CAD3410F5ED12DCA59D7903738AA884E5BB65794C8D2E10B708C718628AHEz5J" TargetMode="External"/><Relationship Id="rId946" Type="http://schemas.openxmlformats.org/officeDocument/2006/relationships/hyperlink" Target="consultantplus://offline/ref=E5F7BB8217F1BB8AA9E83CAD3410F5ED12D3A69F780C738AA884E5BB65794C8D2E10B70CHCz2J" TargetMode="External"/><Relationship Id="rId1131" Type="http://schemas.openxmlformats.org/officeDocument/2006/relationships/hyperlink" Target="consultantplus://offline/ref=E5F7BB8217F1BB8AA9E83DB43110F5ED15D3A49A71002E80A0DDE9B9H6z2J" TargetMode="External"/><Relationship Id="rId1229" Type="http://schemas.openxmlformats.org/officeDocument/2006/relationships/hyperlink" Target="consultantplus://offline/ref=E5F7BB8217F1BB8AA9E83CAD3410F5ED12D3A69F780C738AA884E5BB65794C8D2E10B708C7196B8BHEzFJ" TargetMode="External"/><Relationship Id="rId75" Type="http://schemas.openxmlformats.org/officeDocument/2006/relationships/hyperlink" Target="consultantplus://offline/ref=E5F7BB8217F1BB8AA9E83CAD3410F5ED12D1AF99720A738AA884E5BB65H7z9J" TargetMode="External"/><Relationship Id="rId140" Type="http://schemas.openxmlformats.org/officeDocument/2006/relationships/hyperlink" Target="consultantplus://offline/ref=E5F7BB8217F1BB8AA9E83CAD3410F5ED12D3A399720D738AA884E5BB65H7z9J" TargetMode="External"/><Relationship Id="rId378" Type="http://schemas.openxmlformats.org/officeDocument/2006/relationships/hyperlink" Target="consultantplus://offline/ref=E5F7BB8217F1BB8AA9E83CAD3410F5ED12D3A09B750C738AA884E5BB65794C8D2E10B708C7196A8FHEzEJ" TargetMode="External"/><Relationship Id="rId585" Type="http://schemas.openxmlformats.org/officeDocument/2006/relationships/hyperlink" Target="consultantplus://offline/ref=E5F7BB8217F1BB8AA9E83CAD3410F5ED12D3A69F780C738AA884E5BB65794C8D2E10B708C7196A8BHEz5J" TargetMode="External"/><Relationship Id="rId792" Type="http://schemas.openxmlformats.org/officeDocument/2006/relationships/hyperlink" Target="consultantplus://offline/ref=E5F7BB8217F1BB8AA9E83CAD3410F5ED12D1A294720B738AA884E5BB65794C8D2E10B708C7196A8EHEz5J" TargetMode="External"/><Relationship Id="rId806" Type="http://schemas.openxmlformats.org/officeDocument/2006/relationships/hyperlink" Target="consultantplus://offline/ref=E5F7BB8217F1BB8AA9E83CAD3410F5ED12DCA6947909738AA884E5BB65794C8D2E10B708C7196988HEz8J" TargetMode="External"/><Relationship Id="rId1436" Type="http://schemas.openxmlformats.org/officeDocument/2006/relationships/hyperlink" Target="consultantplus://offline/ref=E5F7BB8217F1BB8AA9E83CAD3410F5ED12D3A69F780C738AA884E5BB65794C8D2E10B708C719698EHEz4J" TargetMode="External"/><Relationship Id="rId6" Type="http://schemas.openxmlformats.org/officeDocument/2006/relationships/hyperlink" Target="consultantplus://offline/ref=E5F7BB8217F1BB8AA9E83CAD3410F5ED12D3A69F780C738AA884E5BB65H7z9J" TargetMode="External"/><Relationship Id="rId238" Type="http://schemas.openxmlformats.org/officeDocument/2006/relationships/hyperlink" Target="consultantplus://offline/ref=E5F7BB8217F1BB8AA9E83CA33778ABE017DFF990720D7CDDFDDBBEE6327046DAH6z9J" TargetMode="External"/><Relationship Id="rId445" Type="http://schemas.openxmlformats.org/officeDocument/2006/relationships/hyperlink" Target="consultantplus://offline/ref=E5F7BB8217F1BB8AA9E83CAD3410F5ED12DCA59D730C738AA884E5BB65794C8D2E10B708C7196C8BHEzFJ" TargetMode="External"/><Relationship Id="rId652" Type="http://schemas.openxmlformats.org/officeDocument/2006/relationships/hyperlink" Target="consultantplus://offline/ref=E5F7BB8217F1BB8AA9E83CAD3410F5ED12D3A69F780C738AA884E5BB65H7z9J" TargetMode="External"/><Relationship Id="rId1075" Type="http://schemas.openxmlformats.org/officeDocument/2006/relationships/hyperlink" Target="consultantplus://offline/ref=E5F7BB8217F1BB8AA9E83DB43110F5ED15D4A39D71002E80A0DDE9B9H6z2J" TargetMode="External"/><Relationship Id="rId1282" Type="http://schemas.openxmlformats.org/officeDocument/2006/relationships/hyperlink" Target="consultantplus://offline/ref=E5F7BB8217F1BB8AA9E83CAD3410F5ED12D3A69F780C738AA884E5BB65794C8D2E10B708C7H1zDJ" TargetMode="External"/><Relationship Id="rId1503" Type="http://schemas.openxmlformats.org/officeDocument/2006/relationships/hyperlink" Target="consultantplus://offline/ref=E5F7BB8217F1BB8AA9E83CAD3410F5ED12D3A69F780C738AA884E5BB65794C8D2E10B70BC4H1z8J" TargetMode="External"/><Relationship Id="rId291" Type="http://schemas.openxmlformats.org/officeDocument/2006/relationships/hyperlink" Target="consultantplus://offline/ref=E5F7BB8217F1BB8AA9E83CAD3410F5ED12DCA59D7903738AA884E5BB65794C8D2E10B708C71B6B86HEz8J" TargetMode="External"/><Relationship Id="rId305" Type="http://schemas.openxmlformats.org/officeDocument/2006/relationships/hyperlink" Target="consultantplus://offline/ref=E5F7BB8217F1BB8AA9E83CAD3410F5ED12D3A498790A738AA884E5BB65794C8D2E10B708C7186E8AHEzDJ" TargetMode="External"/><Relationship Id="rId512" Type="http://schemas.openxmlformats.org/officeDocument/2006/relationships/hyperlink" Target="consultantplus://offline/ref=E5F7BB8217F1BB8AA9E83CAD3410F5ED12D3A69F780C738AA884E5BB65794C8D2E10B708C719698BHEzFJ" TargetMode="External"/><Relationship Id="rId957" Type="http://schemas.openxmlformats.org/officeDocument/2006/relationships/hyperlink" Target="consultantplus://offline/ref=E5F7BB8217F1BB8AA9E83CAD3410F5ED12D3A498780D738AA884E5BB65794C8D2E10B708C7196A8BHEz8J" TargetMode="External"/><Relationship Id="rId1142" Type="http://schemas.openxmlformats.org/officeDocument/2006/relationships/hyperlink" Target="consultantplus://offline/ref=E5F7BB8217F1BB8AA9E83CAD3410F5ED11DCA0987B5D2488F9D1EBBE6D29049D6055BA09C611H6zBJ" TargetMode="External"/><Relationship Id="rId86" Type="http://schemas.openxmlformats.org/officeDocument/2006/relationships/hyperlink" Target="consultantplus://offline/ref=E5F7BB8217F1BB8AA9E83CAD3410F5ED12D3A49B700B738AA884E5BB65794C8D2E10B708C7196C8CHEzDJ" TargetMode="External"/><Relationship Id="rId151" Type="http://schemas.openxmlformats.org/officeDocument/2006/relationships/hyperlink" Target="consultantplus://offline/ref=E5F7BB8217F1BB8AA9E83CAD3410F5ED12D3A69F780C738AA884E5BB65H7z9J" TargetMode="External"/><Relationship Id="rId389" Type="http://schemas.openxmlformats.org/officeDocument/2006/relationships/hyperlink" Target="consultantplus://offline/ref=E5F7BB8217F1BB8AA9E83CAD3410F5ED12D3A09F7903738AA884E5BB65794C8D2E10B708C71B6A8DHEz5J" TargetMode="External"/><Relationship Id="rId596" Type="http://schemas.openxmlformats.org/officeDocument/2006/relationships/hyperlink" Target="consultantplus://offline/ref=E5F7BB8217F1BB8AA9E83CAD3410F5ED12D3A69F780C738AA884E5BB65H7z9J" TargetMode="External"/><Relationship Id="rId817" Type="http://schemas.openxmlformats.org/officeDocument/2006/relationships/hyperlink" Target="consultantplus://offline/ref=E5F7BB8217F1BB8AA9E83CAD3410F5ED12D3A19E750B738AA884E5BB65H7z9J" TargetMode="External"/><Relationship Id="rId1002" Type="http://schemas.openxmlformats.org/officeDocument/2006/relationships/hyperlink" Target="consultantplus://offline/ref=E5F7BB8217F1BB8AA9E83CAD3410F5ED12D3A69F780C738AA884E5BB65794C8D2E10B708C7196B8CHEzEJ" TargetMode="External"/><Relationship Id="rId1447" Type="http://schemas.openxmlformats.org/officeDocument/2006/relationships/hyperlink" Target="consultantplus://offline/ref=E5F7BB8217F1BB8AA9E83CAD3410F5ED12D3A69F780C738AA884E5BB65794C8D2E10B708C719688DHEzEJ" TargetMode="External"/><Relationship Id="rId249" Type="http://schemas.openxmlformats.org/officeDocument/2006/relationships/hyperlink" Target="consultantplus://offline/ref=E5F7BB8217F1BB8AA9E83CAD3410F5ED12DCA59D7903738AA884E5BB65794C8D2E10B708C718688BHEzDJ" TargetMode="External"/><Relationship Id="rId456" Type="http://schemas.openxmlformats.org/officeDocument/2006/relationships/hyperlink" Target="consultantplus://offline/ref=E5F7BB8217F1BB8AA9E83CAD3410F5ED12D3A69F780C738AA884E5BB65794C8D2E10B708C7196A8AHEz5J" TargetMode="External"/><Relationship Id="rId663" Type="http://schemas.openxmlformats.org/officeDocument/2006/relationships/hyperlink" Target="consultantplus://offline/ref=E5F7BB8217F1BB8AA9E83CAD3410F5ED12D2A79F720E738AA884E5BB65H7z9J" TargetMode="External"/><Relationship Id="rId870" Type="http://schemas.openxmlformats.org/officeDocument/2006/relationships/hyperlink" Target="consultantplus://offline/ref=E5F7BB8217F1BB8AA9E83CAD3410F5ED12D3A69F780C738AA884E5BB65794C8D2E10B708C7196B8EHEz4J" TargetMode="External"/><Relationship Id="rId1086" Type="http://schemas.openxmlformats.org/officeDocument/2006/relationships/hyperlink" Target="consultantplus://offline/ref=E5F7BB8217F1BB8AA9E83CAD3410F5ED12D3A69F780C738AA884E5BB65794C8D2E10B708C7196A8BHEzCJ" TargetMode="External"/><Relationship Id="rId1293" Type="http://schemas.openxmlformats.org/officeDocument/2006/relationships/hyperlink" Target="consultantplus://offline/ref=E5F7BB8217F1BB8AA9E83CAD3410F5ED12D3A69F780C738AA884E5BB65H7z9J" TargetMode="External"/><Relationship Id="rId1307" Type="http://schemas.openxmlformats.org/officeDocument/2006/relationships/hyperlink" Target="consultantplus://offline/ref=E5F7BB8217F1BB8AA9E83DB13D10F5ED12D5AF9F7103738AA884E5BB65H7z9J" TargetMode="External"/><Relationship Id="rId1514" Type="http://schemas.openxmlformats.org/officeDocument/2006/relationships/hyperlink" Target="consultantplus://offline/ref=E5F7BB8217F1BB8AA9E83CAD3410F5ED12D3A69F780C738AA884E5BB65794C8D2E10B70BC7H1zEJ" TargetMode="External"/><Relationship Id="rId13" Type="http://schemas.openxmlformats.org/officeDocument/2006/relationships/hyperlink" Target="consultantplus://offline/ref=E5F7BB8217F1BB8AA9E83CAD3410F5ED12D3A69F780C738AA884E5BB65H7z9J" TargetMode="External"/><Relationship Id="rId109" Type="http://schemas.openxmlformats.org/officeDocument/2006/relationships/hyperlink" Target="consultantplus://offline/ref=E5F7BB8217F1BB8AA9E83CAD3410F5ED12D3A69F780C738AA884E5BB65H7z9J" TargetMode="External"/><Relationship Id="rId316" Type="http://schemas.openxmlformats.org/officeDocument/2006/relationships/hyperlink" Target="consultantplus://offline/ref=E5F7BB8217F1BB8AA9E83CAD3410F5ED12D3A49D7209738AA884E5BB65794C8D2E10B708C71A6E89HEz8J" TargetMode="External"/><Relationship Id="rId523" Type="http://schemas.openxmlformats.org/officeDocument/2006/relationships/hyperlink" Target="consultantplus://offline/ref=E5F7BB8217F1BB8AA9E83CAD3410F5ED12D3A69F780C738AA884E5BB65794C8D2E10B708C7196A86HEzBJ" TargetMode="External"/><Relationship Id="rId968" Type="http://schemas.openxmlformats.org/officeDocument/2006/relationships/hyperlink" Target="consultantplus://offline/ref=E5F7BB8217F1BB8AA9E83CAD3410F5ED12DCA59D7903738AA884E5BB65794C8D2E10B708C71B6B8CHEz4J" TargetMode="External"/><Relationship Id="rId1153" Type="http://schemas.openxmlformats.org/officeDocument/2006/relationships/hyperlink" Target="consultantplus://offline/ref=E5F7BB8217F1BB8AA9E83CAD3410F5ED12D3A69F780C738AA884E5BB65794C8D2E10B708C7196B8AHEz9J" TargetMode="External"/><Relationship Id="rId97" Type="http://schemas.openxmlformats.org/officeDocument/2006/relationships/hyperlink" Target="consultantplus://offline/ref=E5F7BB8217F1BB8AA9E83CAD3410F5ED12D3A69F780C738AA884E5BB65794C8D2E10B708C7196A8EHEz5J" TargetMode="External"/><Relationship Id="rId730" Type="http://schemas.openxmlformats.org/officeDocument/2006/relationships/hyperlink" Target="consultantplus://offline/ref=E5F7BB8217F1BB8AA9E83DA63110F5ED15D7A69F75002E80A0DDE9B9H6z2J" TargetMode="External"/><Relationship Id="rId828" Type="http://schemas.openxmlformats.org/officeDocument/2006/relationships/hyperlink" Target="consultantplus://offline/ref=E5F7BB8217F1BB8AA9E83CAD3410F5ED12DCA6947909738AA884E5BB65794C8D2E10B708C7196B8AHEz5J" TargetMode="External"/><Relationship Id="rId1013" Type="http://schemas.openxmlformats.org/officeDocument/2006/relationships/hyperlink" Target="consultantplus://offline/ref=E5F7BB8217F1BB8AA9E83CAD3410F5ED12D3A69F780C738AA884E5BB65794C8D2E10B708C7196B8FHEzEJ" TargetMode="External"/><Relationship Id="rId1360" Type="http://schemas.openxmlformats.org/officeDocument/2006/relationships/hyperlink" Target="consultantplus://offline/ref=E5F7BB8217F1BB8AA9E83CAD3410F5ED12D3A69F780C738AA884E5BB65794C8D2E10B708C719688BHEzEJ" TargetMode="External"/><Relationship Id="rId1458" Type="http://schemas.openxmlformats.org/officeDocument/2006/relationships/hyperlink" Target="consultantplus://offline/ref=E5F7BB8217F1BB8AA9E83CAD3410F5ED12D3A69F780C738AA884E5BB65794C8D2E10B708C7196E89HEz5J" TargetMode="External"/><Relationship Id="rId162" Type="http://schemas.openxmlformats.org/officeDocument/2006/relationships/hyperlink" Target="consultantplus://offline/ref=E5F7BB8217F1BB8AA9E83CAD3410F5ED1AD4A19D71002E80A0DDE9B96276139A2959BB09C7186EH8z6J" TargetMode="External"/><Relationship Id="rId467" Type="http://schemas.openxmlformats.org/officeDocument/2006/relationships/hyperlink" Target="consultantplus://offline/ref=E5F7BB8217F1BB8AA9E83CAD3410F5ED11DCA0987B5D2488F9D1EBBE6D29049D6055BA09C21EH6z3J" TargetMode="External"/><Relationship Id="rId1097" Type="http://schemas.openxmlformats.org/officeDocument/2006/relationships/hyperlink" Target="consultantplus://offline/ref=E5F7BB8217F1BB8AA9E83CAD3410F5ED12D3A69F780C738AA884E5BB65794C8D2E10B708C7196986HEzEJ" TargetMode="External"/><Relationship Id="rId1220" Type="http://schemas.openxmlformats.org/officeDocument/2006/relationships/hyperlink" Target="consultantplus://offline/ref=E5F7BB8217F1BB8AA9E83CAD3410F5ED12D3A69F780C738AA884E5BB65794C8D2E10B70CHCz1J" TargetMode="External"/><Relationship Id="rId1318" Type="http://schemas.openxmlformats.org/officeDocument/2006/relationships/hyperlink" Target="consultantplus://offline/ref=E5F7BB8217F1BB8AA9E83CAD3410F5ED12D3A69F780C738AA884E5BB65794C8D2E10B708C719688DHEzFJ" TargetMode="External"/><Relationship Id="rId1525" Type="http://schemas.openxmlformats.org/officeDocument/2006/relationships/hyperlink" Target="consultantplus://offline/ref=E5F7BB8217F1BB8AA9E83CAD3410F5ED12D3A69F780C738AA884E5BB65794C8D2E10B708C7196E87HEz4J" TargetMode="External"/><Relationship Id="rId674" Type="http://schemas.openxmlformats.org/officeDocument/2006/relationships/hyperlink" Target="consultantplus://offline/ref=E5F7BB8217F1BB8AA9E83CAD3410F5ED12D6A69B7609738AA884E5BB65794C8D2E10B708C7H1zBJ" TargetMode="External"/><Relationship Id="rId881" Type="http://schemas.openxmlformats.org/officeDocument/2006/relationships/hyperlink" Target="consultantplus://offline/ref=E5F7BB8217F1BB8AA9E83CAD3410F5ED12DCA6947503738AA884E5BB65H7z9J" TargetMode="External"/><Relationship Id="rId979" Type="http://schemas.openxmlformats.org/officeDocument/2006/relationships/hyperlink" Target="consultantplus://offline/ref=E5F7BB8217F1BB8AA9E83CAD3410F5ED12DCA59D730C738AA884E5BB65794C8D2E10B708C71B6D89HEzCJ" TargetMode="External"/><Relationship Id="rId24" Type="http://schemas.openxmlformats.org/officeDocument/2006/relationships/hyperlink" Target="consultantplus://offline/ref=E5F7BB8217F1BB8AA9E83CAD3410F5ED1BD6A59A71002E80A0DDE9B9H6z2J" TargetMode="External"/><Relationship Id="rId327" Type="http://schemas.openxmlformats.org/officeDocument/2006/relationships/hyperlink" Target="consultantplus://offline/ref=E5F7BB8217F1BB8AA9E83CAD3410F5ED12DCA59D770F738AA884E5BB65794C8D2E10B70AC6H1z8J" TargetMode="External"/><Relationship Id="rId534" Type="http://schemas.openxmlformats.org/officeDocument/2006/relationships/hyperlink" Target="consultantplus://offline/ref=E5F7BB8217F1BB8AA9E83CAD3410F5ED12D3A69F780C738AA884E5BB65794C8D2E10B70BHCz3J" TargetMode="External"/><Relationship Id="rId741" Type="http://schemas.openxmlformats.org/officeDocument/2006/relationships/hyperlink" Target="consultantplus://offline/ref=E5F7BB8217F1BB8AA9E83CAD3410F5ED12D3A69F780C738AA884E5BB65794C8D2E10B708C2H1zAJ" TargetMode="External"/><Relationship Id="rId839" Type="http://schemas.openxmlformats.org/officeDocument/2006/relationships/hyperlink" Target="consultantplus://offline/ref=E5F7BB8217F1BB8AA9E83CAD3410F5ED12D3A69F780C738AA884E5BB65794C8D2E10B708C5H1zFJ" TargetMode="External"/><Relationship Id="rId1164" Type="http://schemas.openxmlformats.org/officeDocument/2006/relationships/hyperlink" Target="consultantplus://offline/ref=E5F7BB8217F1BB8AA9E83CAD3410F5ED12D3A69F780C738AA884E5BB65794C8D2E10B708C7196986HEz9J" TargetMode="External"/><Relationship Id="rId1371" Type="http://schemas.openxmlformats.org/officeDocument/2006/relationships/hyperlink" Target="consultantplus://offline/ref=E5F7BB8217F1BB8AA9E83CAD3410F5ED12D3A69F780C738AA884E5BB65794C8D2E10B708C7196E8AHEzCJ" TargetMode="External"/><Relationship Id="rId1469" Type="http://schemas.openxmlformats.org/officeDocument/2006/relationships/hyperlink" Target="consultantplus://offline/ref=E5F7BB8217F1BB8AA9E83CAD3410F5ED12D3A69F780C738AA884E5BB65794C8D2E10B708C719698CHEzDJ" TargetMode="External"/><Relationship Id="rId173" Type="http://schemas.openxmlformats.org/officeDocument/2006/relationships/hyperlink" Target="consultantplus://offline/ref=E5F7BB8217F1BB8AA9E83CAD3410F5ED12D3A69F780C738AA884E5BB65794C8D2E10B708C7196B8AHEzFJ" TargetMode="External"/><Relationship Id="rId380" Type="http://schemas.openxmlformats.org/officeDocument/2006/relationships/hyperlink" Target="consultantplus://offline/ref=E5F7BB8217F1BB8AA9E83CAD3410F5ED12D2AE9A790C738AA884E5BB65794C8D2E10B708C7196A8CHEzCJ" TargetMode="External"/><Relationship Id="rId601" Type="http://schemas.openxmlformats.org/officeDocument/2006/relationships/hyperlink" Target="consultantplus://offline/ref=E5F7BB8217F1BB8AA9E83CAD3410F5ED12DCA59D730C738AA884E5BB65794C8D2E10B708C71B6C88HEz4J" TargetMode="External"/><Relationship Id="rId1024" Type="http://schemas.openxmlformats.org/officeDocument/2006/relationships/hyperlink" Target="consultantplus://offline/ref=E5F7BB8217F1BB8AA9E83CAD3410F5ED12D3A69F780C738AA884E5BB65794C8D2E10B708C7196A8FHEz9J" TargetMode="External"/><Relationship Id="rId1231" Type="http://schemas.openxmlformats.org/officeDocument/2006/relationships/hyperlink" Target="consultantplus://offline/ref=E5F7BB8217F1BB8AA9E83CAD3410F5ED12D3A69F780C738AA884E5BB65794C8D2E10B708C7196B8BHEz8J" TargetMode="External"/><Relationship Id="rId240" Type="http://schemas.openxmlformats.org/officeDocument/2006/relationships/hyperlink" Target="consultantplus://offline/ref=E5F7BB8217F1BB8AA9E83CA33778ABE112DFF99071027DD4FCDBBEE6327046DAH6z9J" TargetMode="External"/><Relationship Id="rId478" Type="http://schemas.openxmlformats.org/officeDocument/2006/relationships/hyperlink" Target="consultantplus://offline/ref=E5F7BB8217F1BB8AA9E83CAD3410F5ED12D3A69F780C738AA884E5BB65794C8D2E10B708C7196A8BHEzEJ" TargetMode="External"/><Relationship Id="rId685" Type="http://schemas.openxmlformats.org/officeDocument/2006/relationships/hyperlink" Target="consultantplus://offline/ref=E5F7BB8217F1BB8AA9E83CAD3410F5ED12DCA59D7903738AA884E5BB65794C8D2E10B708C71B6A8BHEzCJ" TargetMode="External"/><Relationship Id="rId892" Type="http://schemas.openxmlformats.org/officeDocument/2006/relationships/hyperlink" Target="consultantplus://offline/ref=E5F7BB8217F1BB8AA9E83CA33778ABE011DFF990720C7ADAFF86B4EE6B7C44HDzDJ" TargetMode="External"/><Relationship Id="rId906" Type="http://schemas.openxmlformats.org/officeDocument/2006/relationships/hyperlink" Target="consultantplus://offline/ref=E5F7BB8217F1BB8AA9E83CAD3410F5ED12D5A59A79002E80A0DDE9B96276139A2959BB09C71968H8zAJ" TargetMode="External"/><Relationship Id="rId1329" Type="http://schemas.openxmlformats.org/officeDocument/2006/relationships/hyperlink" Target="consultantplus://offline/ref=E5F7BB8217F1BB8AA9E83CAD3410F5ED12D3A69F780C738AA884E5BB65794C8D2E10B70FHCz0J" TargetMode="External"/><Relationship Id="rId35" Type="http://schemas.openxmlformats.org/officeDocument/2006/relationships/hyperlink" Target="consultantplus://offline/ref=E5F7BB8217F1BB8AA9E83CAD3410F5ED12D3A499760A738AA884E5BB65H7z9J" TargetMode="External"/><Relationship Id="rId100" Type="http://schemas.openxmlformats.org/officeDocument/2006/relationships/hyperlink" Target="consultantplus://offline/ref=E5F7BB8217F1BB8AA9E83EB02D10F5ED12D4A294750E738AA884E5BB65H7z9J" TargetMode="External"/><Relationship Id="rId338" Type="http://schemas.openxmlformats.org/officeDocument/2006/relationships/hyperlink" Target="consultantplus://offline/ref=E5F7BB8217F1BB8AA9E83CAD3410F5ED12D3A69F780C738AA884E5BB65794C8D2E10B708C5H1z1J" TargetMode="External"/><Relationship Id="rId545" Type="http://schemas.openxmlformats.org/officeDocument/2006/relationships/hyperlink" Target="consultantplus://offline/ref=E5F7BB8217F1BB8AA9E83CAD3410F5ED12D3A69F780C738AA884E5BB65794C8D2E10B708C1H1z9J" TargetMode="External"/><Relationship Id="rId752" Type="http://schemas.openxmlformats.org/officeDocument/2006/relationships/hyperlink" Target="consultantplus://offline/ref=E5F7BB8217F1BB8AA9E83CAD3410F5ED12DCA59D770F738AA884E5BB65794C8D2E10B70AC0H1zBJ" TargetMode="External"/><Relationship Id="rId1175" Type="http://schemas.openxmlformats.org/officeDocument/2006/relationships/hyperlink" Target="consultantplus://offline/ref=E5F7BB8217F1BB8AA9E83CAD3410F5ED12D3A69F780C738AA884E5BB65794C8D2E10B708C7196B8AHEzAJ" TargetMode="External"/><Relationship Id="rId1382" Type="http://schemas.openxmlformats.org/officeDocument/2006/relationships/hyperlink" Target="consultantplus://offline/ref=E5F7BB8217F1BB8AA9E83DB13D10F5ED12D7A79A790E738AA884E5BB65H7z9J" TargetMode="External"/><Relationship Id="rId184" Type="http://schemas.openxmlformats.org/officeDocument/2006/relationships/hyperlink" Target="consultantplus://offline/ref=E5F7BB8217F1BB8AA9E83CAD3410F5ED12DCA59D7903738AA884E5BB65794C8D2E10B708C7196D88HEz4J" TargetMode="External"/><Relationship Id="rId391" Type="http://schemas.openxmlformats.org/officeDocument/2006/relationships/hyperlink" Target="consultantplus://offline/ref=E5F7BB8217F1BB8AA9E83CAD3410F5ED12D3A49B710C738AA884E5BB65794C8D2E10B708C719698CHEzFJ" TargetMode="External"/><Relationship Id="rId405" Type="http://schemas.openxmlformats.org/officeDocument/2006/relationships/hyperlink" Target="consultantplus://offline/ref=E5F7BB8217F1BB8AA9E83CAD3410F5ED12D1A19A780C738AA884E5BB65794C8D2E10B708C7196B89HEz4J" TargetMode="External"/><Relationship Id="rId612" Type="http://schemas.openxmlformats.org/officeDocument/2006/relationships/hyperlink" Target="consultantplus://offline/ref=E5F7BB8217F1BB8AA9E83DB22510F5ED12D4A2957508738AA884E5BB65H7z9J" TargetMode="External"/><Relationship Id="rId1035" Type="http://schemas.openxmlformats.org/officeDocument/2006/relationships/hyperlink" Target="consultantplus://offline/ref=E5F7BB8217F1BB8AA9E83CAD3410F5ED12DCA59D7903738AA884E5BB65H7z9J" TargetMode="External"/><Relationship Id="rId1242" Type="http://schemas.openxmlformats.org/officeDocument/2006/relationships/hyperlink" Target="consultantplus://offline/ref=E5F7BB8217F1BB8AA9E83CAD3410F5ED12D3A69F780C738AA884E5BB65794C8D2E10B708C1H1z1J" TargetMode="External"/><Relationship Id="rId251" Type="http://schemas.openxmlformats.org/officeDocument/2006/relationships/hyperlink" Target="consultantplus://offline/ref=E5F7BB8217F1BB8AA9E83CA33778ABE116DFF990730870DCF0DBBEE6327046DAH6z9J" TargetMode="External"/><Relationship Id="rId489" Type="http://schemas.openxmlformats.org/officeDocument/2006/relationships/hyperlink" Target="consultantplus://offline/ref=E5F7BB8217F1BB8AA9E83CAD3410F5ED12D3A69F780C738AA884E5BB65794C8D2E10B7H0z0J" TargetMode="External"/><Relationship Id="rId696" Type="http://schemas.openxmlformats.org/officeDocument/2006/relationships/hyperlink" Target="consultantplus://offline/ref=E5F7BB8217F1BB8AA9E83CAD3410F5ED12D3A69F780C738AA884E5BB65794C8D2E10B708C7196988HEzCJ" TargetMode="External"/><Relationship Id="rId917" Type="http://schemas.openxmlformats.org/officeDocument/2006/relationships/hyperlink" Target="consultantplus://offline/ref=E5F7BB8217F1BB8AA9E83CAD3410F5ED12D3A69F780C738AA884E5BB65794C8D2E10B708C7196B8BHEzEJ" TargetMode="External"/><Relationship Id="rId1102" Type="http://schemas.openxmlformats.org/officeDocument/2006/relationships/hyperlink" Target="consultantplus://offline/ref=E5F7BB8217F1BB8AA9E83CAD3410F5ED12D3A49B700B738AA884E5BB65H7z9J" TargetMode="External"/><Relationship Id="rId46" Type="http://schemas.openxmlformats.org/officeDocument/2006/relationships/hyperlink" Target="consultantplus://offline/ref=E5F7BB8217F1BB8AA9E83CAD3410F5ED12D2A79D7909738AA884E5BB65H7z9J" TargetMode="External"/><Relationship Id="rId349" Type="http://schemas.openxmlformats.org/officeDocument/2006/relationships/hyperlink" Target="consultantplus://offline/ref=E5F7BB8217F1BB8AA9E83CAD3410F5ED12D3A69F780C738AA884E5BB65794C8D2E10B7H0zFJ" TargetMode="External"/><Relationship Id="rId556" Type="http://schemas.openxmlformats.org/officeDocument/2006/relationships/hyperlink" Target="consultantplus://offline/ref=E5F7BB8217F1BB8AA9E83CAD3410F5ED12D3A69F780C738AA884E5BB65794C8D2E10B708C7196A8BHEzBJ" TargetMode="External"/><Relationship Id="rId763" Type="http://schemas.openxmlformats.org/officeDocument/2006/relationships/hyperlink" Target="consultantplus://offline/ref=E5F7BB8217F1BB8AA9E83CAD3410F5ED12DCA59D730C738AA884E5BB65794C8D2E10B708C718688BHEzCJ" TargetMode="External"/><Relationship Id="rId1186" Type="http://schemas.openxmlformats.org/officeDocument/2006/relationships/hyperlink" Target="consultantplus://offline/ref=E5F7BB8217F1BB8AA9E83CAD3410F5ED12D3A69F780C738AA884E5BB65H7z9J" TargetMode="External"/><Relationship Id="rId1393" Type="http://schemas.openxmlformats.org/officeDocument/2006/relationships/hyperlink" Target="consultantplus://offline/ref=E5F7BB8217F1BB8AA9E83CAD3410F5ED12D3A69F780C738AA884E5BB65794C8D2E10B708C7196889HEz4J" TargetMode="External"/><Relationship Id="rId1407" Type="http://schemas.openxmlformats.org/officeDocument/2006/relationships/hyperlink" Target="consultantplus://offline/ref=E5F7BB8217F1BB8AA9E83CAD3410F5ED12D3A49D730F738AA884E5BB65794C8D2E10B708C7186B89HEzEJ" TargetMode="External"/><Relationship Id="rId111" Type="http://schemas.openxmlformats.org/officeDocument/2006/relationships/hyperlink" Target="consultantplus://offline/ref=E5F7BB8217F1BB8AA9E83DB22510F5ED12D4A2957508738AA884E5BB65H7z9J" TargetMode="External"/><Relationship Id="rId195" Type="http://schemas.openxmlformats.org/officeDocument/2006/relationships/hyperlink" Target="consultantplus://offline/ref=E5F7BB8217F1BB8AA9E83CAD3410F5ED12D3A69F780C738AA884E5BB65794C8D2E10B708C7196A8FHEz9J" TargetMode="External"/><Relationship Id="rId209" Type="http://schemas.openxmlformats.org/officeDocument/2006/relationships/hyperlink" Target="consultantplus://offline/ref=E5F7BB8217F1BB8AA9E83DAF3410F5ED12D0A59F730D738AA884E5BB65H7z9J" TargetMode="External"/><Relationship Id="rId416" Type="http://schemas.openxmlformats.org/officeDocument/2006/relationships/hyperlink" Target="consultantplus://offline/ref=E5F7BB8217F1BB8AA9E83CAD3410F5ED12D3A69F780C738AA884E5BB65794C8D2E10B70BC4H1zBJ" TargetMode="External"/><Relationship Id="rId970" Type="http://schemas.openxmlformats.org/officeDocument/2006/relationships/hyperlink" Target="consultantplus://offline/ref=E5F7BB8217F1BB8AA9E83CAD3410F5ED12DCA59D7903738AA884E5BB65794C8D2E10B708C71B6B8DHEzFJ" TargetMode="External"/><Relationship Id="rId1046" Type="http://schemas.openxmlformats.org/officeDocument/2006/relationships/hyperlink" Target="consultantplus://offline/ref=E5F7BB8217F1BB8AA9E83CAD3410F5ED12DCA59D7903738AA884E5BB65H7z9J" TargetMode="External"/><Relationship Id="rId1253" Type="http://schemas.openxmlformats.org/officeDocument/2006/relationships/hyperlink" Target="consultantplus://offline/ref=E5F7BB8217F1BB8AA9E83CAD3410F5ED12D3A69F780C738AA884E5BB65794C8D2E10B708C7196886HEzDJ" TargetMode="External"/><Relationship Id="rId623" Type="http://schemas.openxmlformats.org/officeDocument/2006/relationships/hyperlink" Target="consultantplus://offline/ref=E5F7BB8217F1BB8AA9E83CAD3410F5ED12D3A69F780C738AA884E5BB65794C8D2E10B70BHCz3J" TargetMode="External"/><Relationship Id="rId830" Type="http://schemas.openxmlformats.org/officeDocument/2006/relationships/hyperlink" Target="consultantplus://offline/ref=E5F7BB8217F1BB8AA9E83CAD3410F5ED12D3A39B750F738AA884E5BB65794C8D2E10B708CFH1z1J" TargetMode="External"/><Relationship Id="rId928" Type="http://schemas.openxmlformats.org/officeDocument/2006/relationships/hyperlink" Target="consultantplus://offline/ref=E5F7BB8217F1BB8AA9E83CAD3410F5ED12DCA59D7903738AA884E5BB65H7z9J" TargetMode="External"/><Relationship Id="rId1460" Type="http://schemas.openxmlformats.org/officeDocument/2006/relationships/hyperlink" Target="consultantplus://offline/ref=E5F7BB8217F1BB8AA9E83CAD3410F5ED12D3A69F780C738AA884E5BB65794C8D2E10B70EHCz4J" TargetMode="External"/><Relationship Id="rId57" Type="http://schemas.openxmlformats.org/officeDocument/2006/relationships/hyperlink" Target="consultantplus://offline/ref=E5F7BB8217F1BB8AA9E83CAD3410F5ED12D3A4987902738AA884E5BB65H7z9J" TargetMode="External"/><Relationship Id="rId262" Type="http://schemas.openxmlformats.org/officeDocument/2006/relationships/hyperlink" Target="consultantplus://offline/ref=E5F7BB8217F1BB8AA9E83CAD3410F5ED12D3A69F780C738AA884E5BB65794C8D2E10B708C7196F8EHEzEJ" TargetMode="External"/><Relationship Id="rId567" Type="http://schemas.openxmlformats.org/officeDocument/2006/relationships/hyperlink" Target="consultantplus://offline/ref=E5F7BB8217F1BB8AA9E83CAD3410F5ED12D3A49D7209738AA884E5BB65794C8D2E10B708C518H6z9J" TargetMode="External"/><Relationship Id="rId1113" Type="http://schemas.openxmlformats.org/officeDocument/2006/relationships/hyperlink" Target="consultantplus://offline/ref=E5F7BB8217F1BB8AA9E83CAD3410F5ED12DCA59D7903738AA884E5BB65794C8D2E10B708C718638EHEzEJ" TargetMode="External"/><Relationship Id="rId1197" Type="http://schemas.openxmlformats.org/officeDocument/2006/relationships/hyperlink" Target="consultantplus://offline/ref=E5F7BB8217F1BB8AA9E83CAD3410F5ED12D6A59F740E738AA884E5BB65794C8D2E10B708C7196F8CHEzFJ" TargetMode="External"/><Relationship Id="rId1320" Type="http://schemas.openxmlformats.org/officeDocument/2006/relationships/hyperlink" Target="consultantplus://offline/ref=E5F7BB8217F1BB8AA9E83CAD3410F5ED12D3A69F780C738AA884E5BB65794C8D2E10B708C1H1z1J" TargetMode="External"/><Relationship Id="rId1418" Type="http://schemas.openxmlformats.org/officeDocument/2006/relationships/hyperlink" Target="consultantplus://offline/ref=E5F7BB8217F1BB8AA9E83CAD3410F5ED12D2A39C7209738AA884E5BB65H7z9J" TargetMode="External"/><Relationship Id="rId122" Type="http://schemas.openxmlformats.org/officeDocument/2006/relationships/hyperlink" Target="consultantplus://offline/ref=E5F7BB8217F1BB8AA9E83CAD3410F5ED12D3A69F780C738AA884E5BB65H7z9J" TargetMode="External"/><Relationship Id="rId774" Type="http://schemas.openxmlformats.org/officeDocument/2006/relationships/hyperlink" Target="consultantplus://offline/ref=E5F7BB8217F1BB8AA9E83CAD3410F5ED12D3A69F780C738AA884E5BB65794C8D2E10B708C7196F8FHEzBJ" TargetMode="External"/><Relationship Id="rId981" Type="http://schemas.openxmlformats.org/officeDocument/2006/relationships/hyperlink" Target="consultantplus://offline/ref=E5F7BB8217F1BB8AA9E83CAD3410F5ED12D3A69F780C738AA884E5BB65794C8D2E10B708C7196B8CHEz4J" TargetMode="External"/><Relationship Id="rId1057" Type="http://schemas.openxmlformats.org/officeDocument/2006/relationships/hyperlink" Target="consultantplus://offline/ref=E5F7BB8217F1BB8AA9E83CAD3410F5ED12D3A498780D738AA884E5BB65794C8D2E10B708C7196A8BHEz8J" TargetMode="External"/><Relationship Id="rId427" Type="http://schemas.openxmlformats.org/officeDocument/2006/relationships/hyperlink" Target="consultantplus://offline/ref=E5F7BB8217F1BB8AA9E83CAD3410F5ED12D1A195780F738AA884E5BB65794C8D2E10B708C7196A87HEzEJ" TargetMode="External"/><Relationship Id="rId634" Type="http://schemas.openxmlformats.org/officeDocument/2006/relationships/hyperlink" Target="consultantplus://offline/ref=E5F7BB8217F1BB8AA9E83CAD3410F5ED12D3A69F780C738AA884E5BB65794C8D2E10B708C7196B8FHEzCJ" TargetMode="External"/><Relationship Id="rId841" Type="http://schemas.openxmlformats.org/officeDocument/2006/relationships/hyperlink" Target="consultantplus://offline/ref=E5F7BB8217F1BB8AA9E83CAD3410F5ED12D3A49B710E738AA884E5BB65794C8D2E10B708C7196B8FHEz8J" TargetMode="External"/><Relationship Id="rId1264" Type="http://schemas.openxmlformats.org/officeDocument/2006/relationships/hyperlink" Target="consultantplus://offline/ref=E5F7BB8217F1BB8AA9E83CAD3410F5ED12D3A49D7209738AA884E5BB65794C8D2E10B708C71A6E8EHEz8J" TargetMode="External"/><Relationship Id="rId1471" Type="http://schemas.openxmlformats.org/officeDocument/2006/relationships/hyperlink" Target="consultantplus://offline/ref=E5F7BB8217F1BB8AA9E83CAD3410F5ED12D3A69F780C738AA884E5BB65794C8D2E10B708C7196E86HEzDJ" TargetMode="External"/><Relationship Id="rId273" Type="http://schemas.openxmlformats.org/officeDocument/2006/relationships/hyperlink" Target="consultantplus://offline/ref=E5F7BB8217F1BB8AA9E83CAD3410F5ED12D3A69F780C738AA884E5BB65794C8D2E10B708C719698BHEzAJ" TargetMode="External"/><Relationship Id="rId480" Type="http://schemas.openxmlformats.org/officeDocument/2006/relationships/hyperlink" Target="consultantplus://offline/ref=E5F7BB8217F1BB8AA9E83CAD3410F5ED12D3A499730C738AA884E5BB65H7z9J" TargetMode="External"/><Relationship Id="rId701" Type="http://schemas.openxmlformats.org/officeDocument/2006/relationships/hyperlink" Target="consultantplus://offline/ref=E5F7BB8217F1BB8AA9E83CAD3410F5ED12D3A69F780C738AA884E5BB65794C8D2E10B708C7196A86HEz5J" TargetMode="External"/><Relationship Id="rId939" Type="http://schemas.openxmlformats.org/officeDocument/2006/relationships/hyperlink" Target="consultantplus://offline/ref=E5F7BB8217F1BB8AA9E83CAD3410F5ED12D3A69F780C738AA884E5BB65794C8D2E10B7H0zAJ" TargetMode="External"/><Relationship Id="rId1124" Type="http://schemas.openxmlformats.org/officeDocument/2006/relationships/hyperlink" Target="consultantplus://offline/ref=E5F7BB8217F1BB8AA9E83CAD3410F5ED12D3A49D730F738AA884E5BB65794C8D2E10B708C7196A87HEz5J" TargetMode="External"/><Relationship Id="rId1331" Type="http://schemas.openxmlformats.org/officeDocument/2006/relationships/hyperlink" Target="consultantplus://offline/ref=E5F7BB8217F1BB8AA9E83CAD3410F5ED12D3A69F780C738AA884E5BB65794C8D2E10B708C7196B86HEzCJ" TargetMode="External"/><Relationship Id="rId68" Type="http://schemas.openxmlformats.org/officeDocument/2006/relationships/hyperlink" Target="consultantplus://offline/ref=E5F7BB8217F1BB8AA9E83CAD3410F5ED12D6AE9B7309738AA884E5BB65H7z9J" TargetMode="External"/><Relationship Id="rId133" Type="http://schemas.openxmlformats.org/officeDocument/2006/relationships/hyperlink" Target="consultantplus://offline/ref=E5F7BB8217F1BB8AA9E83CAD3410F5ED11DCA0987B5D2488F9D1EBBE6D29049D6055BA09C51EH6zDJ" TargetMode="External"/><Relationship Id="rId340" Type="http://schemas.openxmlformats.org/officeDocument/2006/relationships/hyperlink" Target="consultantplus://offline/ref=E5F7BB8217F1BB8AA9E83CAD3410F5ED12DCA59D7903738AA884E5BB65794C8D2E10B708C71B6B89HEzFJ" TargetMode="External"/><Relationship Id="rId578" Type="http://schemas.openxmlformats.org/officeDocument/2006/relationships/hyperlink" Target="consultantplus://offline/ref=E5F7BB8217F1BB8AA9E83CAD3410F5ED12D3A69F780C738AA884E5BB65794C8D2E10B708C3H1z1J" TargetMode="External"/><Relationship Id="rId785" Type="http://schemas.openxmlformats.org/officeDocument/2006/relationships/hyperlink" Target="consultantplus://offline/ref=E5F7BB8217F1BB8AA9E83CAD3410F5ED12D3A39E750B738AA884E5BB65794C8D2E10B70BC0H1z0J" TargetMode="External"/><Relationship Id="rId992" Type="http://schemas.openxmlformats.org/officeDocument/2006/relationships/hyperlink" Target="consultantplus://offline/ref=E5F7BB8217F1BB8AA9E83CAD3410F5ED12DCA59D7903738AA884E5BB65794C8D2E10B708C7116EH8zCJ" TargetMode="External"/><Relationship Id="rId1429" Type="http://schemas.openxmlformats.org/officeDocument/2006/relationships/hyperlink" Target="consultantplus://offline/ref=E5F7BB8217F1BB8AA9E83CAD3410F5ED12D3A69F780C738AA884E5BB65794C8D2E10B708C7196E8BHEz9J" TargetMode="External"/><Relationship Id="rId200" Type="http://schemas.openxmlformats.org/officeDocument/2006/relationships/hyperlink" Target="consultantplus://offline/ref=E5F7BB8217F1BB8AA9E83CAD3410F5ED12D3A69F780C738AA884E5BB65794C8D2E10B708C7196A87HEzDJ" TargetMode="External"/><Relationship Id="rId438" Type="http://schemas.openxmlformats.org/officeDocument/2006/relationships/hyperlink" Target="consultantplus://offline/ref=E5F7BB8217F1BB8AA9E83CAD3410F5ED12D3A09B750A738AA884E5BB65794C8D2E10B708C7196A8CHEz5J" TargetMode="External"/><Relationship Id="rId645" Type="http://schemas.openxmlformats.org/officeDocument/2006/relationships/hyperlink" Target="consultantplus://offline/ref=E5F7BB8217F1BB8AA9E83CAD3410F5ED12D3A69F780C738AA884E5BB65794C8D2E10B708C7196986HEzEJ" TargetMode="External"/><Relationship Id="rId852" Type="http://schemas.openxmlformats.org/officeDocument/2006/relationships/hyperlink" Target="consultantplus://offline/ref=E5F7BB8217F1BB8AA9E83CAD3410F5ED12D3A69F780C738AA884E5BB65794C8D2E10B708C5H1zFJ" TargetMode="External"/><Relationship Id="rId1068" Type="http://schemas.openxmlformats.org/officeDocument/2006/relationships/hyperlink" Target="consultantplus://offline/ref=E5F7BB8217F1BB8AA9E83CAD3410F5ED12D3A69F780C738AA884E5BB65794C8D2E10B708C7196A87HEzCJ" TargetMode="External"/><Relationship Id="rId1275" Type="http://schemas.openxmlformats.org/officeDocument/2006/relationships/hyperlink" Target="consultantplus://offline/ref=E5F7BB8217F1BB8AA9E83CAD3410F5ED12D3A69F780C738AA884E5BB65794C8D2E10B708C7196B89HEzCJ" TargetMode="External"/><Relationship Id="rId1482" Type="http://schemas.openxmlformats.org/officeDocument/2006/relationships/hyperlink" Target="consultantplus://offline/ref=E5F7BB8217F1BB8AA9E83CAD3410F5ED12D3A69F780C738AA884E5BB65794C8D2E10B708C7196F8AHEz4J" TargetMode="External"/><Relationship Id="rId284" Type="http://schemas.openxmlformats.org/officeDocument/2006/relationships/hyperlink" Target="consultantplus://offline/ref=E5F7BB8217F1BB8AA9E83CAD3410F5ED12D3A69F780C738AA884E5BB65H7z9J" TargetMode="External"/><Relationship Id="rId491" Type="http://schemas.openxmlformats.org/officeDocument/2006/relationships/hyperlink" Target="consultantplus://offline/ref=E5F7BB8217F1BB8AA9E83CAD3410F5ED12DCA59D7903738AA884E5BB65794C8D2E10B70AHCz0J" TargetMode="External"/><Relationship Id="rId505" Type="http://schemas.openxmlformats.org/officeDocument/2006/relationships/hyperlink" Target="consultantplus://offline/ref=E5F7BB8217F1BB8AA9E83CAD3410F5ED12D3A69F780C738AA884E5BB65794C8D2E10B708C7196E86HEzFJ" TargetMode="External"/><Relationship Id="rId712" Type="http://schemas.openxmlformats.org/officeDocument/2006/relationships/hyperlink" Target="consultantplus://offline/ref=E5F7BB8217F1BB8AA9E83CAD3410F5ED12D3A798700A738AA884E5BB65794C8D2E10B708C7196A8FHEzEJ" TargetMode="External"/><Relationship Id="rId1135" Type="http://schemas.openxmlformats.org/officeDocument/2006/relationships/hyperlink" Target="consultantplus://offline/ref=E5F7BB8217F1BB8AA9E83CAD3410F5ED12D3A69F780C738AA884E5BB65794C8D2E10B708C7196B8AHEzFJ" TargetMode="External"/><Relationship Id="rId1342" Type="http://schemas.openxmlformats.org/officeDocument/2006/relationships/hyperlink" Target="consultantplus://offline/ref=E5F7BB8217F1BB8AA9E83CAD3410F5ED12D3A69F780C738AA884E5BB65794C8D2E10B708C719688AHEzAJ" TargetMode="External"/><Relationship Id="rId79" Type="http://schemas.openxmlformats.org/officeDocument/2006/relationships/hyperlink" Target="consultantplus://offline/ref=E5F7BB8217F1BB8AA9E83CAD3410F5ED12D6AF95780A738AA884E5BB65H7z9J" TargetMode="External"/><Relationship Id="rId144" Type="http://schemas.openxmlformats.org/officeDocument/2006/relationships/hyperlink" Target="consultantplus://offline/ref=E5F7BB8217F1BB8AA9E83CAD3410F5ED12D3A39E750B738AA884E5BB65H7z9J" TargetMode="External"/><Relationship Id="rId589" Type="http://schemas.openxmlformats.org/officeDocument/2006/relationships/hyperlink" Target="consultantplus://offline/ref=E5F7BB8217F1BB8AA9E83CAD3410F5ED12D3A69F780C738AA884E5BB65794C8D2E10B708C719698BHEz9J" TargetMode="External"/><Relationship Id="rId796" Type="http://schemas.openxmlformats.org/officeDocument/2006/relationships/hyperlink" Target="consultantplus://offline/ref=E5F7BB8217F1BB8AA9E83CAD3410F5ED12D3A69F780C738AA884E5BB65794C8D2E10B708C7196989HEz8J" TargetMode="External"/><Relationship Id="rId1202" Type="http://schemas.openxmlformats.org/officeDocument/2006/relationships/hyperlink" Target="consultantplus://offline/ref=E5F7BB8217F1BB8AA9E83CAD3410F5ED12D3A69F780C738AA884E5BB65794C8D2E10B708C1H1zFJ" TargetMode="External"/><Relationship Id="rId351" Type="http://schemas.openxmlformats.org/officeDocument/2006/relationships/hyperlink" Target="consultantplus://offline/ref=E5F7BB8217F1BB8AA9E83CAD3410F5ED12D3A4997602738AA884E5BB65794C8D2E10B70ACF11H6z2J" TargetMode="External"/><Relationship Id="rId449" Type="http://schemas.openxmlformats.org/officeDocument/2006/relationships/hyperlink" Target="consultantplus://offline/ref=E5F7BB8217F1BB8AA9E83CAD3410F5ED12D3A69F780C738AA884E5BB65794C8D2E10B708CEH1z1J" TargetMode="External"/><Relationship Id="rId656" Type="http://schemas.openxmlformats.org/officeDocument/2006/relationships/hyperlink" Target="consultantplus://offline/ref=E5F7BB8217F1BB8AA9E83CAD3410F5ED12D3A69F780C738AA884E5BB65794C8D2E10B708C7196A89HEz4J" TargetMode="External"/><Relationship Id="rId863" Type="http://schemas.openxmlformats.org/officeDocument/2006/relationships/hyperlink" Target="consultantplus://offline/ref=E5F7BB8217F1BB8AA9E83CAD3410F5ED12D3A4987702738AA884E5BB65794C8D2E10B70ACEH1z9J" TargetMode="External"/><Relationship Id="rId1079" Type="http://schemas.openxmlformats.org/officeDocument/2006/relationships/hyperlink" Target="consultantplus://offline/ref=E5F7BB8217F1BB8AA9E83CAD3410F5ED12D3A69F780C738AA884E5BB65794C8D2E10B708C7196986HEzDJ" TargetMode="External"/><Relationship Id="rId1286" Type="http://schemas.openxmlformats.org/officeDocument/2006/relationships/hyperlink" Target="consultantplus://offline/ref=E5F7BB8217F1BB8AA9E83CAD3410F5ED12D3A69F780C738AA884E5BB65794C8D2E10B708C0H1zDJ" TargetMode="External"/><Relationship Id="rId1493" Type="http://schemas.openxmlformats.org/officeDocument/2006/relationships/hyperlink" Target="consultantplus://offline/ref=E5F7BB8217F1BB8AA9E83CAD3410F5ED12D3A498780D738AA884E5BB65794C8D2E10B708C7196B8FHEzDJ" TargetMode="External"/><Relationship Id="rId1507" Type="http://schemas.openxmlformats.org/officeDocument/2006/relationships/hyperlink" Target="consultantplus://offline/ref=E5F7BB8217F1BB8AA9E83CAD3410F5ED12D3A69F780C738AA884E5BB65794C8D2E10B708C7196A86HEzFJ" TargetMode="External"/><Relationship Id="rId211" Type="http://schemas.openxmlformats.org/officeDocument/2006/relationships/hyperlink" Target="consultantplus://offline/ref=E5F7BB8217F1BB8AA9E83CA33778ABE117DFF990730A79D4F5DBBEE6327046DAH6z9J" TargetMode="External"/><Relationship Id="rId295" Type="http://schemas.openxmlformats.org/officeDocument/2006/relationships/hyperlink" Target="consultantplus://offline/ref=E5F7BB8217F1BB8AA9E83CAD3410F5ED12D3A498790A738AA884E5BB65794C8D2E10B708C7196A8DHEz8J" TargetMode="External"/><Relationship Id="rId309" Type="http://schemas.openxmlformats.org/officeDocument/2006/relationships/hyperlink" Target="consultantplus://offline/ref=E5F7BB8217F1BB8AA9E83CAD3410F5ED12D3A69F780C738AA884E5BB65794C8D2E10B708C5H1z0J" TargetMode="External"/><Relationship Id="rId516" Type="http://schemas.openxmlformats.org/officeDocument/2006/relationships/hyperlink" Target="consultantplus://offline/ref=E5F7BB8217F1BB8AA9E83CAD3410F5ED12D3A69F780C738AA884E5BB65794C8D2E10B708HCz5J" TargetMode="External"/><Relationship Id="rId1146" Type="http://schemas.openxmlformats.org/officeDocument/2006/relationships/hyperlink" Target="consultantplus://offline/ref=E5F7BB8217F1BB8AA9E83CAD3410F5ED12D3A69F780C738AA884E5BB65794C8D2E10B708C7196A8CHEzEJ" TargetMode="External"/><Relationship Id="rId723" Type="http://schemas.openxmlformats.org/officeDocument/2006/relationships/hyperlink" Target="consultantplus://offline/ref=E5F7BB8217F1BB8AA9E83CAD3410F5ED12D3A69F780C738AA884E5BB65794C8D2E10B708C7196F8FHEzBJ" TargetMode="External"/><Relationship Id="rId930" Type="http://schemas.openxmlformats.org/officeDocument/2006/relationships/hyperlink" Target="consultantplus://offline/ref=E5F7BB8217F1BB8AA9E83CAD3410F5ED12D3A69F780C738AA884E5BB65794C8D2E10B7H0zAJ" TargetMode="External"/><Relationship Id="rId1006" Type="http://schemas.openxmlformats.org/officeDocument/2006/relationships/hyperlink" Target="consultantplus://offline/ref=E5F7BB8217F1BB8AA9E83CAD3410F5ED12D3A69F780C738AA884E5BB65794C8D2E10B708C7196B8CHEz8J" TargetMode="External"/><Relationship Id="rId1353" Type="http://schemas.openxmlformats.org/officeDocument/2006/relationships/hyperlink" Target="consultantplus://offline/ref=E5F7BB8217F1BB8AA9E83CAD3410F5ED12D3A69F780C738AA884E5BB65794C8D2E10B708C719688AHEz5J" TargetMode="External"/><Relationship Id="rId155" Type="http://schemas.openxmlformats.org/officeDocument/2006/relationships/hyperlink" Target="consultantplus://offline/ref=E5F7BB8217F1BB8AA9E83CAD3410F5ED12D3A69F780C738AA884E5BB65H7z9J" TargetMode="External"/><Relationship Id="rId362" Type="http://schemas.openxmlformats.org/officeDocument/2006/relationships/hyperlink" Target="consultantplus://offline/ref=E5F7BB8217F1BB8AA9E83CAD3410F5ED12D3A4987902738AA884E5BB65794C8D2E10B708C7196A8CHEzFJ" TargetMode="External"/><Relationship Id="rId1213" Type="http://schemas.openxmlformats.org/officeDocument/2006/relationships/hyperlink" Target="consultantplus://offline/ref=E5F7BB8217F1BB8AA9E83CAD3410F5ED12D1A29C7809738AA884E5BB65H7z9J" TargetMode="External"/><Relationship Id="rId1297" Type="http://schemas.openxmlformats.org/officeDocument/2006/relationships/hyperlink" Target="consultantplus://offline/ref=E5F7BB8217F1BB8AA9E83CAD3410F5ED12D3A69F780C738AA884E5BB65794C8D2E10B708C719688EHEzDJ" TargetMode="External"/><Relationship Id="rId1420" Type="http://schemas.openxmlformats.org/officeDocument/2006/relationships/hyperlink" Target="consultantplus://offline/ref=E5F7BB8217F1BB8AA9E83CAD3410F5ED12D0A294780F738AA884E5BB65794C8D2E10B708C7196B8DHEzAJ" TargetMode="External"/><Relationship Id="rId1518" Type="http://schemas.openxmlformats.org/officeDocument/2006/relationships/hyperlink" Target="consultantplus://offline/ref=E5F7BB8217F1BB8AA9E83CAD3410F5ED12D3A69F780C738AA884E5BB65794C8D2E10B708C5H1zCJ" TargetMode="External"/><Relationship Id="rId222" Type="http://schemas.openxmlformats.org/officeDocument/2006/relationships/hyperlink" Target="consultantplus://offline/ref=E5F7BB8217F1BB8AA9E83FB12610F5ED12D4A09D7509738AA884E5BB65H7z9J" TargetMode="External"/><Relationship Id="rId667" Type="http://schemas.openxmlformats.org/officeDocument/2006/relationships/hyperlink" Target="consultantplus://offline/ref=E5F7BB8217F1BB8AA9E83CAD3410F5ED12D3A69F780C738AA884E5BB65794C8D2E10B70DHCz7J" TargetMode="External"/><Relationship Id="rId874" Type="http://schemas.openxmlformats.org/officeDocument/2006/relationships/hyperlink" Target="consultantplus://offline/ref=E5F7BB8217F1BB8AA9E83CAD3410F5ED12DCA59D730C738AA884E5BB65794C8D2E10B708C718688DHEz9J" TargetMode="External"/><Relationship Id="rId17" Type="http://schemas.openxmlformats.org/officeDocument/2006/relationships/hyperlink" Target="consultantplus://offline/ref=E5F7BB8217F1BB8AA9E83CAD3410F5ED12D2A2947602738AA884E5BB65H7z9J" TargetMode="External"/><Relationship Id="rId527" Type="http://schemas.openxmlformats.org/officeDocument/2006/relationships/hyperlink" Target="consultantplus://offline/ref=E5F7BB8217F1BB8AA9E83CAD3410F5ED12D3A69F780C738AA884E5BB65H7z9J" TargetMode="External"/><Relationship Id="rId734" Type="http://schemas.openxmlformats.org/officeDocument/2006/relationships/hyperlink" Target="consultantplus://offline/ref=E5F7BB8217F1BB8AA9E83CAD3410F5ED12D3A69F780C738AA884E5BB65794C8D2E10B708C7196A86HEzFJ" TargetMode="External"/><Relationship Id="rId941" Type="http://schemas.openxmlformats.org/officeDocument/2006/relationships/hyperlink" Target="consultantplus://offline/ref=E5F7BB8217F1BB8AA9E83CAD3410F5ED12D3A69F780C738AA884E5BB65794C8D2E10B708C7196A86HEzFJ" TargetMode="External"/><Relationship Id="rId1157" Type="http://schemas.openxmlformats.org/officeDocument/2006/relationships/hyperlink" Target="consultantplus://offline/ref=E5F7BB8217F1BB8AA9E83CAD3410F5ED12D3A49D730F738AA884E5BB65H7z9J" TargetMode="External"/><Relationship Id="rId1364" Type="http://schemas.openxmlformats.org/officeDocument/2006/relationships/hyperlink" Target="consultantplus://offline/ref=E5F7BB8217F1BB8AA9E83CAD3410F5ED12D3A69F780C738AA884E5BB65794C8D2E10B708C7196E8DHEzBJ" TargetMode="External"/><Relationship Id="rId70" Type="http://schemas.openxmlformats.org/officeDocument/2006/relationships/hyperlink" Target="consultantplus://offline/ref=E5F7BB8217F1BB8AA9E83CAD3410F5ED12D3A49A740B738AA884E5BB65H7z9J" TargetMode="External"/><Relationship Id="rId166" Type="http://schemas.openxmlformats.org/officeDocument/2006/relationships/hyperlink" Target="consultantplus://offline/ref=E5F7BB8217F1BB8AA9E82BBA3710F5ED16D0A29F710F738AA884E5BB65794C8D2E10B708C7196A8EHEz4J" TargetMode="External"/><Relationship Id="rId373" Type="http://schemas.openxmlformats.org/officeDocument/2006/relationships/hyperlink" Target="consultantplus://offline/ref=E5F7BB8217F1BB8AA9E83CAD3410F5ED12DCA59D770F738AA884E5BB65794C8D2E10B708C7196D8AHEz4J" TargetMode="External"/><Relationship Id="rId580" Type="http://schemas.openxmlformats.org/officeDocument/2006/relationships/hyperlink" Target="consultantplus://offline/ref=E5F7BB8217F1BB8AA9E83EB02D10F5ED12D4A294750E738AA884E5BB65H7z9J" TargetMode="External"/><Relationship Id="rId801" Type="http://schemas.openxmlformats.org/officeDocument/2006/relationships/hyperlink" Target="consultantplus://offline/ref=E5F7BB8217F1BB8AA9E83CAD3410F5ED12D3A19E750B738AA884E5BB65794C8D2E10B708C7196A8FHEzCJ" TargetMode="External"/><Relationship Id="rId1017" Type="http://schemas.openxmlformats.org/officeDocument/2006/relationships/hyperlink" Target="consultantplus://offline/ref=E5F7BB8217F1BB8AA9E83CAD3410F5ED12DCA59D7903738AA884E5BB65794C8D2E10B708C7116FH8zFJ" TargetMode="External"/><Relationship Id="rId1224" Type="http://schemas.openxmlformats.org/officeDocument/2006/relationships/hyperlink" Target="consultantplus://offline/ref=E5F7BB8217F1BB8AA9E83CAD3410F5ED12D3A69F780C738AA884E5BB65794C8D2E10B70CHCz0J" TargetMode="External"/><Relationship Id="rId1431" Type="http://schemas.openxmlformats.org/officeDocument/2006/relationships/hyperlink" Target="consultantplus://offline/ref=E5F7BB8217F1BB8AA9E83CAD3410F5ED12D3A69F780C738AA884E5BB65794C8D2E10B708C1H1z1J" TargetMode="External"/><Relationship Id="rId1" Type="http://schemas.openxmlformats.org/officeDocument/2006/relationships/styles" Target="styles.xml"/><Relationship Id="rId233" Type="http://schemas.openxmlformats.org/officeDocument/2006/relationships/hyperlink" Target="consultantplus://offline/ref=E5F7BB8217F1BB8AA9E83CAD3410F5ED12DCA694760E738AA884E5BB65794C8D2E10B708C7196E8EHEzBJ" TargetMode="External"/><Relationship Id="rId440" Type="http://schemas.openxmlformats.org/officeDocument/2006/relationships/hyperlink" Target="consultantplus://offline/ref=E5F7BB8217F1BB8AA9E83CAD3410F5ED12D3A39E730D738AA884E5BB65794C8D2E10B7H0zCJ" TargetMode="External"/><Relationship Id="rId678" Type="http://schemas.openxmlformats.org/officeDocument/2006/relationships/hyperlink" Target="consultantplus://offline/ref=E5F7BB8217F1BB8AA9E83CAD3410F5ED12D3A69F780C738AA884E5BB65794C8D2E10B70DHCz5J" TargetMode="External"/><Relationship Id="rId885" Type="http://schemas.openxmlformats.org/officeDocument/2006/relationships/hyperlink" Target="consultantplus://offline/ref=E5F7BB8217F1BB8AA9E83CAD3410F5ED12DCA6947503738AA884E5BB65794C8D2E10B708C7196E89HEzEJ" TargetMode="External"/><Relationship Id="rId1070" Type="http://schemas.openxmlformats.org/officeDocument/2006/relationships/hyperlink" Target="consultantplus://offline/ref=E5F7BB8217F1BB8AA9E83CAD3410F5ED12D3A69F780C738AA884E5BB65794C8D2E10B708C7196F8DHEzCJ" TargetMode="External"/><Relationship Id="rId1529" Type="http://schemas.openxmlformats.org/officeDocument/2006/relationships/hyperlink" Target="consultantplus://offline/ref=E5F7BB8217F1BB8AA9E83CAD3410F5ED12D3A69F780C738AA884E5BB65794C8D2E10B708C7196A87HEzCJ" TargetMode="External"/><Relationship Id="rId28" Type="http://schemas.openxmlformats.org/officeDocument/2006/relationships/hyperlink" Target="consultantplus://offline/ref=E5F7BB8217F1BB8AA9E83CAD3410F5ED12D3A4987702738AA884E5BB65H7z9J" TargetMode="External"/><Relationship Id="rId300" Type="http://schemas.openxmlformats.org/officeDocument/2006/relationships/hyperlink" Target="consultantplus://offline/ref=E5F7BB8217F1BB8AA9E83CAD3410F5ED12D3A498790A738AA884E5BB65794C8D2E10B708C7196E8CHEzCJ" TargetMode="External"/><Relationship Id="rId538" Type="http://schemas.openxmlformats.org/officeDocument/2006/relationships/hyperlink" Target="consultantplus://offline/ref=E5F7BB8217F1BB8AA9E83CAD3410F5ED12D3A69F780C738AA884E5BB65794C8D2E10B70BHCz3J" TargetMode="External"/><Relationship Id="rId745" Type="http://schemas.openxmlformats.org/officeDocument/2006/relationships/hyperlink" Target="consultantplus://offline/ref=E5F7BB8217F1BB8AA9E83CAD3410F5ED12D3A69F780C738AA884E5BB65794C8D2E10B708C719688EHEzBJ" TargetMode="External"/><Relationship Id="rId952" Type="http://schemas.openxmlformats.org/officeDocument/2006/relationships/hyperlink" Target="consultantplus://offline/ref=E5F7BB8217F1BB8AA9E83CAD3410F5ED12D3A69F780C738AA884E5BB65794C8D2E10B708C7196F8FHEzEJ" TargetMode="External"/><Relationship Id="rId1168" Type="http://schemas.openxmlformats.org/officeDocument/2006/relationships/hyperlink" Target="consultantplus://offline/ref=E5F7BB8217F1BB8AA9E83CAD3410F5ED12DCA59D7903738AA884E5BB65794C8D2E10B708C7186B88HEz8J" TargetMode="External"/><Relationship Id="rId1375" Type="http://schemas.openxmlformats.org/officeDocument/2006/relationships/hyperlink" Target="consultantplus://offline/ref=E5F7BB8217F1BB8AA9E83CAD3410F5ED12D3A49D730F738AA884E5BB65794C8D2E10B708C7186B89HEz8J" TargetMode="External"/><Relationship Id="rId81" Type="http://schemas.openxmlformats.org/officeDocument/2006/relationships/hyperlink" Target="consultantplus://offline/ref=E5F7BB8217F1BB8AA9E83CAD3410F5ED12D0A294780F738AA884E5BB65H7z9J" TargetMode="External"/><Relationship Id="rId177" Type="http://schemas.openxmlformats.org/officeDocument/2006/relationships/hyperlink" Target="consultantplus://offline/ref=E5F7BB8217F1BB8AA9E83CAD3410F5ED12D3A69F780C738AA884E5BB65794C8D2E10B708C7196E86HEz5J" TargetMode="External"/><Relationship Id="rId384" Type="http://schemas.openxmlformats.org/officeDocument/2006/relationships/hyperlink" Target="consultantplus://offline/ref=E5F7BB8217F1BB8AA9E83CAD3410F5ED12D6A39C7303738AA884E5BB65794C8D2E10B708C7196A8CHEzDJ" TargetMode="External"/><Relationship Id="rId591" Type="http://schemas.openxmlformats.org/officeDocument/2006/relationships/hyperlink" Target="consultantplus://offline/ref=E5F7BB8217F1BB8AA9E83CAD3410F5ED12D3A69F780C738AA884E5BB65794C8D2E10B708C7196F8FHEzFJ" TargetMode="External"/><Relationship Id="rId605" Type="http://schemas.openxmlformats.org/officeDocument/2006/relationships/hyperlink" Target="consultantplus://offline/ref=E5F7BB8217F1BB8AA9E83CAD3410F5ED12D3A498790A738AA884E5BB65H7z9J" TargetMode="External"/><Relationship Id="rId812" Type="http://schemas.openxmlformats.org/officeDocument/2006/relationships/hyperlink" Target="consultantplus://offline/ref=E5F7BB8217F1BB8AA9E83CAD3410F5ED12DCA59D7903738AA884E5BB65794C8D2E10B708C7186E8FHEz9J" TargetMode="External"/><Relationship Id="rId1028" Type="http://schemas.openxmlformats.org/officeDocument/2006/relationships/hyperlink" Target="consultantplus://offline/ref=E5F7BB8217F1BB8AA9E83CAD3410F5ED12D3A69F780C738AA884E5BB65794C8D2E10B708C5H1z1J" TargetMode="External"/><Relationship Id="rId1235" Type="http://schemas.openxmlformats.org/officeDocument/2006/relationships/hyperlink" Target="consultantplus://offline/ref=E5F7BB8217F1BB8AA9E83CAD3410F5ED12D3A498780D738AA884E5BB65794C8D2E10B708C7196A88HEz5J" TargetMode="External"/><Relationship Id="rId1442" Type="http://schemas.openxmlformats.org/officeDocument/2006/relationships/hyperlink" Target="consultantplus://offline/ref=E5F7BB8217F1BB8AA9E83CAD3410F5ED12D3A69F780C738AA884E5BB65H7z9J" TargetMode="External"/><Relationship Id="rId244" Type="http://schemas.openxmlformats.org/officeDocument/2006/relationships/hyperlink" Target="consultantplus://offline/ref=E5F7BB8217F1BB8AA9E83CAD3410F5ED12D3A69F780C738AA884E5BB65794C8D2E10B70BC4H1zBJ" TargetMode="External"/><Relationship Id="rId689" Type="http://schemas.openxmlformats.org/officeDocument/2006/relationships/hyperlink" Target="consultantplus://offline/ref=E5F7BB8217F1BB8AA9E83CAD3410F5ED12D3A69F780C738AA884E5BB65794C8D2E10B708C719688EHEz8J" TargetMode="External"/><Relationship Id="rId896" Type="http://schemas.openxmlformats.org/officeDocument/2006/relationships/hyperlink" Target="consultantplus://offline/ref=E5F7BB8217F1BB8AA9E83CAD3410F5ED11D1AE9A76002E80A0DDE9B96276139A2959BB09C7186AH8zEJ" TargetMode="External"/><Relationship Id="rId1081" Type="http://schemas.openxmlformats.org/officeDocument/2006/relationships/hyperlink" Target="consultantplus://offline/ref=E5F7BB8217F1BB8AA9E83CAD3410F5ED12DCA59D7903738AA884E5BB65794C8D2E10B708C719698CHEzFJ" TargetMode="External"/><Relationship Id="rId1302" Type="http://schemas.openxmlformats.org/officeDocument/2006/relationships/hyperlink" Target="consultantplus://offline/ref=E5F7BB8217F1BB8AA9E83CAD3410F5ED12D3A69F780C738AA884E5BB65794C8D2E10B708C7196E8FHEz9J" TargetMode="External"/><Relationship Id="rId39" Type="http://schemas.openxmlformats.org/officeDocument/2006/relationships/hyperlink" Target="consultantplus://offline/ref=E5F7BB8217F1BB8AA9E83CAD3410F5ED12D3A499730C738AA884E5BB65H7z9J" TargetMode="External"/><Relationship Id="rId451" Type="http://schemas.openxmlformats.org/officeDocument/2006/relationships/hyperlink" Target="consultantplus://offline/ref=E5F7BB8217F1BB8AA9E83CAD3410F5ED12D3A69F780C738AA884E5BB65794C8D2E10B708CEH1z0J" TargetMode="External"/><Relationship Id="rId549" Type="http://schemas.openxmlformats.org/officeDocument/2006/relationships/hyperlink" Target="consultantplus://offline/ref=E5F7BB8217F1BB8AA9E822A33010F5ED12D3AF957308738AA884E5BB65794C8D2E10B708C7196A8EHEz9J" TargetMode="External"/><Relationship Id="rId756" Type="http://schemas.openxmlformats.org/officeDocument/2006/relationships/hyperlink" Target="consultantplus://offline/ref=E5F7BB8217F1BB8AA9E83CAD3410F5ED12D3A69F780C738AA884E5BB65794C8D2E10B708C7196A8FHEz9J" TargetMode="External"/><Relationship Id="rId1179" Type="http://schemas.openxmlformats.org/officeDocument/2006/relationships/hyperlink" Target="consultantplus://offline/ref=E5F7BB8217F1BB8AA9E83CAD3410F5ED12D3A69F780C738AA884E5BB65794C8D2E10B708C1H1zFJ" TargetMode="External"/><Relationship Id="rId1386" Type="http://schemas.openxmlformats.org/officeDocument/2006/relationships/hyperlink" Target="consultantplus://offline/ref=E5F7BB8217F1BB8AA9E83CAD3410F5ED12D3A69F780C738AA884E5BB65794C8D2E10B708C7196889HEz5J" TargetMode="External"/><Relationship Id="rId104" Type="http://schemas.openxmlformats.org/officeDocument/2006/relationships/hyperlink" Target="consultantplus://offline/ref=E5F7BB8217F1BB8AA9E83CAD3410F5ED12D3A69F780C738AA884E5BB65794C8D2E10B708C7196A8FHEzCJ" TargetMode="External"/><Relationship Id="rId188" Type="http://schemas.openxmlformats.org/officeDocument/2006/relationships/hyperlink" Target="consultantplus://offline/ref=E5F7BB8217F1BB8AA9E83CAD3410F5ED12D3A69F780C738AA884E5BB65794C8D2E10B708C7196B8CHEz4J" TargetMode="External"/><Relationship Id="rId311" Type="http://schemas.openxmlformats.org/officeDocument/2006/relationships/hyperlink" Target="consultantplus://offline/ref=E5F7BB8217F1BB8AA9E83CAD3410F5ED12D3A69F780C738AA884E5BB65794C8D2E10B708C5H1z0J" TargetMode="External"/><Relationship Id="rId395" Type="http://schemas.openxmlformats.org/officeDocument/2006/relationships/hyperlink" Target="consultantplus://offline/ref=E5F7BB8217F1BB8AA9E83CAD3410F5ED12D3A69F780C738AA884E5BB65794C8D2E10B708C7196F8EHEz8J" TargetMode="External"/><Relationship Id="rId409" Type="http://schemas.openxmlformats.org/officeDocument/2006/relationships/hyperlink" Target="consultantplus://offline/ref=E5F7BB8217F1BB8AA9E83CAD3410F5ED12D3A399720E738AA884E5BB65794C8D2E10B7H0zCJ" TargetMode="External"/><Relationship Id="rId963" Type="http://schemas.openxmlformats.org/officeDocument/2006/relationships/hyperlink" Target="consultantplus://offline/ref=E5F7BB8217F1BB8AA9E83CAD3410F5ED12D3A69F780C738AA884E5BB65794C8D2E10B708C1H1z9J" TargetMode="External"/><Relationship Id="rId1039" Type="http://schemas.openxmlformats.org/officeDocument/2006/relationships/hyperlink" Target="consultantplus://offline/ref=E5F7BB8217F1BB8AA9E83CAD3410F5ED12DCA694760E738AA884E5BB65H7z9J" TargetMode="External"/><Relationship Id="rId1246" Type="http://schemas.openxmlformats.org/officeDocument/2006/relationships/hyperlink" Target="consultantplus://offline/ref=E5F7BB8217F1BB8AA9E83CAD3410F5ED12D3A69F780C738AA884E5BB65794C8D2E10B708C7196888HEz8J" TargetMode="External"/><Relationship Id="rId92" Type="http://schemas.openxmlformats.org/officeDocument/2006/relationships/hyperlink" Target="consultantplus://offline/ref=E5F7BB8217F1BB8AA9E83CAD3410F5ED12D6AF95780A738AA884E5BB65794C8D2E10B708C7196A8EHEz4J" TargetMode="External"/><Relationship Id="rId616" Type="http://schemas.openxmlformats.org/officeDocument/2006/relationships/hyperlink" Target="consultantplus://offline/ref=E5F7BB8217F1BB8AA9E83CAD3410F5ED12D3A69F780C738AA884E5BB65794C8D2E10B708C1H1zAJ" TargetMode="External"/><Relationship Id="rId823" Type="http://schemas.openxmlformats.org/officeDocument/2006/relationships/hyperlink" Target="consultantplus://offline/ref=E5F7BB8217F1BB8AA9E83CAD3410F5ED12D3A39B750F738AA884E5BB65H7z9J" TargetMode="External"/><Relationship Id="rId1453" Type="http://schemas.openxmlformats.org/officeDocument/2006/relationships/hyperlink" Target="consultantplus://offline/ref=E5F7BB8217F1BB8AA9E83CAD3410F5ED12D3A69F780C738AA884E5BB65794C8D2E10B708C719698CHEz9J" TargetMode="External"/><Relationship Id="rId255" Type="http://schemas.openxmlformats.org/officeDocument/2006/relationships/hyperlink" Target="consultantplus://offline/ref=E5F7BB8217F1BB8AA9E83CAD3410F5ED12D3A69F780C738AA884E5BB65794C8D2E10B708C3H1z0J" TargetMode="External"/><Relationship Id="rId462" Type="http://schemas.openxmlformats.org/officeDocument/2006/relationships/hyperlink" Target="consultantplus://offline/ref=E5F7BB8217F1BB8AA9E83CAD3410F5ED12DCA79C7108738AA884E5BB65794C8D2E10B708C7196887HEz9J" TargetMode="External"/><Relationship Id="rId1092" Type="http://schemas.openxmlformats.org/officeDocument/2006/relationships/hyperlink" Target="consultantplus://offline/ref=E5F7BB8217F1BB8AA9E83CAD3410F5ED12D6AF95780A738AA884E5BB65794C8D2E10B708C7196A8FHEz4J" TargetMode="External"/><Relationship Id="rId1106" Type="http://schemas.openxmlformats.org/officeDocument/2006/relationships/hyperlink" Target="consultantplus://offline/ref=E5F7BB8217F1BB8AA9E83CAD3410F5ED12D3A69F780C738AA884E5BB65794C8D2E10B708C719698BHEzAJ" TargetMode="External"/><Relationship Id="rId1313" Type="http://schemas.openxmlformats.org/officeDocument/2006/relationships/hyperlink" Target="consultantplus://offline/ref=E5F7BB8217F1BB8AA9E83CAD3410F5ED12D3A69F780C738AA884E5BB65794C8D2E10B708C719688FHEzAJ" TargetMode="External"/><Relationship Id="rId1397" Type="http://schemas.openxmlformats.org/officeDocument/2006/relationships/hyperlink" Target="consultantplus://offline/ref=E5F7BB8217F1BB8AA9E83CAD3410F5ED12D3A69F780C738AA884E5BB65794C8D2E10B708C7196886HEzAJ" TargetMode="External"/><Relationship Id="rId1520" Type="http://schemas.openxmlformats.org/officeDocument/2006/relationships/hyperlink" Target="consultantplus://offline/ref=E5F7BB8217F1BB8AA9E83CAD3410F5ED12D0A294780F738AA884E5BB65794C8D2E10B708C7196E8BHEzBJ" TargetMode="External"/><Relationship Id="rId115" Type="http://schemas.openxmlformats.org/officeDocument/2006/relationships/hyperlink" Target="consultantplus://offline/ref=E5F7BB8217F1BB8AA9E83CAD3410F5ED12D3A69F780C738AA884E5BB65H7z9J" TargetMode="External"/><Relationship Id="rId322" Type="http://schemas.openxmlformats.org/officeDocument/2006/relationships/hyperlink" Target="consultantplus://offline/ref=E5F7BB8217F1BB8AA9E83CAD3410F5ED12D3A69F780C738AA884E5BB65794C8D2E10B708C4H1z9J" TargetMode="External"/><Relationship Id="rId767" Type="http://schemas.openxmlformats.org/officeDocument/2006/relationships/hyperlink" Target="consultantplus://offline/ref=E5F7BB8217F1BB8AA9E83CAD3410F5ED12D3A69F780C738AA884E5BB65794C8D2E10B70BHCz7J" TargetMode="External"/><Relationship Id="rId974" Type="http://schemas.openxmlformats.org/officeDocument/2006/relationships/hyperlink" Target="consultantplus://offline/ref=E5F7BB8217F1BB8AA9E83CAD3410F5ED12DCA59D7903738AA884E5BB65794C8D2E10B708C7116FH8zEJ" TargetMode="External"/><Relationship Id="rId199" Type="http://schemas.openxmlformats.org/officeDocument/2006/relationships/hyperlink" Target="consultantplus://offline/ref=E5F7BB8217F1BB8AA9E83CAD3410F5ED12D3A69F780C738AA884E5BB65H7z9J" TargetMode="External"/><Relationship Id="rId627" Type="http://schemas.openxmlformats.org/officeDocument/2006/relationships/hyperlink" Target="consultantplus://offline/ref=E5F7BB8217F1BB8AA9E83CAD3410F5ED12D3A69F780C738AA884E5BB65794C8D2E10B708C7196F8FHEz8J" TargetMode="External"/><Relationship Id="rId834" Type="http://schemas.openxmlformats.org/officeDocument/2006/relationships/hyperlink" Target="consultantplus://offline/ref=E5F7BB8217F1BB8AA9E83CAD3410F5ED12D3A4987702738AA884E5BB65H7z9J" TargetMode="External"/><Relationship Id="rId1257" Type="http://schemas.openxmlformats.org/officeDocument/2006/relationships/hyperlink" Target="consultantplus://offline/ref=E5F7BB8217F1BB8AA9E83CAD3410F5ED12D3A498780D738AA884E5BB65794C8D2E10B708C7196A89HEz8J" TargetMode="External"/><Relationship Id="rId1464" Type="http://schemas.openxmlformats.org/officeDocument/2006/relationships/hyperlink" Target="consultantplus://offline/ref=E5F7BB8217F1BB8AA9E83CAD3410F5ED12D3A69F780C738AA884E5BB65794C8D2E10B70AHCz1J" TargetMode="External"/><Relationship Id="rId266" Type="http://schemas.openxmlformats.org/officeDocument/2006/relationships/hyperlink" Target="consultantplus://offline/ref=E5F7BB8217F1BB8AA9E83CAD3410F5ED12DCA59D730C738AA884E5BB65794C8D2E10B708C7196287HEzFJ" TargetMode="External"/><Relationship Id="rId473" Type="http://schemas.openxmlformats.org/officeDocument/2006/relationships/hyperlink" Target="consultantplus://offline/ref=E5F7BB8217F1BB8AA9E83CAD3410F5ED12D3A49B700B738AA884E5BB65H7z9J" TargetMode="External"/><Relationship Id="rId680" Type="http://schemas.openxmlformats.org/officeDocument/2006/relationships/hyperlink" Target="consultantplus://offline/ref=E5F7BB8217F1BB8AA9E83CAD3410F5ED12D3A79B730C738AA884E5BB65794C8D2E10B708C7196A8AHEz9J" TargetMode="External"/><Relationship Id="rId901" Type="http://schemas.openxmlformats.org/officeDocument/2006/relationships/hyperlink" Target="consultantplus://offline/ref=E5F7BB8217F1BB8AA9E83DB73510F5ED1BD0A19A77002E80A0DDE9B9H6z2J" TargetMode="External"/><Relationship Id="rId1117" Type="http://schemas.openxmlformats.org/officeDocument/2006/relationships/hyperlink" Target="consultantplus://offline/ref=E5F7BB8217F1BB8AA9E83CAD3410F5ED12DCA59D7903738AA884E5BB65794C8D2E10B708C7196A87HEzFJ" TargetMode="External"/><Relationship Id="rId1324" Type="http://schemas.openxmlformats.org/officeDocument/2006/relationships/hyperlink" Target="consultantplus://offline/ref=E5F7BB8217F1BB8AA9E83CAD3410F5ED12D3A69F780C738AA884E5BB65794C8D2E10B708C7196F8AHEzDJ" TargetMode="External"/><Relationship Id="rId1531" Type="http://schemas.openxmlformats.org/officeDocument/2006/relationships/hyperlink" Target="consultantplus://offline/ref=E5F7BB8217F1BB8AA9E83CAD3410F5ED12D3A69F780C738AA884E5BB65794C8D2E10B708C7196A87HEzDJ" TargetMode="External"/><Relationship Id="rId30" Type="http://schemas.openxmlformats.org/officeDocument/2006/relationships/hyperlink" Target="consultantplus://offline/ref=E5F7BB8217F1BB8AA9E83CAD3410F5ED12D3A09F7903738AA884E5BB65H7z9J" TargetMode="External"/><Relationship Id="rId126" Type="http://schemas.openxmlformats.org/officeDocument/2006/relationships/hyperlink" Target="consultantplus://offline/ref=E5F7BB8217F1BB8AA9E83CAD3410F5ED12D3A69F780C738AA884E5BB65794C8D2E10B708C7196A8FHEzBJ" TargetMode="External"/><Relationship Id="rId333" Type="http://schemas.openxmlformats.org/officeDocument/2006/relationships/hyperlink" Target="consultantplus://offline/ref=E5F7BB8217F1BB8AA9E83CAD3410F5ED12D3A0947709738AA884E5BB65794C8D2E10B708C7196A87HEzBJ" TargetMode="External"/><Relationship Id="rId540" Type="http://schemas.openxmlformats.org/officeDocument/2006/relationships/hyperlink" Target="consultantplus://offline/ref=E5F7BB8217F1BB8AA9E83CAD3410F5ED12D3A69F780C738AA884E5BB65794C8D2E10B708C3H1zCJ" TargetMode="External"/><Relationship Id="rId778" Type="http://schemas.openxmlformats.org/officeDocument/2006/relationships/hyperlink" Target="consultantplus://offline/ref=E5F7BB8217F1BB8AA9E83CAD3410F5ED12D3A69F780C738AA884E5BB65794C8D2E10B708C7196F8EHEz8J" TargetMode="External"/><Relationship Id="rId985" Type="http://schemas.openxmlformats.org/officeDocument/2006/relationships/hyperlink" Target="consultantplus://offline/ref=E5F7BB8217F1BB8AA9E83CAD3410F5ED12D3A69F780C738AA884E5BB65H7z9J" TargetMode="External"/><Relationship Id="rId1170" Type="http://schemas.openxmlformats.org/officeDocument/2006/relationships/hyperlink" Target="consultantplus://offline/ref=E5F7BB8217F1BB8AA9E83CAD3410F5ED12D3A69F780C738AA884E5BB65794C8D2E10B708C7196B8AHEzAJ" TargetMode="External"/><Relationship Id="rId638" Type="http://schemas.openxmlformats.org/officeDocument/2006/relationships/hyperlink" Target="consultantplus://offline/ref=E5F7BB8217F1BB8AA9E83CAD3410F5ED12D3A69F780C738AA884E5BB65794C8D2E10B708C5H1z1J" TargetMode="External"/><Relationship Id="rId845" Type="http://schemas.openxmlformats.org/officeDocument/2006/relationships/hyperlink" Target="consultantplus://offline/ref=E5F7BB8217F1BB8AA9E83CAD3410F5ED12D3A49B700D738AA884E5BB65794C8D2E10B708C7196A8EHEzAJ" TargetMode="External"/><Relationship Id="rId1030" Type="http://schemas.openxmlformats.org/officeDocument/2006/relationships/hyperlink" Target="consultantplus://offline/ref=E5F7BB8217F1BB8AA9E83CAD3410F5ED12DCA59D7903738AA884E5BB65794C8D2E10B708C71C6BH8zAJ" TargetMode="External"/><Relationship Id="rId1268" Type="http://schemas.openxmlformats.org/officeDocument/2006/relationships/hyperlink" Target="consultantplus://offline/ref=E5F7BB8217F1BB8AA9E83CAD3410F5ED12D0A294780F738AA884E5BB65794C8D2E10B708C7196A8BHEzEJ" TargetMode="External"/><Relationship Id="rId1475" Type="http://schemas.openxmlformats.org/officeDocument/2006/relationships/hyperlink" Target="consultantplus://offline/ref=E5F7BB8217F1BB8AA9E83CAD3410F5ED12D3A69F780C738AA884E5BB65794C8D2E10B708C7196F8AHEzAJ" TargetMode="External"/><Relationship Id="rId277" Type="http://schemas.openxmlformats.org/officeDocument/2006/relationships/hyperlink" Target="consultantplus://offline/ref=E5F7BB8217F1BB8AA9E83CAD3410F5ED12D3A69F780C738AA884E5BB65794C8D2E10B708C7196A88HEzDJ" TargetMode="External"/><Relationship Id="rId400" Type="http://schemas.openxmlformats.org/officeDocument/2006/relationships/hyperlink" Target="consultantplus://offline/ref=E5F7BB8217F1BB8AA9E83CAD3410F5ED12D2A2947602738AA884E5BB65794C8D2E10B708C7196B89HEz4J" TargetMode="External"/><Relationship Id="rId484" Type="http://schemas.openxmlformats.org/officeDocument/2006/relationships/hyperlink" Target="consultantplus://offline/ref=E5F7BB8217F1BB8AA9E83CAD3410F5ED12D3A69F780C738AA884E5BB65794C8D2E10B7H0z1J" TargetMode="External"/><Relationship Id="rId705" Type="http://schemas.openxmlformats.org/officeDocument/2006/relationships/hyperlink" Target="consultantplus://offline/ref=E5F7BB8217F1BB8AA9E83CAD3410F5ED12D3A4987702738AA884E5BB65794C8D2E10B70DCEH1z9J" TargetMode="External"/><Relationship Id="rId1128" Type="http://schemas.openxmlformats.org/officeDocument/2006/relationships/hyperlink" Target="consultantplus://offline/ref=E5F7BB8217F1BB8AA9E83CAD3410F5ED12D3A09A7202738AA884E5BB65H7z9J" TargetMode="External"/><Relationship Id="rId1335" Type="http://schemas.openxmlformats.org/officeDocument/2006/relationships/hyperlink" Target="consultantplus://offline/ref=E5F7BB8217F1BB8AA9E83CAD3410F5ED12D2A19C700E738AA884E5BB65794C8D2E10B708C7196B88HEz9J" TargetMode="External"/><Relationship Id="rId137" Type="http://schemas.openxmlformats.org/officeDocument/2006/relationships/hyperlink" Target="consultantplus://offline/ref=E5F7BB8217F1BB8AA9E83CAD3410F5ED11DCA0987B5D2488F9D1EBBE6D29049D6055BA09C71BH6z3J" TargetMode="External"/><Relationship Id="rId344" Type="http://schemas.openxmlformats.org/officeDocument/2006/relationships/hyperlink" Target="consultantplus://offline/ref=E5F7BB8217F1BB8AA9E83CAD3410F5ED12DCA694760E738AA884E5BB65794C8D2E10B708C7196B8CHEzEJ" TargetMode="External"/><Relationship Id="rId691" Type="http://schemas.openxmlformats.org/officeDocument/2006/relationships/hyperlink" Target="consultantplus://offline/ref=E5F7BB8217F1BB8AA9E83CAD3410F5ED12D3A69F780C738AA884E5BB65794C8D2E10B708C3H1z0J" TargetMode="External"/><Relationship Id="rId789" Type="http://schemas.openxmlformats.org/officeDocument/2006/relationships/hyperlink" Target="consultantplus://offline/ref=E5F7BB8217F1BB8AA9E83CAD3410F5ED12D3A39E730E738AA884E5BB65794C8D2E10B7H0zCJ" TargetMode="External"/><Relationship Id="rId912" Type="http://schemas.openxmlformats.org/officeDocument/2006/relationships/hyperlink" Target="consultantplus://offline/ref=E5F7BB8217F1BB8AA9E83CAD3410F5ED12D3A69F780C738AA884E5BB65794C8D2E10B708C7196B8FHEzEJ" TargetMode="External"/><Relationship Id="rId996" Type="http://schemas.openxmlformats.org/officeDocument/2006/relationships/hyperlink" Target="consultantplus://offline/ref=E5F7BB8217F1BB8AA9E83CAD3410F5ED12DCA59D7903738AA884E5BB65H7z9J" TargetMode="External"/><Relationship Id="rId41" Type="http://schemas.openxmlformats.org/officeDocument/2006/relationships/hyperlink" Target="consultantplus://offline/ref=E5F7BB8217F1BB8AA9E83CAD3410F5ED12D3A798780C738AA884E5BB65H7z9J" TargetMode="External"/><Relationship Id="rId551" Type="http://schemas.openxmlformats.org/officeDocument/2006/relationships/hyperlink" Target="consultantplus://offline/ref=E5F7BB8217F1BB8AA9E83CAD3410F5ED12D3A69F780C738AA884E5BB65794C8D2E10B70CHCz3J" TargetMode="External"/><Relationship Id="rId649" Type="http://schemas.openxmlformats.org/officeDocument/2006/relationships/hyperlink" Target="consultantplus://offline/ref=E5F7BB8217F1BB8AA9E83CAD3410F5ED12D3A49A780E738AA884E5BB65794C8D2E10B70BHCz0J" TargetMode="External"/><Relationship Id="rId856" Type="http://schemas.openxmlformats.org/officeDocument/2006/relationships/hyperlink" Target="consultantplus://offline/ref=E5F7BB8217F1BB8AA9E83CAD3410F5ED12D3A69F780C738AA884E5BB65794C8D2E10B708C5H1zFJ" TargetMode="External"/><Relationship Id="rId1181" Type="http://schemas.openxmlformats.org/officeDocument/2006/relationships/hyperlink" Target="consultantplus://offline/ref=E5F7BB8217F1BB8AA9E83CAD3410F5ED12D2A394710F738AA884E5BB65794C8D2E10B708C7196B8AHEz5J" TargetMode="External"/><Relationship Id="rId1279" Type="http://schemas.openxmlformats.org/officeDocument/2006/relationships/hyperlink" Target="consultantplus://offline/ref=E5F7BB8217F1BB8AA9E83CAD3410F5ED12D3A69F780C738AA884E5BB65794C8D2E10B708C7196B89HEzCJ" TargetMode="External"/><Relationship Id="rId1402" Type="http://schemas.openxmlformats.org/officeDocument/2006/relationships/hyperlink" Target="consultantplus://offline/ref=E5F7BB8217F1BB8AA9E83CAD3410F5ED12D3A69F780C738AA884E5BB65794C8D2E10B708C7196E8EHEzCJ" TargetMode="External"/><Relationship Id="rId1486" Type="http://schemas.openxmlformats.org/officeDocument/2006/relationships/hyperlink" Target="consultantplus://offline/ref=E5F7BB8217F1BB8AA9E83CAD3410F5ED12D3A498780D738AA884E5BB65794C8D2E10B708C7196B8EHEzDJ" TargetMode="External"/><Relationship Id="rId190" Type="http://schemas.openxmlformats.org/officeDocument/2006/relationships/hyperlink" Target="consultantplus://offline/ref=E5F7BB8217F1BB8AA9E83CAD3410F5ED12D3A69F780C738AA884E5BB65794C8D2E10B708C7196E86HEz5J" TargetMode="External"/><Relationship Id="rId204" Type="http://schemas.openxmlformats.org/officeDocument/2006/relationships/hyperlink" Target="consultantplus://offline/ref=E5F7BB8217F1BB8AA9E83CAD3410F5ED12D3A69F780C738AA884E5BB65H7z9J" TargetMode="External"/><Relationship Id="rId288" Type="http://schemas.openxmlformats.org/officeDocument/2006/relationships/hyperlink" Target="consultantplus://offline/ref=E5F7BB8217F1BB8AA9E83CAD3410F5ED12DCA59D7903738AA884E5BB65794C8D2E10B708C7186A89HEz9J" TargetMode="External"/><Relationship Id="rId411" Type="http://schemas.openxmlformats.org/officeDocument/2006/relationships/hyperlink" Target="consultantplus://offline/ref=E5F7BB8217F1BB8AA9E83CAD3410F5ED12DCA694730D738AA884E5BB65794C8D2E10B708C7196F87HEzCJ" TargetMode="External"/><Relationship Id="rId509" Type="http://schemas.openxmlformats.org/officeDocument/2006/relationships/hyperlink" Target="consultantplus://offline/ref=E5F7BB8217F1BB8AA9E83CAD3410F5ED12DCA59D7903738AA884E5BB65H7z9J" TargetMode="External"/><Relationship Id="rId1041" Type="http://schemas.openxmlformats.org/officeDocument/2006/relationships/hyperlink" Target="consultantplus://offline/ref=E5F7BB8217F1BB8AA9E83CAD3410F5ED12D3A69F780C738AA884E5BB65794C8D2E10B708C7196B8CHEz4J" TargetMode="External"/><Relationship Id="rId1139" Type="http://schemas.openxmlformats.org/officeDocument/2006/relationships/hyperlink" Target="consultantplus://offline/ref=E5F7BB8217F1BB8AA9E83CAD3410F5ED11DCA0987B5D2488F9D1EBBE6D29049D6055BA09C61EH6zDJ" TargetMode="External"/><Relationship Id="rId1346" Type="http://schemas.openxmlformats.org/officeDocument/2006/relationships/hyperlink" Target="consultantplus://offline/ref=E5F7BB8217F1BB8AA9E83CAD3410F5ED12D3A69F780C738AA884E5BB65794C8D2E10B708C7196E8DHEz4J" TargetMode="External"/><Relationship Id="rId495" Type="http://schemas.openxmlformats.org/officeDocument/2006/relationships/hyperlink" Target="consultantplus://offline/ref=E5F7BB8217F1BB8AA9E83CAD3410F5ED12D3A69F780C738AA884E5BB65794C8D2E10B708C7196B8BHEzEJ" TargetMode="External"/><Relationship Id="rId716" Type="http://schemas.openxmlformats.org/officeDocument/2006/relationships/hyperlink" Target="consultantplus://offline/ref=E5F7BB8217F1BB8AA9E83CAD3410F5ED12D3A69F780C738AA884E5BB65794C8D2E10B708C7196A89HEzDJ" TargetMode="External"/><Relationship Id="rId923" Type="http://schemas.openxmlformats.org/officeDocument/2006/relationships/hyperlink" Target="consultantplus://offline/ref=E5F7BB8217F1BB8AA9E83CAD3410F5ED12D3A69F780C738AA884E5BB65794C8D2E10B708C2H1zFJ" TargetMode="External"/><Relationship Id="rId52" Type="http://schemas.openxmlformats.org/officeDocument/2006/relationships/hyperlink" Target="consultantplus://offline/ref=E5F7BB8217F1BB8AA9E83CAD3410F5ED12D3A69B780A738AA884E5BB65H7z9J" TargetMode="External"/><Relationship Id="rId148" Type="http://schemas.openxmlformats.org/officeDocument/2006/relationships/hyperlink" Target="consultantplus://offline/ref=E5F7BB8217F1BB8AA9E83CAD3410F5ED12D3A69F780C738AA884E5BB65794C8D2E10B708C2H1zCJ" TargetMode="External"/><Relationship Id="rId355" Type="http://schemas.openxmlformats.org/officeDocument/2006/relationships/hyperlink" Target="consultantplus://offline/ref=E5F7BB8217F1BB8AA9E83FB12610F5ED16D0A59F75002E80A0DDE9B9H6z2J" TargetMode="External"/><Relationship Id="rId562" Type="http://schemas.openxmlformats.org/officeDocument/2006/relationships/hyperlink" Target="consultantplus://offline/ref=E5F7BB8217F1BB8AA9E83CAD3410F5ED12D3A69F780C738AA884E5BB65794C8D2E10B708C7196A8BHEz4J" TargetMode="External"/><Relationship Id="rId1192" Type="http://schemas.openxmlformats.org/officeDocument/2006/relationships/hyperlink" Target="consultantplus://offline/ref=E5F7BB8217F1BB8AA9E83CAD3410F5ED12D3A69F780C738AA884E5BB65794C8D2E10B708C7196F8DHEz4J" TargetMode="External"/><Relationship Id="rId1206" Type="http://schemas.openxmlformats.org/officeDocument/2006/relationships/hyperlink" Target="consultantplus://offline/ref=E5F7BB8217F1BB8AA9E83CAD3410F5ED1BD3A49477002E80A0DDE9B9H6z2J" TargetMode="External"/><Relationship Id="rId1413" Type="http://schemas.openxmlformats.org/officeDocument/2006/relationships/hyperlink" Target="consultantplus://offline/ref=E5F7BB8217F1BB8AA9E83CAD3410F5ED12D3A69F780C738AA884E5BB65794C8D2E10B708C6H1z0J" TargetMode="External"/><Relationship Id="rId215" Type="http://schemas.openxmlformats.org/officeDocument/2006/relationships/hyperlink" Target="consultantplus://offline/ref=E5F7BB8217F1BB8AA9E83CAD3410F5ED12D3A69F780C738AA884E5BB65794C8D2E10B708C7196A8DHEzEJ" TargetMode="External"/><Relationship Id="rId422" Type="http://schemas.openxmlformats.org/officeDocument/2006/relationships/hyperlink" Target="consultantplus://offline/ref=E5F7BB8217F1BB8AA9E83CAD3410F5ED12D1AF99720A738AA884E5BB65794C8D2E10B708C7196B8BHEzFJ" TargetMode="External"/><Relationship Id="rId867" Type="http://schemas.openxmlformats.org/officeDocument/2006/relationships/hyperlink" Target="consultantplus://offline/ref=E5F7BB8217F1BB8AA9E83CAD3410F5ED12D3A69F780C738AA884E5BB65794C8D2E10B708C7196989HEzAJ" TargetMode="External"/><Relationship Id="rId1052" Type="http://schemas.openxmlformats.org/officeDocument/2006/relationships/hyperlink" Target="consultantplus://offline/ref=E5F7BB8217F1BB8AA9E83CAD3410F5ED12D3A69F780C738AA884E5BB65H7z9J" TargetMode="External"/><Relationship Id="rId1497" Type="http://schemas.openxmlformats.org/officeDocument/2006/relationships/hyperlink" Target="consultantplus://offline/ref=E5F7BB8217F1BB8AA9E83CAD3410F5ED12D3A69F780C738AA884E5BB65794C8D2E10B708C5H1zDJ" TargetMode="External"/><Relationship Id="rId299" Type="http://schemas.openxmlformats.org/officeDocument/2006/relationships/hyperlink" Target="consultantplus://offline/ref=E5F7BB8217F1BB8AA9E83CAD3410F5ED12D3A498790A738AA884E5BB65794C8D2E10B708C719688DHEz9J" TargetMode="External"/><Relationship Id="rId727" Type="http://schemas.openxmlformats.org/officeDocument/2006/relationships/hyperlink" Target="consultantplus://offline/ref=E5F7BB8217F1BB8AA9E83CAD3410F5ED12D3A69F780C738AA884E5BB65794C8D2E10B708C7196F8DHEz9J" TargetMode="External"/><Relationship Id="rId934" Type="http://schemas.openxmlformats.org/officeDocument/2006/relationships/hyperlink" Target="consultantplus://offline/ref=E5F7BB8217F1BB8AA9E83CAD3410F5ED12D3A69F780C738AA884E5BB65794C8D2E10B708C7196B8BHEzCJ" TargetMode="External"/><Relationship Id="rId1357" Type="http://schemas.openxmlformats.org/officeDocument/2006/relationships/hyperlink" Target="consultantplus://offline/ref=E5F7BB8217F1BB8AA9E83CAD3410F5ED12D3A69F780C738AA884E5BB65794C8D2E10B708C7196E8DHEz9J" TargetMode="External"/><Relationship Id="rId63" Type="http://schemas.openxmlformats.org/officeDocument/2006/relationships/hyperlink" Target="consultantplus://offline/ref=E5F7BB8217F1BB8AA9E83CAD3410F5ED12D3A29F740A738AA884E5BB65H7z9J" TargetMode="External"/><Relationship Id="rId159" Type="http://schemas.openxmlformats.org/officeDocument/2006/relationships/hyperlink" Target="consultantplus://offline/ref=E5F7BB8217F1BB8AA9E83CAD3410F5ED15D3A19971002E80A0DDE9B9H6z2J" TargetMode="External"/><Relationship Id="rId366" Type="http://schemas.openxmlformats.org/officeDocument/2006/relationships/hyperlink" Target="consultantplus://offline/ref=E5F7BB8217F1BB8AA9E83CAD3410F5ED12D3A4987902738AA884E5BB65794C8D2E10B708C7196989HEzDJ" TargetMode="External"/><Relationship Id="rId573" Type="http://schemas.openxmlformats.org/officeDocument/2006/relationships/hyperlink" Target="consultantplus://offline/ref=E5F7BB8217F1BB8AA9E83CAD3410F5ED12D3A69F780C738AA884E5BB65794C8D2E10B708C3H1z1J" TargetMode="External"/><Relationship Id="rId780" Type="http://schemas.openxmlformats.org/officeDocument/2006/relationships/hyperlink" Target="consultantplus://offline/ref=E5F7BB8217F1BB8AA9E83CAD3410F5ED12D3A69F780C738AA884E5BB65H7z9J" TargetMode="External"/><Relationship Id="rId1217" Type="http://schemas.openxmlformats.org/officeDocument/2006/relationships/hyperlink" Target="consultantplus://offline/ref=E5F7BB8217F1BB8AA9E83CAD3410F5ED12D3A69F780C738AA884E5BB65794C8D2E10B708C7196F8DHEz5J" TargetMode="External"/><Relationship Id="rId1424" Type="http://schemas.openxmlformats.org/officeDocument/2006/relationships/hyperlink" Target="consultantplus://offline/ref=E5F7BB8217F1BB8AA9E83CAD3410F5ED12D3A69F780C738AA884E5BB65794C8D2E10B708C719688CHEz5J" TargetMode="External"/><Relationship Id="rId226" Type="http://schemas.openxmlformats.org/officeDocument/2006/relationships/hyperlink" Target="consultantplus://offline/ref=E5F7BB8217F1BB8AA9E83CAD3410F5ED12DCA59D7903738AA884E5BB65794C8D2E10B708C7186E86HEzAJ" TargetMode="External"/><Relationship Id="rId433" Type="http://schemas.openxmlformats.org/officeDocument/2006/relationships/hyperlink" Target="consultantplus://offline/ref=E5F7BB8217F1BB8AA9E83CAD3410F5ED12DCA6947303738AA884E5BB65794C8D2E10B708C7186988HEzCJ" TargetMode="External"/><Relationship Id="rId878" Type="http://schemas.openxmlformats.org/officeDocument/2006/relationships/hyperlink" Target="consultantplus://offline/ref=E5F7BB8217F1BB8AA9E83CAD3410F5ED12D7AF9A720C738AA884E5BB65794C8D2E10B708C7196A8BHEzCJ" TargetMode="External"/><Relationship Id="rId1063" Type="http://schemas.openxmlformats.org/officeDocument/2006/relationships/hyperlink" Target="consultantplus://offline/ref=E5F7BB8217F1BB8AA9E83CAD3410F5ED12D3A69F780C738AA884E5BB65794C8D2E10B708C719698BHEz5J" TargetMode="External"/><Relationship Id="rId1270" Type="http://schemas.openxmlformats.org/officeDocument/2006/relationships/hyperlink" Target="consultantplus://offline/ref=E5F7BB8217F1BB8AA9E83CAD3410F5ED12D0A294780F738AA884E5BB65794C8D2E10B708C7196A8BHEzFJ" TargetMode="External"/><Relationship Id="rId640" Type="http://schemas.openxmlformats.org/officeDocument/2006/relationships/hyperlink" Target="consultantplus://offline/ref=E5F7BB8217F1BB8AA9E83CAD3410F5ED12D3A69F780C738AA884E5BB65794C8D2E10B708C4H1z8J" TargetMode="External"/><Relationship Id="rId738" Type="http://schemas.openxmlformats.org/officeDocument/2006/relationships/hyperlink" Target="consultantplus://offline/ref=E5F7BB8217F1BB8AA9E83CAD3410F5ED12D3A69F780C738AA884E5BB65794C8D2E10B708C7196988HEzDJ" TargetMode="External"/><Relationship Id="rId945" Type="http://schemas.openxmlformats.org/officeDocument/2006/relationships/hyperlink" Target="consultantplus://offline/ref=E5F7BB8217F1BB8AA9E83CAD3410F5ED12D3A69F780C738AA884E5BB65794C8D2E10B70CHCz3J" TargetMode="External"/><Relationship Id="rId1368" Type="http://schemas.openxmlformats.org/officeDocument/2006/relationships/hyperlink" Target="consultantplus://offline/ref=E5F7BB8217F1BB8AA9E83CAD3410F5ED12D3A69F780C738AA884E5BB65794C8D2E10B708C7196888HEzCJ" TargetMode="External"/><Relationship Id="rId74" Type="http://schemas.openxmlformats.org/officeDocument/2006/relationships/hyperlink" Target="consultantplus://offline/ref=E5F7BB8217F1BB8AA9E83CAD3410F5ED12DCA694730D738AA884E5BB65H7z9J" TargetMode="External"/><Relationship Id="rId377" Type="http://schemas.openxmlformats.org/officeDocument/2006/relationships/hyperlink" Target="consultantplus://offline/ref=E5F7BB8217F1BB8AA9E83CAD3410F5ED12D3A4987509738AA884E5BB65794C8D2E10B708C7196A8CHEz8J" TargetMode="External"/><Relationship Id="rId500" Type="http://schemas.openxmlformats.org/officeDocument/2006/relationships/hyperlink" Target="consultantplus://offline/ref=E5F7BB8217F1BB8AA9E83CAD3410F5ED12D3A69F780C738AA884E5BB65794C8D2E10B708C3H1zBJ" TargetMode="External"/><Relationship Id="rId584" Type="http://schemas.openxmlformats.org/officeDocument/2006/relationships/hyperlink" Target="consultantplus://offline/ref=E5F7BB8217F1BB8AA9E83DB22510F5ED12D4A2957508738AA884E5BB65794C8D2E10B708C7196A87HEz5J" TargetMode="External"/><Relationship Id="rId805" Type="http://schemas.openxmlformats.org/officeDocument/2006/relationships/hyperlink" Target="consultantplus://offline/ref=E5F7BB8217F1BB8AA9E83CAD3410F5ED12DCA6947909738AA884E5BB65794C8D2E10B708C719698BHEzDJ" TargetMode="External"/><Relationship Id="rId1130" Type="http://schemas.openxmlformats.org/officeDocument/2006/relationships/hyperlink" Target="consultantplus://offline/ref=E5F7BB8217F1BB8AA9E83DA63110F5ED14DDA69572002E80A0DDE9B9H6z2J" TargetMode="External"/><Relationship Id="rId1228" Type="http://schemas.openxmlformats.org/officeDocument/2006/relationships/hyperlink" Target="consultantplus://offline/ref=E5F7BB8217F1BB8AA9E83CAD3410F5ED12D3A69F780C738AA884E5BB65794C8D2E10B708C7196F8DHEz4J" TargetMode="External"/><Relationship Id="rId1435" Type="http://schemas.openxmlformats.org/officeDocument/2006/relationships/hyperlink" Target="consultantplus://offline/ref=E5F7BB8217F1BB8AA9E83CAD3410F5ED12D3A69F780C738AA884E5BB65794C8D2E10B708C719698EHEzBJ" TargetMode="External"/><Relationship Id="rId5" Type="http://schemas.openxmlformats.org/officeDocument/2006/relationships/hyperlink" Target="http://www.consultant.ru" TargetMode="External"/><Relationship Id="rId237" Type="http://schemas.openxmlformats.org/officeDocument/2006/relationships/hyperlink" Target="consultantplus://offline/ref=E5F7BB8217F1BB8AA9E83CAD3410F5ED12DCA59D7903738AA884E5BB65794C8D2E10B70AC1H1zEJ" TargetMode="External"/><Relationship Id="rId791" Type="http://schemas.openxmlformats.org/officeDocument/2006/relationships/hyperlink" Target="consultantplus://offline/ref=E5F7BB8217F1BB8AA9E83CAD3410F5ED12D3A69F780C738AA884E5BB65794C8D2E10B70DHCz3J" TargetMode="External"/><Relationship Id="rId889" Type="http://schemas.openxmlformats.org/officeDocument/2006/relationships/hyperlink" Target="consultantplus://offline/ref=E5F7BB8217F1BB8AA9E83CAD3410F5ED12D3A69F780C738AA884E5BB65794C8D2E10B708C7196B8EHEz5J" TargetMode="External"/><Relationship Id="rId1074" Type="http://schemas.openxmlformats.org/officeDocument/2006/relationships/hyperlink" Target="consultantplus://offline/ref=E5F7BB8217F1BB8AA9E83CAD3410F5ED12DCA59D7903738AA884E5BB65794C8D2E10B708C71B6B8DHEzFJ" TargetMode="External"/><Relationship Id="rId444" Type="http://schemas.openxmlformats.org/officeDocument/2006/relationships/hyperlink" Target="consultantplus://offline/ref=E5F7BB8217F1BB8AA9E83CAD3410F5ED12DCA59D7903738AA884E5BB65794C8D2E10B708C71B6A8AHEzCJ" TargetMode="External"/><Relationship Id="rId651" Type="http://schemas.openxmlformats.org/officeDocument/2006/relationships/hyperlink" Target="consultantplus://offline/ref=E5F7BB8217F1BB8AA9E83CAD3410F5ED12D3A49A780E738AA884E5BB65H7z9J" TargetMode="External"/><Relationship Id="rId749" Type="http://schemas.openxmlformats.org/officeDocument/2006/relationships/hyperlink" Target="consultantplus://offline/ref=E5F7BB8217F1BB8AA9E83CAD3410F5ED12D3A69F780C738AA884E5BB65H7z9J" TargetMode="External"/><Relationship Id="rId1281" Type="http://schemas.openxmlformats.org/officeDocument/2006/relationships/hyperlink" Target="consultantplus://offline/ref=E5F7BB8217F1BB8AA9E83CAD3410F5ED12D3A69F780C738AA884E5BB65794C8D2E10B708C7H1zAJ" TargetMode="External"/><Relationship Id="rId1379" Type="http://schemas.openxmlformats.org/officeDocument/2006/relationships/hyperlink" Target="consultantplus://offline/ref=E5F7BB8217F1BB8AA9E83CAD3410F5ED12D3A69F780C738AA884E5BB65794C8D2E10B708C7196E8AHEz4J" TargetMode="External"/><Relationship Id="rId1502" Type="http://schemas.openxmlformats.org/officeDocument/2006/relationships/hyperlink" Target="consultantplus://offline/ref=E5F7BB8217F1BB8AA9E83CAD3410F5ED12D3A69F780C738AA884E5BB65794C8D2E10B708CEH1z0J" TargetMode="External"/><Relationship Id="rId290" Type="http://schemas.openxmlformats.org/officeDocument/2006/relationships/hyperlink" Target="consultantplus://offline/ref=E5F7BB8217F1BB8AA9E83CAD3410F5ED12DCA59D7903738AA884E5BB65794C8D2E10B708C7186A86HEzCJ" TargetMode="External"/><Relationship Id="rId304" Type="http://schemas.openxmlformats.org/officeDocument/2006/relationships/hyperlink" Target="consultantplus://offline/ref=E5F7BB8217F1BB8AA9E83CAD3410F5ED12D3A498790A738AA884E5BB65794C8D2E10B708C7186E8FHEzCJ" TargetMode="External"/><Relationship Id="rId388" Type="http://schemas.openxmlformats.org/officeDocument/2006/relationships/hyperlink" Target="consultantplus://offline/ref=E5F7BB8217F1BB8AA9E83CAD3410F5ED12D3A39E7202738AA884E5BB65794C8D2E10B7H0zDJ" TargetMode="External"/><Relationship Id="rId511" Type="http://schemas.openxmlformats.org/officeDocument/2006/relationships/hyperlink" Target="consultantplus://offline/ref=E5F7BB8217F1BB8AA9E83CAD3410F5ED12DCA59D7903738AA884E5BB65794C8D2E10B708C719698DHEzCJ" TargetMode="External"/><Relationship Id="rId609" Type="http://schemas.openxmlformats.org/officeDocument/2006/relationships/hyperlink" Target="consultantplus://offline/ref=E5F7BB8217F1BB8AA9E83CAD3410F5ED12D3A69F780C738AA884E5BB65794C8D2E10B708C7196A88HEz4J" TargetMode="External"/><Relationship Id="rId956" Type="http://schemas.openxmlformats.org/officeDocument/2006/relationships/hyperlink" Target="consultantplus://offline/ref=E5F7BB8217F1BB8AA9E83CAD3410F5ED12D3A69F780C738AA884E5BB65794C8D2E10B70DHCz3J" TargetMode="External"/><Relationship Id="rId1141" Type="http://schemas.openxmlformats.org/officeDocument/2006/relationships/hyperlink" Target="consultantplus://offline/ref=E5F7BB8217F1BB8AA9E83CAD3410F5ED11DCA0987B5D2488F9D1EBBE6D29049D6055BA09C611H6zAJ" TargetMode="External"/><Relationship Id="rId1239" Type="http://schemas.openxmlformats.org/officeDocument/2006/relationships/hyperlink" Target="consultantplus://offline/ref=E5F7BB8217F1BB8AA9E83CAD3410F5ED12D1A19D7103738AA884E5BB65794C8D2E10B708C7196A8FHEzFJ" TargetMode="External"/><Relationship Id="rId85" Type="http://schemas.openxmlformats.org/officeDocument/2006/relationships/hyperlink" Target="consultantplus://offline/ref=E5F7BB8217F1BB8AA9E83CAD3410F5ED12D2A19C700E738AA884E5BB65794C8D2E10B708C7196A8EHEz4J" TargetMode="External"/><Relationship Id="rId150" Type="http://schemas.openxmlformats.org/officeDocument/2006/relationships/hyperlink" Target="consultantplus://offline/ref=E5F7BB8217F1BB8AA9E83CAD3410F5ED12D3A69F780C738AA884E5BB65794C8D2E10B708C7196A8FHEz8J" TargetMode="External"/><Relationship Id="rId595" Type="http://schemas.openxmlformats.org/officeDocument/2006/relationships/hyperlink" Target="consultantplus://offline/ref=E5F7BB8217F1BB8AA9E83CAD3410F5ED12D3A69F780C738AA884E5BB65794C8D2E10B708C7196A88HEz9J" TargetMode="External"/><Relationship Id="rId816" Type="http://schemas.openxmlformats.org/officeDocument/2006/relationships/hyperlink" Target="consultantplus://offline/ref=E5F7BB8217F1BB8AA9E83CAD3410F5ED12D3A4987702738AA884E5BB65H7z9J" TargetMode="External"/><Relationship Id="rId1001" Type="http://schemas.openxmlformats.org/officeDocument/2006/relationships/hyperlink" Target="consultantplus://offline/ref=E5F7BB8217F1BB8AA9E83CAD3410F5ED12D3A69F780C738AA884E5BB65794C8D2E10B708C7196B8CHEzEJ" TargetMode="External"/><Relationship Id="rId1446" Type="http://schemas.openxmlformats.org/officeDocument/2006/relationships/hyperlink" Target="consultantplus://offline/ref=E5F7BB8217F1BB8AA9E83CAD3410F5ED12D3A69F780C738AA884E5BB65794C8D2E10B708C719698CHEzEJ" TargetMode="External"/><Relationship Id="rId248" Type="http://schemas.openxmlformats.org/officeDocument/2006/relationships/hyperlink" Target="consultantplus://offline/ref=E5F7BB8217F1BB8AA9E83CAD3410F5ED12DCA59D7903738AA884E5BB65794C8D2E10B708C718688AHEz5J" TargetMode="External"/><Relationship Id="rId455" Type="http://schemas.openxmlformats.org/officeDocument/2006/relationships/hyperlink" Target="consultantplus://offline/ref=E5F7BB8217F1BB8AA9E83CAD3410F5ED12D3A69F780C738AA884E5BB65794C8D2E10B708CEH1z1J" TargetMode="External"/><Relationship Id="rId662" Type="http://schemas.openxmlformats.org/officeDocument/2006/relationships/hyperlink" Target="consultantplus://offline/ref=E5F7BB8217F1BB8AA9E83CAD3410F5ED12D2A79F720E738AA884E5BB65H7z9J" TargetMode="External"/><Relationship Id="rId1085" Type="http://schemas.openxmlformats.org/officeDocument/2006/relationships/hyperlink" Target="consultantplus://offline/ref=E5F7BB8217F1BB8AA9E83CAD3410F5ED12D3A69F780C738AA884E5BB65794C8D2E10B708C7196986HEzEJ" TargetMode="External"/><Relationship Id="rId1292" Type="http://schemas.openxmlformats.org/officeDocument/2006/relationships/hyperlink" Target="consultantplus://offline/ref=E5F7BB8217F1BB8AA9E83CAD3410F5ED12D0A294780F738AA884E5BB65794C8D2E10B708C7196A87HEzDJ" TargetMode="External"/><Relationship Id="rId1306" Type="http://schemas.openxmlformats.org/officeDocument/2006/relationships/hyperlink" Target="consultantplus://offline/ref=E5F7BB8217F1BB8AA9E83CAD3410F5ED12D3A69F780C738AA884E5BB65794C8D2E10B708C7H1zAJ" TargetMode="External"/><Relationship Id="rId1513" Type="http://schemas.openxmlformats.org/officeDocument/2006/relationships/hyperlink" Target="consultantplus://offline/ref=E5F7BB8217F1BB8AA9E83CAD3410F5ED12D3A69F780C738AA884E5BB65794C8D2E10B70BC7H1zFJ" TargetMode="External"/><Relationship Id="rId12" Type="http://schemas.openxmlformats.org/officeDocument/2006/relationships/hyperlink" Target="consultantplus://offline/ref=E5F7BB8217F1BB8AA9E83CAD3410F5ED12D3A69F780C738AA884E5BB65H7z9J" TargetMode="External"/><Relationship Id="rId108" Type="http://schemas.openxmlformats.org/officeDocument/2006/relationships/hyperlink" Target="consultantplus://offline/ref=E5F7BB8217F1BB8AA9E83CAD3410F5ED12D3A69F780C738AA884E5BB65H7z9J" TargetMode="External"/><Relationship Id="rId315" Type="http://schemas.openxmlformats.org/officeDocument/2006/relationships/hyperlink" Target="consultantplus://offline/ref=E5F7BB8217F1BB8AA9E822A33010F5ED12DCA79F7009738AA884E5BB65794C8D2E10B708C5H1zDJ" TargetMode="External"/><Relationship Id="rId522" Type="http://schemas.openxmlformats.org/officeDocument/2006/relationships/hyperlink" Target="consultantplus://offline/ref=E5F7BB8217F1BB8AA9E83CAD3410F5ED12D3A69F780C738AA884E5BB65794C8D2E10B708C3H1zDJ" TargetMode="External"/><Relationship Id="rId967" Type="http://schemas.openxmlformats.org/officeDocument/2006/relationships/hyperlink" Target="consultantplus://offline/ref=E5F7BB8217F1BB8AA9E83CAD3410F5ED12DCA59D7903738AA884E5BB65794C8D2E10B708C71B6B8CHEz4J" TargetMode="External"/><Relationship Id="rId1152" Type="http://schemas.openxmlformats.org/officeDocument/2006/relationships/hyperlink" Target="consultantplus://offline/ref=E5F7BB8217F1BB8AA9E83CAD3410F5ED12D3A69F780C738AA884E5BB65794C8D2E10B708C7196B8AHEzAJ" TargetMode="External"/><Relationship Id="rId96" Type="http://schemas.openxmlformats.org/officeDocument/2006/relationships/hyperlink" Target="consultantplus://offline/ref=E5F7BB8217F1BB8AA9E83CAD3410F5ED12D3A498780D738AA884E5BB65794C8D2E10B708C7196A8EHEz4J" TargetMode="External"/><Relationship Id="rId161" Type="http://schemas.openxmlformats.org/officeDocument/2006/relationships/hyperlink" Target="consultantplus://offline/ref=E5F7BB8217F1BB8AA9E83CAD3410F5ED12D3A69F780C738AA884E5BB65794C8D2E10B708C7196A8FHEz9J" TargetMode="External"/><Relationship Id="rId399" Type="http://schemas.openxmlformats.org/officeDocument/2006/relationships/hyperlink" Target="consultantplus://offline/ref=E5F7BB8217F1BB8AA9E83CAD3410F5ED12D3A399720F738AA884E5BB65794C8D2E10B7H0zCJ" TargetMode="External"/><Relationship Id="rId827" Type="http://schemas.openxmlformats.org/officeDocument/2006/relationships/hyperlink" Target="consultantplus://offline/ref=E5F7BB8217F1BB8AA9E83CAD3410F5ED12D3A39B750F738AA884E5BB65794C8D2E10B708C7196D8AHEz4J" TargetMode="External"/><Relationship Id="rId1012" Type="http://schemas.openxmlformats.org/officeDocument/2006/relationships/hyperlink" Target="consultantplus://offline/ref=E5F7BB8217F1BB8AA9E83CAD3410F5ED12D3A69F780C738AA884E5BB65794C8D2E10B708C7196B8CHEz8J" TargetMode="External"/><Relationship Id="rId1457" Type="http://schemas.openxmlformats.org/officeDocument/2006/relationships/hyperlink" Target="consultantplus://offline/ref=E5F7BB8217F1BB8AA9E83CAD3410F5ED12D3A69F780C738AA884E5BB65794C8D2E10B708C719698CHEzAJ" TargetMode="External"/><Relationship Id="rId259" Type="http://schemas.openxmlformats.org/officeDocument/2006/relationships/hyperlink" Target="consultantplus://offline/ref=E5F7BB8217F1BB8AA9E83CAD3410F5ED12D3A69F780C738AA884E5BB65794C8D2E10B708C7196F8FHEzAJ" TargetMode="External"/><Relationship Id="rId466" Type="http://schemas.openxmlformats.org/officeDocument/2006/relationships/hyperlink" Target="consultantplus://offline/ref=E5F7BB8217F1BB8AA9E83CAD3410F5ED11DCA0987B5D2488F9D1EBBE6D29049D6055BA09C211H6zAJ" TargetMode="External"/><Relationship Id="rId673" Type="http://schemas.openxmlformats.org/officeDocument/2006/relationships/hyperlink" Target="consultantplus://offline/ref=E5F7BB8217F1BB8AA9E83CAD3410F5ED12D3A49A780E738AA884E5BB65794C8D2E10B708C719688EHEzAJ" TargetMode="External"/><Relationship Id="rId880" Type="http://schemas.openxmlformats.org/officeDocument/2006/relationships/hyperlink" Target="consultantplus://offline/ref=E5F7BB8217F1BB8AA9E83CAD3410F5ED12DCA6947503738AA884E5BB65794C8D2E10B708C7196E89HEzEJ" TargetMode="External"/><Relationship Id="rId1096" Type="http://schemas.openxmlformats.org/officeDocument/2006/relationships/hyperlink" Target="consultantplus://offline/ref=E5F7BB8217F1BB8AA9E83CAD3410F5ED12D6AF95780A738AA884E5BB65794C8D2E10B708C7196A8FHEzBJ" TargetMode="External"/><Relationship Id="rId1317" Type="http://schemas.openxmlformats.org/officeDocument/2006/relationships/hyperlink" Target="consultantplus://offline/ref=E5F7BB8217F1BB8AA9E83CAD3410F5ED12D3A69F780C738AA884E5BB65794C8D2E10B708C719688FHEz5J" TargetMode="External"/><Relationship Id="rId1524" Type="http://schemas.openxmlformats.org/officeDocument/2006/relationships/hyperlink" Target="consultantplus://offline/ref=E5F7BB8217F1BB8AA9E83CAD3410F5ED12D3A69F780C738AA884E5BB65794C8D2E10B708C7196E87HEzCJ" TargetMode="External"/><Relationship Id="rId23" Type="http://schemas.openxmlformats.org/officeDocument/2006/relationships/hyperlink" Target="consultantplus://offline/ref=E5F7BB8217F1BB8AA9E83CAD3410F5ED12D1A19D7103738AA884E5BB65H7z9J" TargetMode="External"/><Relationship Id="rId119" Type="http://schemas.openxmlformats.org/officeDocument/2006/relationships/hyperlink" Target="consultantplus://offline/ref=E5F7BB8217F1BB8AA9E83CAD3410F5ED12D3A69F780C738AA884E5BB65H7z9J" TargetMode="External"/><Relationship Id="rId326" Type="http://schemas.openxmlformats.org/officeDocument/2006/relationships/hyperlink" Target="consultantplus://offline/ref=E5F7BB8217F1BB8AA9E83CAD3410F5ED12DCA59D770F738AA884E5BB65794C8D2E10B708C719628DHEzAJ" TargetMode="External"/><Relationship Id="rId533" Type="http://schemas.openxmlformats.org/officeDocument/2006/relationships/hyperlink" Target="consultantplus://offline/ref=E5F7BB8217F1BB8AA9E83CAD3410F5ED12D3A498780D738AA884E5BB65H7z9J" TargetMode="External"/><Relationship Id="rId978" Type="http://schemas.openxmlformats.org/officeDocument/2006/relationships/hyperlink" Target="consultantplus://offline/ref=E5F7BB8217F1BB8AA9E83CAD3410F5ED12DCA59D7903738AA884E5BB65794C8D2E10B708C71B6B8AHEzAJ" TargetMode="External"/><Relationship Id="rId1163" Type="http://schemas.openxmlformats.org/officeDocument/2006/relationships/hyperlink" Target="consultantplus://offline/ref=E5F7BB8217F1BB8AA9E83CAD3410F5ED12DCA59D730C738AA884E5BB65794C8D2E10B708C71B6C89HEzFJ" TargetMode="External"/><Relationship Id="rId1370" Type="http://schemas.openxmlformats.org/officeDocument/2006/relationships/hyperlink" Target="consultantplus://offline/ref=E5F7BB8217F1BB8AA9E83CAD3410F5ED12D3A69F780C738AA884E5BB65794C8D2E10B708C7196888HEz8J" TargetMode="External"/><Relationship Id="rId740" Type="http://schemas.openxmlformats.org/officeDocument/2006/relationships/hyperlink" Target="consultantplus://offline/ref=E5F7BB8217F1BB8AA9E83CAD3410F5ED12D3A69F780C738AA884E5BB65794C8D2E10B708C7196B8BHEz4J" TargetMode="External"/><Relationship Id="rId838" Type="http://schemas.openxmlformats.org/officeDocument/2006/relationships/hyperlink" Target="consultantplus://offline/ref=E5F7BB8217F1BB8AA9E83CAD3410F5ED12D3A69F780C738AA884E5BB65794C8D2E10B708C5H1zFJ" TargetMode="External"/><Relationship Id="rId1023" Type="http://schemas.openxmlformats.org/officeDocument/2006/relationships/hyperlink" Target="consultantplus://offline/ref=E5F7BB8217F1BB8AA9E83CAD3410F5ED12D3A69F780C738AA884E5BB65794C8D2E10B708C7196F8CHEz4J" TargetMode="External"/><Relationship Id="rId1468" Type="http://schemas.openxmlformats.org/officeDocument/2006/relationships/hyperlink" Target="consultantplus://offline/ref=E5F7BB8217F1BB8AA9E83CAD3410F5ED12D3A69F780C738AA884E5BB65H7z9J" TargetMode="External"/><Relationship Id="rId172" Type="http://schemas.openxmlformats.org/officeDocument/2006/relationships/hyperlink" Target="consultantplus://offline/ref=E5F7BB8217F1BB8AA9E83CAD3410F5ED12D3A69F780C738AA884E5BB65794C8D2E10B708C7196B8EHEz4J" TargetMode="External"/><Relationship Id="rId477" Type="http://schemas.openxmlformats.org/officeDocument/2006/relationships/hyperlink" Target="consultantplus://offline/ref=E5F7BB8217F1BB8AA9E83CAD3410F5ED12D3A49B700B738AA884E5BB65H7z9J" TargetMode="External"/><Relationship Id="rId600" Type="http://schemas.openxmlformats.org/officeDocument/2006/relationships/hyperlink" Target="consultantplus://offline/ref=E5F7BB8217F1BB8AA9E83CAD3410F5ED12D3A69F780C738AA884E5BB65794C8D2E10B708C719698BHEzAJ" TargetMode="External"/><Relationship Id="rId684" Type="http://schemas.openxmlformats.org/officeDocument/2006/relationships/hyperlink" Target="consultantplus://offline/ref=E5F7BB8217F1BB8AA9E83CAD3410F5ED12DCA59D7903738AA884E5BB65794C8D2E10B708C71B6A8BHEzCJ" TargetMode="External"/><Relationship Id="rId1230" Type="http://schemas.openxmlformats.org/officeDocument/2006/relationships/hyperlink" Target="consultantplus://offline/ref=E5F7BB8217F1BB8AA9E83CAD3410F5ED12D3A69F780C738AA884E5BB65794C8D2E10B708C7196B8BHEzFJ" TargetMode="External"/><Relationship Id="rId1328" Type="http://schemas.openxmlformats.org/officeDocument/2006/relationships/hyperlink" Target="consultantplus://offline/ref=E5F7BB8217F1BB8AA9E83CAD3410F5ED12D3A69F780C738AA884E5BB65794C8D2E10B708C7196987HEzDJ" TargetMode="External"/><Relationship Id="rId337" Type="http://schemas.openxmlformats.org/officeDocument/2006/relationships/hyperlink" Target="consultantplus://offline/ref=E5F7BB8217F1BB8AA9E83CAD3410F5ED12D3A69F780C738AA884E5BB65794C8D2E10B7H0zFJ" TargetMode="External"/><Relationship Id="rId891" Type="http://schemas.openxmlformats.org/officeDocument/2006/relationships/hyperlink" Target="consultantplus://offline/ref=E5F7BB8217F1BB8AA9E83CAD3410F5ED12D3A69F780C738AA884E5BB65794C8D2E10B708C7196B8EHEz4J" TargetMode="External"/><Relationship Id="rId905" Type="http://schemas.openxmlformats.org/officeDocument/2006/relationships/hyperlink" Target="consultantplus://offline/ref=E5F7BB8217F1BB8AA9E83CAD3410F5ED12D5A59A79002E80A0DDE9B96276139A2959BB09C71968H8zDJ" TargetMode="External"/><Relationship Id="rId989" Type="http://schemas.openxmlformats.org/officeDocument/2006/relationships/hyperlink" Target="consultantplus://offline/ref=E5F7BB8217F1BB8AA9E83CAD3410F5ED12DCA59D7903738AA884E5BB65H7z9J" TargetMode="External"/><Relationship Id="rId34" Type="http://schemas.openxmlformats.org/officeDocument/2006/relationships/hyperlink" Target="consultantplus://offline/ref=E5F7BB8217F1BB8AA9E83CAD3410F5ED12D2AE9A790C738AA884E5BB65H7z9J" TargetMode="External"/><Relationship Id="rId544" Type="http://schemas.openxmlformats.org/officeDocument/2006/relationships/hyperlink" Target="consultantplus://offline/ref=E5F7BB8217F1BB8AA9E83CAD3410F5ED12D3A498780D738AA884E5BB65794C8D2E10B708C7196A8DHEzBJ" TargetMode="External"/><Relationship Id="rId751" Type="http://schemas.openxmlformats.org/officeDocument/2006/relationships/hyperlink" Target="consultantplus://offline/ref=E5F7BB8217F1BB8AA9E83CAD3410F5ED12DCA59D770F738AA884E5BB65H7z9J" TargetMode="External"/><Relationship Id="rId849" Type="http://schemas.openxmlformats.org/officeDocument/2006/relationships/hyperlink" Target="consultantplus://offline/ref=E5F7BB8217F1BB8AA9E83CAD3410F5ED12D3A49B700D738AA884E5BB65794C8D2E10B70BC7H1zBJ" TargetMode="External"/><Relationship Id="rId1174" Type="http://schemas.openxmlformats.org/officeDocument/2006/relationships/hyperlink" Target="consultantplus://offline/ref=E5F7BB8217F1BB8AA9E83CAD3410F5ED12D3A69F780C738AA884E5BB65794C8D2E10B708C719698BHEz4J" TargetMode="External"/><Relationship Id="rId1381" Type="http://schemas.openxmlformats.org/officeDocument/2006/relationships/hyperlink" Target="consultantplus://offline/ref=E5F7BB8217F1BB8AA9E83CAD3410F5ED12D3A69F780C738AA884E5BB65794C8D2E10B708C7196E8BHEzCJ" TargetMode="External"/><Relationship Id="rId1479" Type="http://schemas.openxmlformats.org/officeDocument/2006/relationships/hyperlink" Target="consultantplus://offline/ref=E5F7BB8217F1BB8AA9E83CAD3410F5ED12D3A69F780C738AA884E5BB65794C8D2E10B708C7196F8AHEz4J" TargetMode="External"/><Relationship Id="rId183" Type="http://schemas.openxmlformats.org/officeDocument/2006/relationships/hyperlink" Target="consultantplus://offline/ref=E5F7BB8217F1BB8AA9E82DA82E10F5ED17D2AE9872002E80A0DDE9B96276139A2959BB09C71969H8zBJ" TargetMode="External"/><Relationship Id="rId390" Type="http://schemas.openxmlformats.org/officeDocument/2006/relationships/hyperlink" Target="consultantplus://offline/ref=E5F7BB8217F1BB8AA9E83CAD3410F5ED12D3A49B710C738AA884E5BB65794C8D2E10B708C7196A8CHEzDJ" TargetMode="External"/><Relationship Id="rId404" Type="http://schemas.openxmlformats.org/officeDocument/2006/relationships/hyperlink" Target="consultantplus://offline/ref=E5F7BB8217F1BB8AA9E83CAD3410F5ED12D1A19A780C738AA884E5BB65H7z9J" TargetMode="External"/><Relationship Id="rId611" Type="http://schemas.openxmlformats.org/officeDocument/2006/relationships/hyperlink" Target="consultantplus://offline/ref=E5F7BB8217F1BB8AA9E83EB02D10F5ED12D4A294750E738AA884E5BB65H7z9J" TargetMode="External"/><Relationship Id="rId1034" Type="http://schemas.openxmlformats.org/officeDocument/2006/relationships/hyperlink" Target="consultantplus://offline/ref=E5F7BB8217F1BB8AA9E83CAD3410F5ED12DCA59D7903738AA884E5BB65794C8D2E10B708C71C6BH8z9J" TargetMode="External"/><Relationship Id="rId1241" Type="http://schemas.openxmlformats.org/officeDocument/2006/relationships/hyperlink" Target="consultantplus://offline/ref=E5F7BB8217F1BB8AA9E83CAD3410F5ED12DCA79F780D738AA884E5BB65794C8D2E10B708C7186A8EHEzCJ" TargetMode="External"/><Relationship Id="rId1339" Type="http://schemas.openxmlformats.org/officeDocument/2006/relationships/hyperlink" Target="consultantplus://offline/ref=E5F7BB8217F1BB8AA9E83CAD3410F5ED12D3A69F780C738AA884E5BB65794C8D2E10B708C7196B86HEzFJ" TargetMode="External"/><Relationship Id="rId250" Type="http://schemas.openxmlformats.org/officeDocument/2006/relationships/hyperlink" Target="consultantplus://offline/ref=E5F7BB8217F1BB8AA9E83CAD3410F5ED12D3A69F780C738AA884E5BB65794C8D2E10B708C719698AHEz8J" TargetMode="External"/><Relationship Id="rId488" Type="http://schemas.openxmlformats.org/officeDocument/2006/relationships/hyperlink" Target="consultantplus://offline/ref=E5F7BB8217F1BB8AA9E83CAD3410F5ED12D3A69F780C738AA884E5BB65794C8D2E10B708C7196A8DHEzEJ" TargetMode="External"/><Relationship Id="rId695" Type="http://schemas.openxmlformats.org/officeDocument/2006/relationships/hyperlink" Target="consultantplus://offline/ref=E5F7BB8217F1BB8AA9E83CAD3410F5ED12D3A69F780C738AA884E5BB65794C8D2E10B708C7196E87HEz5J" TargetMode="External"/><Relationship Id="rId709" Type="http://schemas.openxmlformats.org/officeDocument/2006/relationships/hyperlink" Target="consultantplus://offline/ref=E5F7BB8217F1BB8AA9E83CAD3410F5ED12D3A4987702738AA884E5BB65794C8D2E10B70ACEH1zBJ" TargetMode="External"/><Relationship Id="rId916" Type="http://schemas.openxmlformats.org/officeDocument/2006/relationships/hyperlink" Target="consultantplus://offline/ref=E5F7BB8217F1BB8AA9E83CAD3410F5ED12DCA59D7903738AA884E5BB65794C8D2E10B708C7116AH8zEJ" TargetMode="External"/><Relationship Id="rId1101" Type="http://schemas.openxmlformats.org/officeDocument/2006/relationships/hyperlink" Target="consultantplus://offline/ref=E5F7BB8217F1BB8AA9E83CAD3410F5ED12D3A49B710C738AA884E5BB65H7z9J" TargetMode="External"/><Relationship Id="rId45" Type="http://schemas.openxmlformats.org/officeDocument/2006/relationships/hyperlink" Target="consultantplus://offline/ref=E5F7BB8217F1BB8AA9E83CAD3410F5ED12D2A79F720E738AA884E5BB65H7z9J" TargetMode="External"/><Relationship Id="rId110" Type="http://schemas.openxmlformats.org/officeDocument/2006/relationships/hyperlink" Target="consultantplus://offline/ref=E5F7BB8217F1BB8AA9E83CAD3410F5ED12D3A69F780C738AA884E5BB65H7z9J" TargetMode="External"/><Relationship Id="rId348" Type="http://schemas.openxmlformats.org/officeDocument/2006/relationships/hyperlink" Target="consultantplus://offline/ref=E5F7BB8217F1BB8AA9E83CAD3410F5ED12DCA694760E738AA884E5BB65794C8D2E10B708C7196B8AHEzFJ" TargetMode="External"/><Relationship Id="rId555" Type="http://schemas.openxmlformats.org/officeDocument/2006/relationships/hyperlink" Target="consultantplus://offline/ref=E5F7BB8217F1BB8AA9E822A33010F5ED12D3AE9D7109738AA884E5BB65H7z9J" TargetMode="External"/><Relationship Id="rId762" Type="http://schemas.openxmlformats.org/officeDocument/2006/relationships/hyperlink" Target="consultantplus://offline/ref=E5F7BB8217F1BB8AA9E83CAD3410F5ED12DCA59D730C738AA884E5BB65794C8D2E10B708C718688AHEz5J" TargetMode="External"/><Relationship Id="rId1185" Type="http://schemas.openxmlformats.org/officeDocument/2006/relationships/hyperlink" Target="consultantplus://offline/ref=E5F7BB8217F1BB8AA9E83CAD3410F5ED12D3A69F780C738AA884E5BB65794C8D2E10B708C7196F8DHEz4J" TargetMode="External"/><Relationship Id="rId1392" Type="http://schemas.openxmlformats.org/officeDocument/2006/relationships/hyperlink" Target="consultantplus://offline/ref=E5F7BB8217F1BB8AA9E83CAD3410F5ED12D3A69F780C738AA884E5BB65794C8D2E10B708C7196E8BHEzBJ" TargetMode="External"/><Relationship Id="rId1406" Type="http://schemas.openxmlformats.org/officeDocument/2006/relationships/hyperlink" Target="consultantplus://offline/ref=E5F7BB8217F1BB8AA9E83CAD3410F5ED12D3A09A7202738AA884E5BB65794C8D2E10B70AC1H1zFJ" TargetMode="External"/><Relationship Id="rId194" Type="http://schemas.openxmlformats.org/officeDocument/2006/relationships/hyperlink" Target="consultantplus://offline/ref=E5F7BB8217F1BB8AA9E83CAD3410F5ED12DCA59D7903738AA884E5BB65794C8D2E10B708C7186387HEzFJ" TargetMode="External"/><Relationship Id="rId208" Type="http://schemas.openxmlformats.org/officeDocument/2006/relationships/hyperlink" Target="consultantplus://offline/ref=E5F7BB8217F1BB8AA9E83DB13D10F5ED12D6A2997308738AA884E5BB65H7z9J" TargetMode="External"/><Relationship Id="rId415" Type="http://schemas.openxmlformats.org/officeDocument/2006/relationships/hyperlink" Target="consultantplus://offline/ref=E5F7BB8217F1BB8AA9E83CAD3410F5ED12D3A39E730F738AA884E5BB65794C8D2E10B7H0zCJ" TargetMode="External"/><Relationship Id="rId622" Type="http://schemas.openxmlformats.org/officeDocument/2006/relationships/hyperlink" Target="consultantplus://offline/ref=E5F7BB8217F1BB8AA9E83CAD3410F5ED12D3A69F780C738AA884E5BB65794C8D2E10B708C7196A86HEzFJ" TargetMode="External"/><Relationship Id="rId1045" Type="http://schemas.openxmlformats.org/officeDocument/2006/relationships/hyperlink" Target="consultantplus://offline/ref=E5F7BB8217F1BB8AA9E83CAD3410F5ED12DCA59D7903738AA884E5BB65794C8D2E10B708C71B6B8CHEz4J" TargetMode="External"/><Relationship Id="rId1252" Type="http://schemas.openxmlformats.org/officeDocument/2006/relationships/hyperlink" Target="consultantplus://offline/ref=E5F7BB8217F1BB8AA9E83CAD3410F5ED12D3A69F780C738AA884E5BB65794C8D2E10B708C7196888HEz8J" TargetMode="External"/><Relationship Id="rId261" Type="http://schemas.openxmlformats.org/officeDocument/2006/relationships/hyperlink" Target="consultantplus://offline/ref=E5F7BB8217F1BB8AA9E83CAD3410F5ED12D3A69F780C738AA884E5BB65794C8D2E10B708C7196F8CHEz4J" TargetMode="External"/><Relationship Id="rId499" Type="http://schemas.openxmlformats.org/officeDocument/2006/relationships/hyperlink" Target="consultantplus://offline/ref=E5F7BB8217F1BB8AA9E83CAD3410F5ED12D3A69F780C738AA884E5BB65794C8D2E10B708C3H1z8J" TargetMode="External"/><Relationship Id="rId927" Type="http://schemas.openxmlformats.org/officeDocument/2006/relationships/hyperlink" Target="consultantplus://offline/ref=E5F7BB8217F1BB8AA9E83CAD3410F5ED12DCA59D7903738AA884E5BB65794C8D2E10B708C71B6B8CHEzBJ" TargetMode="External"/><Relationship Id="rId1112" Type="http://schemas.openxmlformats.org/officeDocument/2006/relationships/hyperlink" Target="consultantplus://offline/ref=E5F7BB8217F1BB8AA9E83CAD3410F5ED12D3A69F780C738AA884E5BB65794C8D2E10B708C7196B8CHEz5J" TargetMode="External"/><Relationship Id="rId56" Type="http://schemas.openxmlformats.org/officeDocument/2006/relationships/hyperlink" Target="consultantplus://offline/ref=E5F7BB8217F1BB8AA9E83CAD3410F5ED12D3A09B750A738AA884E5BB65H7z9J" TargetMode="External"/><Relationship Id="rId359" Type="http://schemas.openxmlformats.org/officeDocument/2006/relationships/hyperlink" Target="consultantplus://offline/ref=E5F7BB8217F1BB8AA9E83CAD3410F5ED12D3A69F780C738AA884E5BB65794C8D2E10B708C719698AHEz9J" TargetMode="External"/><Relationship Id="rId566" Type="http://schemas.openxmlformats.org/officeDocument/2006/relationships/hyperlink" Target="consultantplus://offline/ref=E5F7BB8217F1BB8AA9E83CAD3410F5ED12D3A69F780C738AA884E5BB65794C8D2E10B708C7196A8BHEz4J" TargetMode="External"/><Relationship Id="rId773" Type="http://schemas.openxmlformats.org/officeDocument/2006/relationships/hyperlink" Target="consultantplus://offline/ref=E5F7BB8217F1BB8AA9E83CAD3410F5ED12D3A69F780C738AA884E5BB65794C8D2E10B70BHCz1J" TargetMode="External"/><Relationship Id="rId1196" Type="http://schemas.openxmlformats.org/officeDocument/2006/relationships/hyperlink" Target="consultantplus://offline/ref=E5F7BB8217F1BB8AA9E83CAD3410F5ED12D3A69F780C738AA884E5BB65794C8D2E10B708C1H1zBJ" TargetMode="External"/><Relationship Id="rId1417" Type="http://schemas.openxmlformats.org/officeDocument/2006/relationships/hyperlink" Target="consultantplus://offline/ref=E5F7BB8217F1BB8AA9E822A33010F5ED12D1A09A780E738AA884E5BB65794C8D2E10B708C7196A8EHEz5J" TargetMode="External"/><Relationship Id="rId121" Type="http://schemas.openxmlformats.org/officeDocument/2006/relationships/hyperlink" Target="consultantplus://offline/ref=E5F7BB8217F1BB8AA9E83CAD3410F5ED12D3A69F780C738AA884E5BB65794C8D2E10B708C7196A8FHEzFJ" TargetMode="External"/><Relationship Id="rId219" Type="http://schemas.openxmlformats.org/officeDocument/2006/relationships/hyperlink" Target="consultantplus://offline/ref=E5F7BB8217F1BB8AA9E83CAD3410F5ED12D3A69F780C738AA884E5BB65794C8D2E10B708C7196A8FHEz4J" TargetMode="External"/><Relationship Id="rId426" Type="http://schemas.openxmlformats.org/officeDocument/2006/relationships/hyperlink" Target="consultantplus://offline/ref=E5F7BB8217F1BB8AA9E83CAD3410F5ED12DCA694760D738AA884E5BB65794C8D2E10B708C7196B8FHEz4J" TargetMode="External"/><Relationship Id="rId633" Type="http://schemas.openxmlformats.org/officeDocument/2006/relationships/hyperlink" Target="consultantplus://offline/ref=E5F7BB8217F1BB8AA9E83CAD3410F5ED12D3A69F780C738AA884E5BB65794C8D2E10B708C719698BHEzDJ" TargetMode="External"/><Relationship Id="rId980" Type="http://schemas.openxmlformats.org/officeDocument/2006/relationships/hyperlink" Target="consultantplus://offline/ref=E5F7BB8217F1BB8AA9E83CAD3410F5ED12D3A69F780C738AA884E5BB65794C8D2E10B708C7196B8FHEz4J" TargetMode="External"/><Relationship Id="rId1056" Type="http://schemas.openxmlformats.org/officeDocument/2006/relationships/hyperlink" Target="consultantplus://offline/ref=E5F7BB8217F1BB8AA9E83CAD3410F5ED12D3A69F780C738AA884E5BB65794C8D2E10B708C2H1z0J" TargetMode="External"/><Relationship Id="rId1263" Type="http://schemas.openxmlformats.org/officeDocument/2006/relationships/hyperlink" Target="consultantplus://offline/ref=E5F7BB8217F1BB8AA9E83CAD3410F5ED12DCA695770D738AA884E5BB65794C8D2E10B708C7196D8EHEzDJ" TargetMode="External"/><Relationship Id="rId840" Type="http://schemas.openxmlformats.org/officeDocument/2006/relationships/hyperlink" Target="consultantplus://offline/ref=E5F7BB8217F1BB8AA9E83CAD3410F5ED12D3A49B710E738AA884E5BB65794C8D2E10B708C7196A87HEz5J" TargetMode="External"/><Relationship Id="rId938" Type="http://schemas.openxmlformats.org/officeDocument/2006/relationships/hyperlink" Target="consultantplus://offline/ref=E5F7BB8217F1BB8AA9E83CAD3410F5ED12D3A69F780C738AA884E5BB65794C8D2E10B708C7196E87HEzCJ" TargetMode="External"/><Relationship Id="rId1470" Type="http://schemas.openxmlformats.org/officeDocument/2006/relationships/hyperlink" Target="consultantplus://offline/ref=E5F7BB8217F1BB8AA9E83CAD3410F5ED12D3A69F780C738AA884E5BB65794C8D2E10B708C7196E86HEzCJ" TargetMode="External"/><Relationship Id="rId67" Type="http://schemas.openxmlformats.org/officeDocument/2006/relationships/hyperlink" Target="consultantplus://offline/ref=E5F7BB8217F1BB8AA9E83CAD3410F5ED12DCA694760D738AA884E5BB65H7z9J" TargetMode="External"/><Relationship Id="rId272" Type="http://schemas.openxmlformats.org/officeDocument/2006/relationships/hyperlink" Target="consultantplus://offline/ref=E5F7BB8217F1BB8AA9E83CAD3410F5ED12D3A69F780C738AA884E5BB65794C8D2E10B708C7196A8CHEzDJ" TargetMode="External"/><Relationship Id="rId577" Type="http://schemas.openxmlformats.org/officeDocument/2006/relationships/hyperlink" Target="consultantplus://offline/ref=E5F7BB8217F1BB8AA9E83CAD3410F5ED12D3A498780D738AA884E5BB65794C8D2E10B708C7196A8AHEzEJ" TargetMode="External"/><Relationship Id="rId700" Type="http://schemas.openxmlformats.org/officeDocument/2006/relationships/hyperlink" Target="consultantplus://offline/ref=E5F7BB8217F1BB8AA9E83CAD3410F5ED12DCA59D730C738AA884E5BB65794C8D2E10B708C7186A87HEz8J" TargetMode="External"/><Relationship Id="rId1123" Type="http://schemas.openxmlformats.org/officeDocument/2006/relationships/hyperlink" Target="consultantplus://offline/ref=E5F7BB8217F1BB8AA9E83CAD3410F5ED12D3A49D730F738AA884E5BB65H7z9J" TargetMode="External"/><Relationship Id="rId1330" Type="http://schemas.openxmlformats.org/officeDocument/2006/relationships/hyperlink" Target="consultantplus://offline/ref=E5F7BB8217F1BB8AA9E83CAD3410F5ED12D3A69F780C738AA884E5BB65794C8D2E10B708C719688EHEzDJ" TargetMode="External"/><Relationship Id="rId1428" Type="http://schemas.openxmlformats.org/officeDocument/2006/relationships/hyperlink" Target="consultantplus://offline/ref=E5F7BB8217F1BB8AA9E83CAD3410F5ED12D3A69F780C738AA884E5BB65794C8D2E10B708C7196887HEz5J" TargetMode="External"/><Relationship Id="rId132" Type="http://schemas.openxmlformats.org/officeDocument/2006/relationships/hyperlink" Target="consultantplus://offline/ref=E5F7BB8217F1BB8AA9E83CAD3410F5ED11DCA0987B5D2488F9D1EBBE6D29049D6055BA09C51EH6z9J" TargetMode="External"/><Relationship Id="rId784" Type="http://schemas.openxmlformats.org/officeDocument/2006/relationships/hyperlink" Target="consultantplus://offline/ref=E5F7BB8217F1BB8AA9E83CAD3410F5ED12D3A39E740E738AA884E5BB65794C8D2E10B7H0zCJ" TargetMode="External"/><Relationship Id="rId991" Type="http://schemas.openxmlformats.org/officeDocument/2006/relationships/hyperlink" Target="consultantplus://offline/ref=E5F7BB8217F1BB8AA9E83CAD3410F5ED12DCA59D7903738AA884E5BB65794C8D2E10B708C7116EH8zFJ" TargetMode="External"/><Relationship Id="rId1067" Type="http://schemas.openxmlformats.org/officeDocument/2006/relationships/hyperlink" Target="consultantplus://offline/ref=E5F7BB8217F1BB8AA9E83CAD3410F5ED12D3A69F780C738AA884E5BB65794C8D2E10B708C7196A89HEz4J" TargetMode="External"/><Relationship Id="rId437" Type="http://schemas.openxmlformats.org/officeDocument/2006/relationships/hyperlink" Target="consultantplus://offline/ref=E5F7BB8217F1BB8AA9E83CAD3410F5ED12D3A09B750A738AA884E5BB65794C8D2E10B708C7196E8DHEz9J" TargetMode="External"/><Relationship Id="rId644" Type="http://schemas.openxmlformats.org/officeDocument/2006/relationships/hyperlink" Target="consultantplus://offline/ref=E5F7BB8217F1BB8AA9E83CAD3410F5ED12D3A69F780C738AA884E5BB65794C8D2E10B708C7196E86HEz9J" TargetMode="External"/><Relationship Id="rId851" Type="http://schemas.openxmlformats.org/officeDocument/2006/relationships/hyperlink" Target="consultantplus://offline/ref=E5F7BB8217F1BB8AA9E83CAD3410F5ED12D3A69F780C738AA884E5BB65794C8D2E10B708C5H1zFJ" TargetMode="External"/><Relationship Id="rId1274" Type="http://schemas.openxmlformats.org/officeDocument/2006/relationships/hyperlink" Target="consultantplus://offline/ref=E5F7BB8217F1BB8AA9E83CAD3410F5ED12D3A49D730F738AA884E5BB65794C8D2E10B708C7186B89HEzEJ" TargetMode="External"/><Relationship Id="rId1481" Type="http://schemas.openxmlformats.org/officeDocument/2006/relationships/hyperlink" Target="consultantplus://offline/ref=E5F7BB8217F1BB8AA9E83CAD3410F5ED12D3A69F780C738AA884E5BB65794C8D2E10B708CEH1zDJ" TargetMode="External"/><Relationship Id="rId283" Type="http://schemas.openxmlformats.org/officeDocument/2006/relationships/hyperlink" Target="consultantplus://offline/ref=E5F7BB8217F1BB8AA9E83CAD3410F5ED12D3A69F780C738AA884E5BB65794C8D2E10B708C719698AHEzEJ" TargetMode="External"/><Relationship Id="rId490" Type="http://schemas.openxmlformats.org/officeDocument/2006/relationships/hyperlink" Target="consultantplus://offline/ref=E5F7BB8217F1BB8AA9E83CAD3410F5ED12D1A19D730D738AA884E5BB65794C8D2E10B70BHCzEJ" TargetMode="External"/><Relationship Id="rId504" Type="http://schemas.openxmlformats.org/officeDocument/2006/relationships/hyperlink" Target="consultantplus://offline/ref=E5F7BB8217F1BB8AA9E83CAD3410F5ED12DCA59D7903738AA884E5BB65H7z9J" TargetMode="External"/><Relationship Id="rId711" Type="http://schemas.openxmlformats.org/officeDocument/2006/relationships/hyperlink" Target="consultantplus://offline/ref=E5F7BB8217F1BB8AA9E83CAD3410F5ED12D3A4987702738AA884E5BB65794C8D2E10B70CC6H1zBJ" TargetMode="External"/><Relationship Id="rId949" Type="http://schemas.openxmlformats.org/officeDocument/2006/relationships/hyperlink" Target="consultantplus://offline/ref=E5F7BB8217F1BB8AA9E83CAD3410F5ED12D3A69F780C738AA884E5BB65794C8D2E10B708C7196B8BHEzDJ" TargetMode="External"/><Relationship Id="rId1134" Type="http://schemas.openxmlformats.org/officeDocument/2006/relationships/hyperlink" Target="consultantplus://offline/ref=E5F7BB8217F1BB8AA9E83CAD3410F5ED1BD6A59A71002E80A0DDE9B9H6z2J" TargetMode="External"/><Relationship Id="rId1341" Type="http://schemas.openxmlformats.org/officeDocument/2006/relationships/hyperlink" Target="consultantplus://offline/ref=E5F7BB8217F1BB8AA9E83CAD3410F5ED12D3A69F780C738AA884E5BB65794C8D2E10B708C7196B86HEz9J" TargetMode="External"/><Relationship Id="rId78" Type="http://schemas.openxmlformats.org/officeDocument/2006/relationships/hyperlink" Target="consultantplus://offline/ref=E5F7BB8217F1BB8AA9E83CAD3410F5ED12D3A19E750B738AA884E5BB65H7z9J" TargetMode="External"/><Relationship Id="rId143" Type="http://schemas.openxmlformats.org/officeDocument/2006/relationships/hyperlink" Target="consultantplus://offline/ref=E5F7BB8217F1BB8AA9E83CAD3410F5ED12D3A39E730F738AA884E5BB65H7z9J" TargetMode="External"/><Relationship Id="rId350" Type="http://schemas.openxmlformats.org/officeDocument/2006/relationships/hyperlink" Target="consultantplus://offline/ref=E5F7BB8217F1BB8AA9E83CAD3410F5ED12D3A69F780C738AA884E5BB65794C8D2E10B708C719698AHEz8J" TargetMode="External"/><Relationship Id="rId588" Type="http://schemas.openxmlformats.org/officeDocument/2006/relationships/hyperlink" Target="consultantplus://offline/ref=E5F7BB8217F1BB8AA9E83CAD3410F5ED12D5A09E770D738AA884E5BB65794C8D2E10B708C7196A87HEzCJ" TargetMode="External"/><Relationship Id="rId795" Type="http://schemas.openxmlformats.org/officeDocument/2006/relationships/hyperlink" Target="consultantplus://offline/ref=E5F7BB8217F1BB8AA9E83CAD3410F5ED12D3A69F780C738AA884E5BB65794C8D2E10B708C7196989HEz8J" TargetMode="External"/><Relationship Id="rId809" Type="http://schemas.openxmlformats.org/officeDocument/2006/relationships/hyperlink" Target="consultantplus://offline/ref=E5F7BB8217F1BB8AA9E83CAD3410F5ED12D3A69F780C738AA884E5BB65794C8D2E10B708C5H1zFJ" TargetMode="External"/><Relationship Id="rId1201" Type="http://schemas.openxmlformats.org/officeDocument/2006/relationships/hyperlink" Target="consultantplus://offline/ref=E5F7BB8217F1BB8AA9E83CAD3410F5ED12D3A69F780C738AA884E5BB65794C8D2E10B708C7196B8BHEzCJ" TargetMode="External"/><Relationship Id="rId1439" Type="http://schemas.openxmlformats.org/officeDocument/2006/relationships/hyperlink" Target="consultantplus://offline/ref=E5F7BB8217F1BB8AA9E83CAD3410F5ED12D3A69F780C738AA884E5BB65794C8D2E10B708C719698CHEzDJ" TargetMode="External"/><Relationship Id="rId9" Type="http://schemas.openxmlformats.org/officeDocument/2006/relationships/hyperlink" Target="consultantplus://offline/ref=E5F7BB8217F1BB8AA9E82DAF2510F5ED12D2A09873002E80A0DDE9B9H6z2J" TargetMode="External"/><Relationship Id="rId210" Type="http://schemas.openxmlformats.org/officeDocument/2006/relationships/hyperlink" Target="consultantplus://offline/ref=E5F7BB8217F1BB8AA9E83DB13D10F5ED1AD0AE9E77002E80A0DDE9B9H6z2J" TargetMode="External"/><Relationship Id="rId448" Type="http://schemas.openxmlformats.org/officeDocument/2006/relationships/hyperlink" Target="consultantplus://offline/ref=E5F7BB8217F1BB8AA9E83CAD3410F5ED12D3A69F780C738AA884E5BB65794C8D2E10B708CEH1zFJ" TargetMode="External"/><Relationship Id="rId655" Type="http://schemas.openxmlformats.org/officeDocument/2006/relationships/hyperlink" Target="consultantplus://offline/ref=E5F7BB8217F1BB8AA9E83CAD3410F5ED12D3A69F780C738AA884E5BB65794C8D2E10B708C7196A89HEzAJ" TargetMode="External"/><Relationship Id="rId862" Type="http://schemas.openxmlformats.org/officeDocument/2006/relationships/hyperlink" Target="consultantplus://offline/ref=E5F7BB8217F1BB8AA9E83CAD3410F5ED12D3A4987702738AA884E5BB65H7z9J" TargetMode="External"/><Relationship Id="rId1078" Type="http://schemas.openxmlformats.org/officeDocument/2006/relationships/hyperlink" Target="consultantplus://offline/ref=E5F7BB8217F1BB8AA9E83EA02E10F5ED12D5A298710C738AA884E5BB65794C8D2E10B708C7196B8CHEzCJ" TargetMode="External"/><Relationship Id="rId1285" Type="http://schemas.openxmlformats.org/officeDocument/2006/relationships/hyperlink" Target="consultantplus://offline/ref=E5F7BB8217F1BB8AA9E83CAD3410F5ED12D0A294780F738AA884E5BB65794C8D2E10B708C7196A86HEzDJ" TargetMode="External"/><Relationship Id="rId1492" Type="http://schemas.openxmlformats.org/officeDocument/2006/relationships/hyperlink" Target="consultantplus://offline/ref=E5F7BB8217F1BB8AA9E83CAD3410F5ED12D3A498780D738AA884E5BB65794C8D2E10B708C7196B8EHEz4J" TargetMode="External"/><Relationship Id="rId1506" Type="http://schemas.openxmlformats.org/officeDocument/2006/relationships/hyperlink" Target="consultantplus://offline/ref=E5F7BB8217F1BB8AA9E83CAD3410F5ED12D3A69F780C738AA884E5BB65794C8D2E10B70BC7H1z9J" TargetMode="External"/><Relationship Id="rId294" Type="http://schemas.openxmlformats.org/officeDocument/2006/relationships/hyperlink" Target="consultantplus://offline/ref=E5F7BB8217F1BB8AA9E83CAD3410F5ED12D3A498790A738AA884E5BB65794C8D2E10B708C7196A8FHEzCJ" TargetMode="External"/><Relationship Id="rId308" Type="http://schemas.openxmlformats.org/officeDocument/2006/relationships/hyperlink" Target="consultantplus://offline/ref=E5F7BB8217F1BB8AA9E83CAD3410F5ED12D3A69F780C738AA884E5BB65794C8D2E10B708C7196A8CHEzBJ" TargetMode="External"/><Relationship Id="rId515" Type="http://schemas.openxmlformats.org/officeDocument/2006/relationships/hyperlink" Target="consultantplus://offline/ref=E5F7BB8217F1BB8AA9E83CAD3410F5ED12D3A69F780C738AA884E5BB65794C8D2E10B708C3H1zAJ" TargetMode="External"/><Relationship Id="rId722" Type="http://schemas.openxmlformats.org/officeDocument/2006/relationships/hyperlink" Target="consultantplus://offline/ref=E5F7BB8217F1BB8AA9E83CAD3410F5ED12D3A69F780C738AA884E5BB65794C8D2E10B708C7196A88HEzDJ" TargetMode="External"/><Relationship Id="rId1145" Type="http://schemas.openxmlformats.org/officeDocument/2006/relationships/hyperlink" Target="consultantplus://offline/ref=E5F7BB8217F1BB8AA9E83CAD3410F5ED12D3A69F780C738AA884E5BB65H7z9J" TargetMode="External"/><Relationship Id="rId1352" Type="http://schemas.openxmlformats.org/officeDocument/2006/relationships/hyperlink" Target="consultantplus://offline/ref=E5F7BB8217F1BB8AA9E83CAD3410F5ED12D3A69F780C738AA884E5BB65794C8D2E10B708C7196B87HEzDJ" TargetMode="External"/><Relationship Id="rId89" Type="http://schemas.openxmlformats.org/officeDocument/2006/relationships/hyperlink" Target="consultantplus://offline/ref=E5F7BB8217F1BB8AA9E83CAD3410F5ED12D2AF9C740A738AA884E5BB65794C8D2E10B708C719698FHEzDJ" TargetMode="External"/><Relationship Id="rId154" Type="http://schemas.openxmlformats.org/officeDocument/2006/relationships/hyperlink" Target="consultantplus://offline/ref=E5F7BB8217F1BB8AA9E83CAD3410F5ED12D2A79D7909738AA884E5BB65794C8D2E10B708C719688CHEzCJ" TargetMode="External"/><Relationship Id="rId361" Type="http://schemas.openxmlformats.org/officeDocument/2006/relationships/hyperlink" Target="consultantplus://offline/ref=E5F7BB8217F1BB8AA9E83CAD3410F5ED12D3A69F780C738AA884E5BB65794C8D2E10B708C7196F8EHEz8J" TargetMode="External"/><Relationship Id="rId599" Type="http://schemas.openxmlformats.org/officeDocument/2006/relationships/hyperlink" Target="consultantplus://offline/ref=E5F7BB8217F1BB8AA9E83CAD3410F5ED12D3A69F780C738AA884E5BB65794C8D2E10B708C719698BHEzAJ" TargetMode="External"/><Relationship Id="rId1005" Type="http://schemas.openxmlformats.org/officeDocument/2006/relationships/hyperlink" Target="consultantplus://offline/ref=E5F7BB8217F1BB8AA9E83CAD3410F5ED12D3A69F780C738AA884E5BB65794C8D2E10B708C7196B8CHEzFJ" TargetMode="External"/><Relationship Id="rId1212" Type="http://schemas.openxmlformats.org/officeDocument/2006/relationships/hyperlink" Target="consultantplus://offline/ref=E5F7BB8217F1BB8AA9E83CAD3410F5ED12DCA694760D738AA884E5BB65H7z9J" TargetMode="External"/><Relationship Id="rId459" Type="http://schemas.openxmlformats.org/officeDocument/2006/relationships/hyperlink" Target="consultantplus://offline/ref=E5F7BB8217F1BB8AA9E83CAD3410F5ED12DCA59D7903738AA884E5BB65794C8D2E10B708C7196D88HEz5J" TargetMode="External"/><Relationship Id="rId666" Type="http://schemas.openxmlformats.org/officeDocument/2006/relationships/hyperlink" Target="consultantplus://offline/ref=E5F7BB8217F1BB8AA9E83CAD3410F5ED12D0A294780F738AA884E5BB65794C8D2E10B708C7196A8FHEzDJ" TargetMode="External"/><Relationship Id="rId873" Type="http://schemas.openxmlformats.org/officeDocument/2006/relationships/hyperlink" Target="consultantplus://offline/ref=E5F7BB8217F1BB8AA9E83CAD3410F5ED12DCA59D730C738AA884E5BB65794C8D2E10B708C7186B86HEzAJ" TargetMode="External"/><Relationship Id="rId1089" Type="http://schemas.openxmlformats.org/officeDocument/2006/relationships/hyperlink" Target="consultantplus://offline/ref=E5F7BB8217F1BB8AA9E83CAD3410F5ED12D6AF95780A738AA884E5BB65H7z9J" TargetMode="External"/><Relationship Id="rId1296" Type="http://schemas.openxmlformats.org/officeDocument/2006/relationships/hyperlink" Target="consultantplus://offline/ref=E5F7BB8217F1BB8AA9E83CAD3410F5ED12D3A69F780C738AA884E5BB65794C8D2E10B708C719688EHEzDJ" TargetMode="External"/><Relationship Id="rId1517" Type="http://schemas.openxmlformats.org/officeDocument/2006/relationships/hyperlink" Target="consultantplus://offline/ref=E5F7BB8217F1BB8AA9E83CAD3410F5ED12D3A69F780C738AA884E5BB65794C8D2E10B70BC5H1zBJ" TargetMode="External"/><Relationship Id="rId16" Type="http://schemas.openxmlformats.org/officeDocument/2006/relationships/hyperlink" Target="consultantplus://offline/ref=E5F7BB8217F1BB8AA9E83CAD3410F5ED12D3A49D7209738AA884E5BB65H7z9J" TargetMode="External"/><Relationship Id="rId221" Type="http://schemas.openxmlformats.org/officeDocument/2006/relationships/hyperlink" Target="consultantplus://offline/ref=E5F7BB8217F1BB8AA9E83CAD3410F5ED12D3A4997602738AA884E5BB65794C8D2E10B708C71B6A86HEzFJ" TargetMode="External"/><Relationship Id="rId319" Type="http://schemas.openxmlformats.org/officeDocument/2006/relationships/hyperlink" Target="consultantplus://offline/ref=E5F7BB8217F1BB8AA9E83CA33778ABE114DFF990780C7AD9F5DBBEE6327046DAH6z9J" TargetMode="External"/><Relationship Id="rId526" Type="http://schemas.openxmlformats.org/officeDocument/2006/relationships/hyperlink" Target="consultantplus://offline/ref=E5F7BB8217F1BB8AA9E83CAD3410F5ED12D3A69F780C738AA884E5BB65H7z9J" TargetMode="External"/><Relationship Id="rId1156" Type="http://schemas.openxmlformats.org/officeDocument/2006/relationships/hyperlink" Target="consultantplus://offline/ref=E5F7BB8217F1BB8AA9E83CAD3410F5ED12D3A09A7202738AA884E5BB65H7z9J" TargetMode="External"/><Relationship Id="rId1363" Type="http://schemas.openxmlformats.org/officeDocument/2006/relationships/hyperlink" Target="consultantplus://offline/ref=E5F7BB8217F1BB8AA9E83CAD3410F5ED12D3A69F780C738AA884E5BB65794C8D2E10B708C719688BHEzAJ" TargetMode="External"/><Relationship Id="rId733" Type="http://schemas.openxmlformats.org/officeDocument/2006/relationships/hyperlink" Target="consultantplus://offline/ref=E5F7BB8217F1BB8AA9E83CAD3410F5ED12D3A69F780C738AA884E5BB65794C8D2E10B708C2H1z9J" TargetMode="External"/><Relationship Id="rId940" Type="http://schemas.openxmlformats.org/officeDocument/2006/relationships/hyperlink" Target="consultantplus://offline/ref=E5F7BB8217F1BB8AA9E83CAD3410F5ED12D3A69F780C738AA884E5BB65794C8D2E10B708C7196B8FHEz8J" TargetMode="External"/><Relationship Id="rId1016" Type="http://schemas.openxmlformats.org/officeDocument/2006/relationships/hyperlink" Target="consultantplus://offline/ref=E5F7BB8217F1BB8AA9E83EA02E10F5ED12D4A494710E738AA884E5BB65794C8D2E10B708C7196A8BHEzBJ" TargetMode="External"/><Relationship Id="rId165" Type="http://schemas.openxmlformats.org/officeDocument/2006/relationships/hyperlink" Target="consultantplus://offline/ref=E5F7BB8217F1BB8AA9E83CAD3410F5ED1AD6A79B70002E80A0DDE9B96276139A2959BB09C71869H8z7J" TargetMode="External"/><Relationship Id="rId372" Type="http://schemas.openxmlformats.org/officeDocument/2006/relationships/hyperlink" Target="consultantplus://offline/ref=E5F7BB8217F1BB8AA9E83CAD3410F5ED12DCA59D770F738AA884E5BB65794C8D2E10B708C7196D8CHEz8J" TargetMode="External"/><Relationship Id="rId677" Type="http://schemas.openxmlformats.org/officeDocument/2006/relationships/hyperlink" Target="consultantplus://offline/ref=E5F7BB8217F1BB8AA9E83CAD3410F5ED12D3A69F780C738AA884E5BB65794C8D2E10B70DHCz6J" TargetMode="External"/><Relationship Id="rId800" Type="http://schemas.openxmlformats.org/officeDocument/2006/relationships/hyperlink" Target="consultantplus://offline/ref=E5F7BB8217F1BB8AA9E83CAD3410F5ED12D3A4987702738AA884E5BB65H7z9J" TargetMode="External"/><Relationship Id="rId1223" Type="http://schemas.openxmlformats.org/officeDocument/2006/relationships/hyperlink" Target="consultantplus://offline/ref=E5F7BB8217F1BB8AA9E83CAD3410F5ED12D3A69F780C738AA884E5BB65794C8D2E10B70CHCz1J" TargetMode="External"/><Relationship Id="rId1430" Type="http://schemas.openxmlformats.org/officeDocument/2006/relationships/hyperlink" Target="consultantplus://offline/ref=E5F7BB8217F1BB8AA9E83CAD3410F5ED12D3A69F780C738AA884E5BB65794C8D2E10B708C719698EHEzCJ" TargetMode="External"/><Relationship Id="rId1528" Type="http://schemas.openxmlformats.org/officeDocument/2006/relationships/hyperlink" Target="consultantplus://offline/ref=E5F7BB8217F1BB8AA9E83CAD3410F5ED12D3A69F780C738AA884E5BB65794C8D2E10B708C7196A86HEzBJ" TargetMode="External"/><Relationship Id="rId232" Type="http://schemas.openxmlformats.org/officeDocument/2006/relationships/hyperlink" Target="consultantplus://offline/ref=E5F7BB8217F1BB8AA9E83CAD3410F5ED12DCA59D7903738AA884E5BB65794C8D2E10B708C7186B89HEz4J" TargetMode="External"/><Relationship Id="rId884" Type="http://schemas.openxmlformats.org/officeDocument/2006/relationships/hyperlink" Target="consultantplus://offline/ref=E5F7BB8217F1BB8AA9E83CAD3410F5ED12DCA6947503738AA884E5BB65794C8D2E10B708CFH1z9J" TargetMode="External"/><Relationship Id="rId27" Type="http://schemas.openxmlformats.org/officeDocument/2006/relationships/hyperlink" Target="consultantplus://offline/ref=E5F7BB8217F1BB8AA9E83CAD3410F5ED12D2A294770B738AA884E5BB65H7z9J" TargetMode="External"/><Relationship Id="rId537" Type="http://schemas.openxmlformats.org/officeDocument/2006/relationships/hyperlink" Target="consultantplus://offline/ref=E5F7BB8217F1BB8AA9E83CAD3410F5ED12D3A69F780C738AA884E5BB65794C8D2E10B708C7196A86HEzFJ" TargetMode="External"/><Relationship Id="rId744" Type="http://schemas.openxmlformats.org/officeDocument/2006/relationships/hyperlink" Target="consultantplus://offline/ref=E5F7BB8217F1BB8AA9E83CAD3410F5ED12D3A69F780C738AA884E5BB65794C8D2E10B708C7196A86HEzFJ" TargetMode="External"/><Relationship Id="rId951" Type="http://schemas.openxmlformats.org/officeDocument/2006/relationships/hyperlink" Target="consultantplus://offline/ref=E5F7BB8217F1BB8AA9E83CAD3410F5ED12D3A69F780C738AA884E5BB65794C8D2E10B7H0zAJ" TargetMode="External"/><Relationship Id="rId1167" Type="http://schemas.openxmlformats.org/officeDocument/2006/relationships/hyperlink" Target="consultantplus://offline/ref=E5F7BB8217F1BB8AA9E83CAD3410F5ED12D3A69F780C738AA884E5BB65794C8D2E10B708C7196F8DHEzBJ" TargetMode="External"/><Relationship Id="rId1374" Type="http://schemas.openxmlformats.org/officeDocument/2006/relationships/hyperlink" Target="consultantplus://offline/ref=E5F7BB8217F1BB8AA9E83CAD3410F5ED12D3A69F780C738AA884E5BB65794C8D2E10B708C7196888HEz5J" TargetMode="External"/><Relationship Id="rId80" Type="http://schemas.openxmlformats.org/officeDocument/2006/relationships/hyperlink" Target="consultantplus://offline/ref=E5F7BB8217F1BB8AA9E83CAD3410F5ED12D3A49A780E738AA884E5BB65H7z9J" TargetMode="External"/><Relationship Id="rId176" Type="http://schemas.openxmlformats.org/officeDocument/2006/relationships/hyperlink" Target="consultantplus://offline/ref=E5F7BB8217F1BB8AA9E83CAD3410F5ED12D3A69F780C738AA884E5BB65794C8D2E10B708C7196B8BHEzFJ" TargetMode="External"/><Relationship Id="rId383" Type="http://schemas.openxmlformats.org/officeDocument/2006/relationships/hyperlink" Target="consultantplus://offline/ref=E5F7BB8217F1BB8AA9E83CAD3410F5ED12D2A19C700B738AA884E5BB65794C8D2E10B708C7196A8FHEzAJ" TargetMode="External"/><Relationship Id="rId590" Type="http://schemas.openxmlformats.org/officeDocument/2006/relationships/hyperlink" Target="consultantplus://offline/ref=E5F7BB8217F1BB8AA9E83CAD3410F5ED12D3A69F780C738AA884E5BB65794C8D2E10B708C7196A8BHEz5J" TargetMode="External"/><Relationship Id="rId604" Type="http://schemas.openxmlformats.org/officeDocument/2006/relationships/hyperlink" Target="consultantplus://offline/ref=E5F7BB8217F1BB8AA9E83CAD3410F5ED12D3A498790A738AA884E5BB65794C8D2E10B708C7196A8FHEzCJ" TargetMode="External"/><Relationship Id="rId811" Type="http://schemas.openxmlformats.org/officeDocument/2006/relationships/hyperlink" Target="consultantplus://offline/ref=E5F7BB8217F1BB8AA9E83CAD3410F5ED12D3A4987702738AA884E5BB65794C8D2E10B708C7196B86HEzEJ" TargetMode="External"/><Relationship Id="rId1027" Type="http://schemas.openxmlformats.org/officeDocument/2006/relationships/hyperlink" Target="consultantplus://offline/ref=E5F7BB8217F1BB8AA9E83CAD3410F5ED12D3A69F780C738AA884E5BB65794C8D2E10B708C7196B8CHEzAJ" TargetMode="External"/><Relationship Id="rId1234" Type="http://schemas.openxmlformats.org/officeDocument/2006/relationships/hyperlink" Target="consultantplus://offline/ref=E5F7BB8217F1BB8AA9E83CAD3410F5ED12D0A294780F738AA884E5BB65794C8D2E10B708C7196A8AHEzBJ" TargetMode="External"/><Relationship Id="rId1441" Type="http://schemas.openxmlformats.org/officeDocument/2006/relationships/hyperlink" Target="consultantplus://offline/ref=E5F7BB8217F1BB8AA9E83CAD3410F5ED12D3A69F780C738AA884E5BB65794C8D2E10B708C719698CHEzDJ" TargetMode="External"/><Relationship Id="rId243" Type="http://schemas.openxmlformats.org/officeDocument/2006/relationships/hyperlink" Target="consultantplus://offline/ref=E5F7BB8217F1BB8AA9E83CAD3410F5ED12D3A69F780C738AA884E5BB65794C8D2E10B708C4H1z8J" TargetMode="External"/><Relationship Id="rId450" Type="http://schemas.openxmlformats.org/officeDocument/2006/relationships/hyperlink" Target="consultantplus://offline/ref=E5F7BB8217F1BB8AA9E83CAD3410F5ED12D3A69F780C738AA884E5BB65794C8D2E10B708CEH1zFJ" TargetMode="External"/><Relationship Id="rId688" Type="http://schemas.openxmlformats.org/officeDocument/2006/relationships/hyperlink" Target="consultantplus://offline/ref=E5F7BB8217F1BB8AA9E83CAD3410F5ED12D3A69F780C738AA884E5BB65794C8D2E10B708C7196A86HEz9J" TargetMode="External"/><Relationship Id="rId895" Type="http://schemas.openxmlformats.org/officeDocument/2006/relationships/hyperlink" Target="consultantplus://offline/ref=E5F7BB8217F1BB8AA9E83CAD3410F5ED12DCA59D730C738AA884E5BB65794C8D2E10B708C7186A87HEzBJ" TargetMode="External"/><Relationship Id="rId909" Type="http://schemas.openxmlformats.org/officeDocument/2006/relationships/hyperlink" Target="consultantplus://offline/ref=E5F7BB8217F1BB8AA9E83CAD3410F5ED12D3A69F780C738AA884E5BB65794C8D2E10B708C7196B8EHEz5J" TargetMode="External"/><Relationship Id="rId1080" Type="http://schemas.openxmlformats.org/officeDocument/2006/relationships/hyperlink" Target="consultantplus://offline/ref=E5F7BB8217F1BB8AA9E83CAD3410F5ED12D3A69F780C738AA884E5BB65H7z9J" TargetMode="External"/><Relationship Id="rId1301" Type="http://schemas.openxmlformats.org/officeDocument/2006/relationships/hyperlink" Target="consultantplus://offline/ref=E5F7BB8217F1BB8AA9E83CAD3410F5ED12D3A69F780C738AA884E5BB65794C8D2E10B70AHCz7J" TargetMode="External"/><Relationship Id="rId38" Type="http://schemas.openxmlformats.org/officeDocument/2006/relationships/hyperlink" Target="consultantplus://offline/ref=E5F7BB8217F1BB8AA9E83CAD3410F5ED12DCA694760E738AA884E5BB65H7z9J" TargetMode="External"/><Relationship Id="rId103" Type="http://schemas.openxmlformats.org/officeDocument/2006/relationships/hyperlink" Target="consultantplus://offline/ref=E5F7BB8217F1BB8AA9E83CAD3410F5ED12D3A69F780C738AA884E5BB65H7z9J" TargetMode="External"/><Relationship Id="rId310" Type="http://schemas.openxmlformats.org/officeDocument/2006/relationships/hyperlink" Target="consultantplus://offline/ref=E5F7BB8217F1BB8AA9E83CAD3410F5ED12D3A69F780C738AA884E5BB65794C8D2E10B708C7196A8CHEzBJ" TargetMode="External"/><Relationship Id="rId548" Type="http://schemas.openxmlformats.org/officeDocument/2006/relationships/hyperlink" Target="consultantplus://offline/ref=E5F7BB8217F1BB8AA9E822A33010F5ED12D3AE9D7109738AA884E5BB65H7z9J" TargetMode="External"/><Relationship Id="rId755" Type="http://schemas.openxmlformats.org/officeDocument/2006/relationships/hyperlink" Target="consultantplus://offline/ref=E5F7BB8217F1BB8AA9E83CAD3410F5ED12D3A69F780C738AA884E5BB65794C8D2E10B708C719688EHEz8J" TargetMode="External"/><Relationship Id="rId962" Type="http://schemas.openxmlformats.org/officeDocument/2006/relationships/hyperlink" Target="consultantplus://offline/ref=E5F7BB8217F1BB8AA9E83CAD3410F5ED12D3A69F780C738AA884E5BB65794C8D2E10B708C2H1z1J" TargetMode="External"/><Relationship Id="rId1178" Type="http://schemas.openxmlformats.org/officeDocument/2006/relationships/hyperlink" Target="consultantplus://offline/ref=E5F7BB8217F1BB8AA9E83CAD3410F5ED12D3A69F780C738AA884E5BB65794C8D2E10B708C7196F8DHEz4J" TargetMode="External"/><Relationship Id="rId1385" Type="http://schemas.openxmlformats.org/officeDocument/2006/relationships/hyperlink" Target="consultantplus://offline/ref=E5F7BB8217F1BB8AA9E83CAD3410F5ED12D3A69F780C738AA884E5BB65794C8D2E10B708C7196889HEz4J" TargetMode="External"/><Relationship Id="rId91" Type="http://schemas.openxmlformats.org/officeDocument/2006/relationships/hyperlink" Target="consultantplus://offline/ref=E5F7BB8217F1BB8AA9E83CAD3410F5ED12D0AE947709738AA884E5BB65794C8D2E10B708C7196A89HEzAJ" TargetMode="External"/><Relationship Id="rId187" Type="http://schemas.openxmlformats.org/officeDocument/2006/relationships/hyperlink" Target="consultantplus://offline/ref=E5F7BB8217F1BB8AA9E83CAD3410F5ED12D3A69F780C738AA884E5BB65794C8D2E10B708C7196B8FHEzFJ" TargetMode="External"/><Relationship Id="rId394" Type="http://schemas.openxmlformats.org/officeDocument/2006/relationships/hyperlink" Target="consultantplus://offline/ref=E5F7BB8217F1BB8AA9E83CAD3410F5ED12D3A399720D738AA884E5BB65794C8D2E10B7H0zCJ" TargetMode="External"/><Relationship Id="rId408" Type="http://schemas.openxmlformats.org/officeDocument/2006/relationships/hyperlink" Target="consultantplus://offline/ref=E5F7BB8217F1BB8AA9E822A33010F5ED12D0A09B7008738AA884E5BB65794C8D2E10B708C7196A8EHEz5J" TargetMode="External"/><Relationship Id="rId615" Type="http://schemas.openxmlformats.org/officeDocument/2006/relationships/hyperlink" Target="consultantplus://offline/ref=E5F7BB8217F1BB8AA9E83CAD3410F5ED12D3A69F780C738AA884E5BB65H7z9J" TargetMode="External"/><Relationship Id="rId822" Type="http://schemas.openxmlformats.org/officeDocument/2006/relationships/hyperlink" Target="consultantplus://offline/ref=E5F7BB8217F1BB8AA9E83CAD3410F5ED12D3A39B750F738AA884E5BB65794C8D2E10B708C7196D8AHEz4J" TargetMode="External"/><Relationship Id="rId1038" Type="http://schemas.openxmlformats.org/officeDocument/2006/relationships/hyperlink" Target="consultantplus://offline/ref=E5F7BB8217F1BB8AA9E83CAD3410F5ED12D3A69F780C738AA884E5BB65794C8D2E10B708C5H1z1J" TargetMode="External"/><Relationship Id="rId1245" Type="http://schemas.openxmlformats.org/officeDocument/2006/relationships/hyperlink" Target="consultantplus://offline/ref=E5F7BB8217F1BB8AA9E83CAD3410F5ED12D3A69F780C738AA884E5BB65794C8D2E10B708C7196888HEzCJ" TargetMode="External"/><Relationship Id="rId1452" Type="http://schemas.openxmlformats.org/officeDocument/2006/relationships/hyperlink" Target="consultantplus://offline/ref=E5F7BB8217F1BB8AA9E83CAD3410F5ED12D3A69F780C738AA884E5BB65794C8D2E10B708C719698CHEz8J" TargetMode="External"/><Relationship Id="rId254" Type="http://schemas.openxmlformats.org/officeDocument/2006/relationships/hyperlink" Target="consultantplus://offline/ref=E5F7BB8217F1BB8AA9E83CAD3410F5ED12D3A69F780C738AA884E5BB65794C8D2E10B708C7196A8CHEzCJ" TargetMode="External"/><Relationship Id="rId699" Type="http://schemas.openxmlformats.org/officeDocument/2006/relationships/hyperlink" Target="consultantplus://offline/ref=E5F7BB8217F1BB8AA9E83CAD3410F5ED12DCA59D7903738AA884E5BB65794C8D2E10B708C71C6CH8zCJ" TargetMode="External"/><Relationship Id="rId1091" Type="http://schemas.openxmlformats.org/officeDocument/2006/relationships/hyperlink" Target="consultantplus://offline/ref=E5F7BB8217F1BB8AA9E83DAF3410F5ED12D0AE9C760C738AA884E5BB65H7z9J" TargetMode="External"/><Relationship Id="rId1105" Type="http://schemas.openxmlformats.org/officeDocument/2006/relationships/hyperlink" Target="consultantplus://offline/ref=E5F7BB8217F1BB8AA9E83CAD3410F5ED12D3A69F780C738AA884E5BB65794C8D2E10B708C2H1z0J" TargetMode="External"/><Relationship Id="rId1312" Type="http://schemas.openxmlformats.org/officeDocument/2006/relationships/hyperlink" Target="consultantplus://offline/ref=E5F7BB8217F1BB8AA9E83CAD3410F5ED12D3A69F780C738AA884E5BB65794C8D2E10B708C719688EHEzDJ" TargetMode="External"/><Relationship Id="rId49" Type="http://schemas.openxmlformats.org/officeDocument/2006/relationships/hyperlink" Target="consultantplus://offline/ref=E5F7BB8217F1BB8AA9E83CAD3410F5ED12D3A79B730C738AA884E5BB65H7z9J" TargetMode="External"/><Relationship Id="rId114" Type="http://schemas.openxmlformats.org/officeDocument/2006/relationships/hyperlink" Target="consultantplus://offline/ref=E5F7BB8217F1BB8AA9E83CAD3410F5ED12D3A69F780C738AA884E5BB65794C8D2E10B708C5H1zEJ" TargetMode="External"/><Relationship Id="rId461" Type="http://schemas.openxmlformats.org/officeDocument/2006/relationships/hyperlink" Target="consultantplus://offline/ref=E5F7BB8217F1BB8AA9E83CAD3410F5ED12DCA79C7108738AA884E5BB65794C8D2E10B708C7196886HEz9J" TargetMode="External"/><Relationship Id="rId559" Type="http://schemas.openxmlformats.org/officeDocument/2006/relationships/hyperlink" Target="consultantplus://offline/ref=E5F7BB8217F1BB8AA9E83CAD3410F5ED12D3A69F780C738AA884E5BB65794C8D2E10B708C7196A8BHEz4J" TargetMode="External"/><Relationship Id="rId766" Type="http://schemas.openxmlformats.org/officeDocument/2006/relationships/hyperlink" Target="consultantplus://offline/ref=E5F7BB8217F1BB8AA9E83CAD3410F5ED12DCA59D7903738AA884E5BB65794C8D2E10B708C7186287HEzFJ" TargetMode="External"/><Relationship Id="rId1189" Type="http://schemas.openxmlformats.org/officeDocument/2006/relationships/hyperlink" Target="consultantplus://offline/ref=E5F7BB8217F1BB8AA9E83CAD3410F5ED12D3A69F780C738AA884E5BB65794C8D2E10B708C1H1zFJ" TargetMode="External"/><Relationship Id="rId1396" Type="http://schemas.openxmlformats.org/officeDocument/2006/relationships/hyperlink" Target="consultantplus://offline/ref=E5F7BB8217F1BB8AA9E83CAD3410F5ED12D3A69F780C738AA884E5BB65794C8D2E10B708C7196E8BHEz9J" TargetMode="External"/><Relationship Id="rId198" Type="http://schemas.openxmlformats.org/officeDocument/2006/relationships/hyperlink" Target="consultantplus://offline/ref=E5F7BB8217F1BB8AA9E83CAD3410F5ED12D3A69F780C738AA884E5BB65794C8D2E10B708C7196A8FHEzBJ" TargetMode="External"/><Relationship Id="rId321" Type="http://schemas.openxmlformats.org/officeDocument/2006/relationships/hyperlink" Target="consultantplus://offline/ref=E5F7BB8217F1BB8AA9E83CA33778ABE112DFF99071027DD4FCDBBEE6327046DAH6z9J" TargetMode="External"/><Relationship Id="rId419" Type="http://schemas.openxmlformats.org/officeDocument/2006/relationships/hyperlink" Target="consultantplus://offline/ref=E5F7BB8217F1BB8AA9E83CAD3410F5ED12D3A39E750B738AA884E5BB65794C8D2E10B70BC0H1z0J" TargetMode="External"/><Relationship Id="rId626" Type="http://schemas.openxmlformats.org/officeDocument/2006/relationships/hyperlink" Target="consultantplus://offline/ref=E5F7BB8217F1BB8AA9E83CAD3410F5ED12D3A69F780C738AA884E5BB65794C8D2E10B708C7196F8FHEzFJ" TargetMode="External"/><Relationship Id="rId973" Type="http://schemas.openxmlformats.org/officeDocument/2006/relationships/hyperlink" Target="consultantplus://offline/ref=E5F7BB8217F1BB8AA9E83CAD3410F5ED12DCA59D7903738AA884E5BB65794C8D2E10B708C71B6B8AHEzEJ" TargetMode="External"/><Relationship Id="rId1049" Type="http://schemas.openxmlformats.org/officeDocument/2006/relationships/hyperlink" Target="consultantplus://offline/ref=E5F7BB8217F1BB8AA9E83CAD3410F5ED12D3A69F780C738AA884E5BB65794C8D2E10B708C7196F8CHEz5J" TargetMode="External"/><Relationship Id="rId1256" Type="http://schemas.openxmlformats.org/officeDocument/2006/relationships/hyperlink" Target="consultantplus://offline/ref=E5F7BB8217F1BB8AA9E83CAD3410F5ED12D3A69F780C738AA884E5BB65794C8D2E10B708C1H1z1J" TargetMode="External"/><Relationship Id="rId833" Type="http://schemas.openxmlformats.org/officeDocument/2006/relationships/hyperlink" Target="consultantplus://offline/ref=E5F7BB8217F1BB8AA9E83EB02D10F5ED12D6A19F7502738AA884E5BB65794C8D2E10B708C7196A8EHEz5J" TargetMode="External"/><Relationship Id="rId1116" Type="http://schemas.openxmlformats.org/officeDocument/2006/relationships/hyperlink" Target="consultantplus://offline/ref=E5F7BB8217F1BB8AA9E83CAD3410F5ED12DCA59D7903738AA884E5BB65794C8D2E10B708C7186C8FHEz5J" TargetMode="External"/><Relationship Id="rId1463" Type="http://schemas.openxmlformats.org/officeDocument/2006/relationships/hyperlink" Target="consultantplus://offline/ref=E5F7BB8217F1BB8AA9E83CAD3410F5ED12D3A69F780C738AA884E5BB65794C8D2E10B701HCz7J" TargetMode="External"/><Relationship Id="rId265" Type="http://schemas.openxmlformats.org/officeDocument/2006/relationships/hyperlink" Target="consultantplus://offline/ref=E5F7BB8217F1BB8AA9E83CAD3410F5ED12DCA59D730C738AA884E5BB65794C8D2E10B708C7186A86HEzEJ" TargetMode="External"/><Relationship Id="rId472" Type="http://schemas.openxmlformats.org/officeDocument/2006/relationships/hyperlink" Target="consultantplus://offline/ref=E5F7BB8217F1BB8AA9E83CAD3410F5ED12D3A69F780C738AA884E5BB65794C8D2E10B708C7196E86HEz9J" TargetMode="External"/><Relationship Id="rId900" Type="http://schemas.openxmlformats.org/officeDocument/2006/relationships/hyperlink" Target="consultantplus://offline/ref=E5F7BB8217F1BB8AA9E83DB13D10F5ED10DCA69478002E80A0DDE9B9H6z2J" TargetMode="External"/><Relationship Id="rId1323" Type="http://schemas.openxmlformats.org/officeDocument/2006/relationships/hyperlink" Target="consultantplus://offline/ref=E5F7BB8217F1BB8AA9E83CAD3410F5ED12D3A69F780C738AA884E5BB65794C8D2E10B708C7196988HEzCJ" TargetMode="External"/><Relationship Id="rId1530" Type="http://schemas.openxmlformats.org/officeDocument/2006/relationships/hyperlink" Target="consultantplus://offline/ref=E5F7BB8217F1BB8AA9E83CAD3410F5ED12D3A69F780C738AA884E5BB65794C8D2E10B708C7196988HEzEJ" TargetMode="External"/><Relationship Id="rId125" Type="http://schemas.openxmlformats.org/officeDocument/2006/relationships/hyperlink" Target="consultantplus://offline/ref=E5F7BB8217F1BB8AA9E83CAD3410F5ED12DCA59D7903738AA884E5BB65H7z9J" TargetMode="External"/><Relationship Id="rId332" Type="http://schemas.openxmlformats.org/officeDocument/2006/relationships/hyperlink" Target="consultantplus://offline/ref=E5F7BB8217F1BB8AA9E83CAD3410F5ED12DCA59D770F738AA884E5BB65794C8D2E10B708C7196287HEzFJ" TargetMode="External"/><Relationship Id="rId777" Type="http://schemas.openxmlformats.org/officeDocument/2006/relationships/hyperlink" Target="consultantplus://offline/ref=E5F7BB8217F1BB8AA9E83CAD3410F5ED12D3A69F780C738AA884E5BB65794C8D2E10B708C2H1zCJ" TargetMode="External"/><Relationship Id="rId984" Type="http://schemas.openxmlformats.org/officeDocument/2006/relationships/hyperlink" Target="consultantplus://offline/ref=E5F7BB8217F1BB8AA9E83CAD3410F5ED12D3A69F780C738AA884E5BB65794C8D2E10B708C7196A8FHEzBJ" TargetMode="External"/><Relationship Id="rId637" Type="http://schemas.openxmlformats.org/officeDocument/2006/relationships/hyperlink" Target="consultantplus://offline/ref=E5F7BB8217F1BB8AA9E83CAD3410F5ED12D3A69F780C738AA884E5BB65794C8D2E10B708C7196B8CHEzFJ" TargetMode="External"/><Relationship Id="rId844" Type="http://schemas.openxmlformats.org/officeDocument/2006/relationships/hyperlink" Target="consultantplus://offline/ref=E5F7BB8217F1BB8AA9E83CAD3410F5ED12D3A49B710E738AA884E5BB65H7z9J" TargetMode="External"/><Relationship Id="rId1267" Type="http://schemas.openxmlformats.org/officeDocument/2006/relationships/hyperlink" Target="consultantplus://offline/ref=E5F7BB8217F1BB8AA9E83CAD3410F5ED12D3A69F780C738AA884E5BB65794C8D2E10B70FHCz5J" TargetMode="External"/><Relationship Id="rId1474" Type="http://schemas.openxmlformats.org/officeDocument/2006/relationships/hyperlink" Target="consultantplus://offline/ref=E5F7BB8217F1BB8AA9E83CAD3410F5ED12DCA59D7903738AA884E5BB65794C8D2E10B708C719638CHEz4J" TargetMode="External"/><Relationship Id="rId276" Type="http://schemas.openxmlformats.org/officeDocument/2006/relationships/hyperlink" Target="consultantplus://offline/ref=E5F7BB8217F1BB8AA9E83CAD3410F5ED12DCA59D730C738AA884E5BB65794C8D2E10B708C7196C8BHEzBJ" TargetMode="External"/><Relationship Id="rId483" Type="http://schemas.openxmlformats.org/officeDocument/2006/relationships/hyperlink" Target="consultantplus://offline/ref=E5F7BB8217F1BB8AA9E83CAD3410F5ED12DCA59D730C738AA884E5BB65794C8D2E10B708C71B6F8EHEzAJ" TargetMode="External"/><Relationship Id="rId690" Type="http://schemas.openxmlformats.org/officeDocument/2006/relationships/hyperlink" Target="consultantplus://offline/ref=E5F7BB8217F1BB8AA9E83CAD3410F5ED12D3A69F780C738AA884E5BB65794C8D2E10B708C7196A86HEzAJ" TargetMode="External"/><Relationship Id="rId704" Type="http://schemas.openxmlformats.org/officeDocument/2006/relationships/hyperlink" Target="consultantplus://offline/ref=E5F7BB8217F1BB8AA9E83CAD3410F5ED12D3A4987702738AA884E5BB65H7z9J" TargetMode="External"/><Relationship Id="rId911" Type="http://schemas.openxmlformats.org/officeDocument/2006/relationships/hyperlink" Target="consultantplus://offline/ref=E5F7BB8217F1BB8AA9E83CAD3410F5ED12D3A39E730C738AA884E5BB65794C8D2E10B708C7196B8BHEzEJ" TargetMode="External"/><Relationship Id="rId1127" Type="http://schemas.openxmlformats.org/officeDocument/2006/relationships/hyperlink" Target="consultantplus://offline/ref=E5F7BB8217F1BB8AA9E83DAD2D10F5ED10DDAE9F720F738AA884E5BB65H7z9J" TargetMode="External"/><Relationship Id="rId1334" Type="http://schemas.openxmlformats.org/officeDocument/2006/relationships/hyperlink" Target="consultantplus://offline/ref=E5F7BB8217F1BB8AA9E83CAD3410F5ED12D3A69F780C738AA884E5BB65794C8D2E10B708C7196E8DHEzFJ" TargetMode="External"/><Relationship Id="rId40" Type="http://schemas.openxmlformats.org/officeDocument/2006/relationships/hyperlink" Target="consultantplus://offline/ref=E5F7BB8217F1BB8AA9E83CAD3410F5ED12DCA6947909738AA884E5BB65H7z9J" TargetMode="External"/><Relationship Id="rId136" Type="http://schemas.openxmlformats.org/officeDocument/2006/relationships/hyperlink" Target="consultantplus://offline/ref=E5F7BB8217F1BB8AA9E83CAD3410F5ED12D3A69F780C738AA884E5BB65H7z9J" TargetMode="External"/><Relationship Id="rId343" Type="http://schemas.openxmlformats.org/officeDocument/2006/relationships/hyperlink" Target="consultantplus://offline/ref=E5F7BB8217F1BB8AA9E83CAD3410F5ED12DCA694760E738AA884E5BB65794C8D2E10B708C7196986HEz9J" TargetMode="External"/><Relationship Id="rId550" Type="http://schemas.openxmlformats.org/officeDocument/2006/relationships/hyperlink" Target="consultantplus://offline/ref=E5F7BB8217F1BB8AA9E822A33010F5ED12D3AE9D7109738AA884E5BB65794C8D2E10B708C7196A8EHEz4J" TargetMode="External"/><Relationship Id="rId788" Type="http://schemas.openxmlformats.org/officeDocument/2006/relationships/hyperlink" Target="consultantplus://offline/ref=E5F7BB8217F1BB8AA9E83CAD3410F5ED12D3A399720D738AA884E5BB65794C8D2E10B7H0zCJ" TargetMode="External"/><Relationship Id="rId995" Type="http://schemas.openxmlformats.org/officeDocument/2006/relationships/hyperlink" Target="consultantplus://offline/ref=E5F7BB8217F1BB8AA9E83CAD3410F5ED12DCA59D7903738AA884E5BB65H7z9J" TargetMode="External"/><Relationship Id="rId1180" Type="http://schemas.openxmlformats.org/officeDocument/2006/relationships/hyperlink" Target="consultantplus://offline/ref=E5F7BB8217F1BB8AA9E83CAD3410F5ED12D3A498780D738AA884E5BB65794C8D2E10B708C7196A88HEzBJ" TargetMode="External"/><Relationship Id="rId1401" Type="http://schemas.openxmlformats.org/officeDocument/2006/relationships/hyperlink" Target="consultantplus://offline/ref=E5F7BB8217F1BB8AA9E83CAD3410F5ED12D3A69F780C738AA884E5BB65794C8D2E10B708C7196E88HEzDJ" TargetMode="External"/><Relationship Id="rId203" Type="http://schemas.openxmlformats.org/officeDocument/2006/relationships/hyperlink" Target="consultantplus://offline/ref=E5F7BB8217F1BB8AA9E83CAD3410F5ED12DCA59D730C738AA884E5BB65794C8D2E10B708C7196C8BHEzFJ" TargetMode="External"/><Relationship Id="rId648" Type="http://schemas.openxmlformats.org/officeDocument/2006/relationships/hyperlink" Target="consultantplus://offline/ref=E5F7BB8217F1BB8AA9E83CAD3410F5ED12D3A49A780E738AA884E5BB65H7z9J" TargetMode="External"/><Relationship Id="rId855" Type="http://schemas.openxmlformats.org/officeDocument/2006/relationships/hyperlink" Target="consultantplus://offline/ref=E5F7BB8217F1BB8AA9E83CAD3410F5ED12D3A69F780C738AA884E5BB65794C8D2E10B708C7196A86HEz5J" TargetMode="External"/><Relationship Id="rId1040" Type="http://schemas.openxmlformats.org/officeDocument/2006/relationships/hyperlink" Target="consultantplus://offline/ref=E5F7BB8217F1BB8AA9E83CAD3410F5ED12DCA694760E738AA884E5BB65794C8D2E10B70CCFH1zCJ" TargetMode="External"/><Relationship Id="rId1278" Type="http://schemas.openxmlformats.org/officeDocument/2006/relationships/hyperlink" Target="consultantplus://offline/ref=E5F7BB8217F1BB8AA9E83CAD3410F5ED12D0A294780F738AA884E5BB65794C8D2E10B708C7196A8BHEz5J" TargetMode="External"/><Relationship Id="rId1485" Type="http://schemas.openxmlformats.org/officeDocument/2006/relationships/hyperlink" Target="consultantplus://offline/ref=E5F7BB8217F1BB8AA9E83CAD3410F5ED12D3A69F780C738AA884E5BB65794C8D2E10B708CEH1zAJ" TargetMode="External"/><Relationship Id="rId287" Type="http://schemas.openxmlformats.org/officeDocument/2006/relationships/hyperlink" Target="consultantplus://offline/ref=E5F7BB8217F1BB8AA9E83CA33778ABE114DFF990750C71D8F7DBBEE6327046DAH6z9J" TargetMode="External"/><Relationship Id="rId410" Type="http://schemas.openxmlformats.org/officeDocument/2006/relationships/hyperlink" Target="consultantplus://offline/ref=E5F7BB8217F1BB8AA9E83CAD3410F5ED12DCA694730D738AA884E5BB65794C8D2E10B708C7196C8EHEz5J" TargetMode="External"/><Relationship Id="rId494" Type="http://schemas.openxmlformats.org/officeDocument/2006/relationships/hyperlink" Target="consultantplus://offline/ref=E5F7BB8217F1BB8AA9E83CAD3410F5ED12D3A69F780C738AA884E5BB65794C8D2E10B708C3H1z8J" TargetMode="External"/><Relationship Id="rId508" Type="http://schemas.openxmlformats.org/officeDocument/2006/relationships/hyperlink" Target="consultantplus://offline/ref=E5F7BB8217F1BB8AA9E83CAD3410F5ED12DCA59D7903738AA884E5BB65794C8D2E10B708C51AH6zCJ" TargetMode="External"/><Relationship Id="rId715" Type="http://schemas.openxmlformats.org/officeDocument/2006/relationships/hyperlink" Target="consultantplus://offline/ref=E5F7BB8217F1BB8AA9E83CAD3410F5ED12D3A69F780C738AA884E5BB65794C8D2E10B708C7196A87HEzCJ" TargetMode="External"/><Relationship Id="rId922" Type="http://schemas.openxmlformats.org/officeDocument/2006/relationships/hyperlink" Target="consultantplus://offline/ref=E5F7BB8217F1BB8AA9E83CAD3410F5ED12D3A69F780C738AA884E5BB65794C8D2E10B708C2H1zCJ" TargetMode="External"/><Relationship Id="rId1138" Type="http://schemas.openxmlformats.org/officeDocument/2006/relationships/hyperlink" Target="consultantplus://offline/ref=E5F7BB8217F1BB8AA9E83CAD3410F5ED12D3A69F780C738AA884E5BB65H7z9J" TargetMode="External"/><Relationship Id="rId1345" Type="http://schemas.openxmlformats.org/officeDocument/2006/relationships/hyperlink" Target="consultantplus://offline/ref=E5F7BB8217F1BB8AA9E83CAD3410F5ED12D3A69F780C738AA884E5BB65794C8D2E10B708C7196B86HEzBJ" TargetMode="External"/><Relationship Id="rId147" Type="http://schemas.openxmlformats.org/officeDocument/2006/relationships/hyperlink" Target="consultantplus://offline/ref=E5F7BB8217F1BB8AA9E83CAD3410F5ED12D3A39E730C738AA884E5BB65H7z9J" TargetMode="External"/><Relationship Id="rId354" Type="http://schemas.openxmlformats.org/officeDocument/2006/relationships/hyperlink" Target="consultantplus://offline/ref=E5F7BB8217F1BB8AA9E83CAD3410F5ED12D3A69F780C738AA884E5BB65794C8D2E10B708C5H1z1J" TargetMode="External"/><Relationship Id="rId799" Type="http://schemas.openxmlformats.org/officeDocument/2006/relationships/hyperlink" Target="consultantplus://offline/ref=E5F7BB8217F1BB8AA9E83CAD3410F5ED12D3A4987702738AA884E5BB65794C8D2E10B70AC5H1z9J" TargetMode="External"/><Relationship Id="rId1191" Type="http://schemas.openxmlformats.org/officeDocument/2006/relationships/hyperlink" Target="consultantplus://offline/ref=E5F7BB8217F1BB8AA9E83CAD3410F5ED12D3A498780D738AA884E5BB65794C8D2E10B708C7196A88HEzBJ" TargetMode="External"/><Relationship Id="rId1205" Type="http://schemas.openxmlformats.org/officeDocument/2006/relationships/hyperlink" Target="consultantplus://offline/ref=E5F7BB8217F1BB8AA9E822A33010F5ED12D1AF9B790A738AA884E5BB65H7z9J" TargetMode="External"/><Relationship Id="rId51" Type="http://schemas.openxmlformats.org/officeDocument/2006/relationships/hyperlink" Target="consultantplus://offline/ref=E5F7BB8217F1BB8AA9E83CAD3410F5ED12DCA694780F738AA884E5BB65H7z9J" TargetMode="External"/><Relationship Id="rId561" Type="http://schemas.openxmlformats.org/officeDocument/2006/relationships/hyperlink" Target="consultantplus://offline/ref=E5F7BB8217F1BB8AA9E83CAD3410F5ED12D3A69F780C738AA884E5BB65794C8D2E10B708C7196A8BHEzBJ" TargetMode="External"/><Relationship Id="rId659" Type="http://schemas.openxmlformats.org/officeDocument/2006/relationships/hyperlink" Target="consultantplus://offline/ref=E5F7BB8217F1BB8AA9E83CAD3410F5ED12D2A79F720E738AA884E5BB65794C8D2E10B7H0zAJ" TargetMode="External"/><Relationship Id="rId866" Type="http://schemas.openxmlformats.org/officeDocument/2006/relationships/hyperlink" Target="consultantplus://offline/ref=E5F7BB8217F1BB8AA9E83CAD3410F5ED12D3A69F780C738AA884E5BB65794C8D2E10B708C5H1zFJ" TargetMode="External"/><Relationship Id="rId1289" Type="http://schemas.openxmlformats.org/officeDocument/2006/relationships/hyperlink" Target="consultantplus://offline/ref=E5F7BB8217F1BB8AA9E83CAD3410F5ED12D3A69F780C738AA884E5BB65794C8D2E10B70FHCzEJ" TargetMode="External"/><Relationship Id="rId1412" Type="http://schemas.openxmlformats.org/officeDocument/2006/relationships/hyperlink" Target="consultantplus://offline/ref=E5F7BB8217F1BB8AA9E83CAD3410F5ED12D3A69F780C738AA884E5BB65794C8D2E10B708C7H1z0J" TargetMode="External"/><Relationship Id="rId1496" Type="http://schemas.openxmlformats.org/officeDocument/2006/relationships/hyperlink" Target="consultantplus://offline/ref=E5F7BB8217F1BB8AA9E83CAD3410F5ED12D0A294780F738AA884E5BB65794C8D2E10B708C7196B8AHEzFJ" TargetMode="External"/><Relationship Id="rId214" Type="http://schemas.openxmlformats.org/officeDocument/2006/relationships/hyperlink" Target="consultantplus://offline/ref=E5F7BB8217F1BB8AA9E83CAD3410F5ED12D3A69F780C738AA884E5BB65794C8D2E10B708C7196E87HEz5J" TargetMode="External"/><Relationship Id="rId298" Type="http://schemas.openxmlformats.org/officeDocument/2006/relationships/hyperlink" Target="consultantplus://offline/ref=E5F7BB8217F1BB8AA9E83CAD3410F5ED12D3A498790A738AA884E5BB65794C8D2E10B708C7196A88HEzBJ" TargetMode="External"/><Relationship Id="rId421" Type="http://schemas.openxmlformats.org/officeDocument/2006/relationships/hyperlink" Target="consultantplus://offline/ref=E5F7BB8217F1BB8AA9E83CAD3410F5ED12D1AF98720F738AA884E5BB65794C8D2E10B708C7196B8FHEzFJ" TargetMode="External"/><Relationship Id="rId519" Type="http://schemas.openxmlformats.org/officeDocument/2006/relationships/hyperlink" Target="consultantplus://offline/ref=E5F7BB8217F1BB8AA9E83CAD3410F5ED12D3A69F780C738AA884E5BB65794C8D2E10B708C7196F8FHEzDJ" TargetMode="External"/><Relationship Id="rId1051" Type="http://schemas.openxmlformats.org/officeDocument/2006/relationships/hyperlink" Target="consultantplus://offline/ref=E5F7BB8217F1BB8AA9E83CAD3410F5ED12D3A498780D738AA884E5BB65H7z9J" TargetMode="External"/><Relationship Id="rId1149" Type="http://schemas.openxmlformats.org/officeDocument/2006/relationships/hyperlink" Target="consultantplus://offline/ref=E5F7BB8217F1BB8AA9E83CAD3410F5ED12D3A69F780C738AA884E5BB65794C8D2E10B708C719698AHEz9J" TargetMode="External"/><Relationship Id="rId1356" Type="http://schemas.openxmlformats.org/officeDocument/2006/relationships/hyperlink" Target="consultantplus://offline/ref=E5F7BB8217F1BB8AA9E83CAD3410F5ED12D3A69F780C738AA884E5BB65794C8D2E10B708C7196E8EHEzAJ" TargetMode="External"/><Relationship Id="rId158" Type="http://schemas.openxmlformats.org/officeDocument/2006/relationships/hyperlink" Target="consultantplus://offline/ref=E5F7BB8217F1BB8AA9E83CAD3410F5ED12D1A39E75002E80A0DDE9B9H6z2J" TargetMode="External"/><Relationship Id="rId726" Type="http://schemas.openxmlformats.org/officeDocument/2006/relationships/hyperlink" Target="consultantplus://offline/ref=E5F7BB8217F1BB8AA9E83CAD3410F5ED12D3A69F780C738AA884E5BB65794C8D2E10B708C7196B8CHEzDJ" TargetMode="External"/><Relationship Id="rId933" Type="http://schemas.openxmlformats.org/officeDocument/2006/relationships/hyperlink" Target="consultantplus://offline/ref=E5F7BB8217F1BB8AA9E83CAD3410F5ED12D3A69F780C738AA884E5BB65794C8D2E10B708C1H1zFJ" TargetMode="External"/><Relationship Id="rId1009" Type="http://schemas.openxmlformats.org/officeDocument/2006/relationships/hyperlink" Target="consultantplus://offline/ref=E5F7BB8217F1BB8AA9E83CAD3410F5ED12D3A69F780C738AA884E5BB65H7z9J" TargetMode="External"/><Relationship Id="rId62" Type="http://schemas.openxmlformats.org/officeDocument/2006/relationships/hyperlink" Target="consultantplus://offline/ref=E5F7BB8217F1BB8AA9E83CAD3410F5ED12D3A49D730A738AA884E5BB65H7z9J" TargetMode="External"/><Relationship Id="rId365" Type="http://schemas.openxmlformats.org/officeDocument/2006/relationships/hyperlink" Target="consultantplus://offline/ref=E5F7BB8217F1BB8AA9E83CAD3410F5ED12D3A4987902738AA884E5BB65794C8D2E10B708C7196988HEzFJ" TargetMode="External"/><Relationship Id="rId572" Type="http://schemas.openxmlformats.org/officeDocument/2006/relationships/hyperlink" Target="consultantplus://offline/ref=E5F7BB8217F1BB8AA9E83CAD3410F5ED12D3A49D7209738AA884E5BB65794C8D2E10B70ACE10H6z9J" TargetMode="External"/><Relationship Id="rId1216" Type="http://schemas.openxmlformats.org/officeDocument/2006/relationships/hyperlink" Target="consultantplus://offline/ref=E5F7BB8217F1BB8AA9E83CAD3410F5ED12D3A69F780C738AA884E5BB65794C8D2E10B708C7196B8BHEzDJ" TargetMode="External"/><Relationship Id="rId1423" Type="http://schemas.openxmlformats.org/officeDocument/2006/relationships/hyperlink" Target="consultantplus://offline/ref=E5F7BB8217F1BB8AA9E83CAD3410F5ED12D3A69F780C738AA884E5BB65794C8D2E10B708C7196887HEzBJ" TargetMode="External"/><Relationship Id="rId225" Type="http://schemas.openxmlformats.org/officeDocument/2006/relationships/hyperlink" Target="consultantplus://offline/ref=E5F7BB8217F1BB8AA9E83CAD3410F5ED12DCA59D7903738AA884E5BB65794C8D2E10B708C7186B8AHEzAJ" TargetMode="External"/><Relationship Id="rId432" Type="http://schemas.openxmlformats.org/officeDocument/2006/relationships/hyperlink" Target="consultantplus://offline/ref=E5F7BB8217F1BB8AA9E83CAD3410F5ED12DCA6947303738AA884E5BB65794C8D2E10B708C7196E8AHEz4J" TargetMode="External"/><Relationship Id="rId877" Type="http://schemas.openxmlformats.org/officeDocument/2006/relationships/hyperlink" Target="consultantplus://offline/ref=E5F7BB8217F1BB8AA9E83CAD3410F5ED12DCA6947503738AA884E5BB65794C8D2E10B708HCz0J" TargetMode="External"/><Relationship Id="rId1062" Type="http://schemas.openxmlformats.org/officeDocument/2006/relationships/hyperlink" Target="consultantplus://offline/ref=E5F7BB8217F1BB8AA9E83CAD3410F5ED12D3A69F780C738AA884E5BB65794C8D2E10B708C7196A89HEz4J" TargetMode="External"/><Relationship Id="rId737" Type="http://schemas.openxmlformats.org/officeDocument/2006/relationships/hyperlink" Target="consultantplus://offline/ref=E5F7BB8217F1BB8AA9E83CAD3410F5ED12D3A69F780C738AA884E5BB65794C8D2E10B70DHCz4J" TargetMode="External"/><Relationship Id="rId944" Type="http://schemas.openxmlformats.org/officeDocument/2006/relationships/hyperlink" Target="consultantplus://offline/ref=E5F7BB8217F1BB8AA9E83CAD3410F5ED12D0A294780F738AA884E5BB65794C8D2E10B708C7196A8DHEz8J" TargetMode="External"/><Relationship Id="rId1367" Type="http://schemas.openxmlformats.org/officeDocument/2006/relationships/hyperlink" Target="consultantplus://offline/ref=E5F7BB8217F1BB8AA9E83CAD3410F5ED12D3A69F780C738AA884E5BB65794C8D2E10B708C7196888HEzCJ" TargetMode="External"/><Relationship Id="rId73" Type="http://schemas.openxmlformats.org/officeDocument/2006/relationships/hyperlink" Target="consultantplus://offline/ref=E5F7BB8217F1BB8AA9E83CAD3410F5ED12D3A494760B738AA884E5BB65H7z9J" TargetMode="External"/><Relationship Id="rId169" Type="http://schemas.openxmlformats.org/officeDocument/2006/relationships/hyperlink" Target="consultantplus://offline/ref=E5F7BB8217F1BB8AA9E83CAD3410F5ED12D3A69F780C738AA884E5BB65794C8D2E10B708C7196A8AHEz5J" TargetMode="External"/><Relationship Id="rId376" Type="http://schemas.openxmlformats.org/officeDocument/2006/relationships/hyperlink" Target="consultantplus://offline/ref=E5F7BB8217F1BB8AA9E822A33010F5ED12D5AF9D740B738AA884E5BB65794C8D2E10B708C7196A8FHEzDJ" TargetMode="External"/><Relationship Id="rId583" Type="http://schemas.openxmlformats.org/officeDocument/2006/relationships/hyperlink" Target="consultantplus://offline/ref=E5F7BB8217F1BB8AA9E83DB22510F5ED12D4A2957508738AA884E5BB65794C8D2E10B708C7196B87HEzAJ" TargetMode="External"/><Relationship Id="rId790" Type="http://schemas.openxmlformats.org/officeDocument/2006/relationships/hyperlink" Target="consultantplus://offline/ref=E5F7BB8217F1BB8AA9E83CAD3410F5ED12D3A69F780C738AA884E5BB65794C8D2E10B70CHCz4J" TargetMode="External"/><Relationship Id="rId804" Type="http://schemas.openxmlformats.org/officeDocument/2006/relationships/hyperlink" Target="consultantplus://offline/ref=E5F7BB8217F1BB8AA9E83CAD3410F5ED12DCA6947909738AA884E5BB65H7z9J" TargetMode="External"/><Relationship Id="rId1227" Type="http://schemas.openxmlformats.org/officeDocument/2006/relationships/hyperlink" Target="consultantplus://offline/ref=E5F7BB8217F1BB8AA9E83CAD3410F5ED12D3A69B780A738AA884E5BB65794C8D2E10B708C5H1z9J" TargetMode="External"/><Relationship Id="rId1434" Type="http://schemas.openxmlformats.org/officeDocument/2006/relationships/hyperlink" Target="consultantplus://offline/ref=E5F7BB8217F1BB8AA9E83DB73510F5ED12D6A29D750F738AA884E5BB65H7z9J" TargetMode="External"/><Relationship Id="rId4" Type="http://schemas.openxmlformats.org/officeDocument/2006/relationships/webSettings" Target="webSettings.xml"/><Relationship Id="rId236" Type="http://schemas.openxmlformats.org/officeDocument/2006/relationships/hyperlink" Target="consultantplus://offline/ref=E5F7BB8217F1BB8AA9E83CAD3410F5ED12D3A69F780C738AA884E5BB65794C8D2E10B7H0zDJ" TargetMode="External"/><Relationship Id="rId443" Type="http://schemas.openxmlformats.org/officeDocument/2006/relationships/hyperlink" Target="consultantplus://offline/ref=E5F7BB8217F1BB8AA9E83CAD3410F5ED12D3A69F780C738AA884E5BB65794C8D2E10B708C719698BHEzDJ" TargetMode="External"/><Relationship Id="rId650" Type="http://schemas.openxmlformats.org/officeDocument/2006/relationships/hyperlink" Target="consultantplus://offline/ref=E5F7BB8217F1BB8AA9E83CAD3410F5ED12D3A49A780E738AA884E5BB65H7z9J" TargetMode="External"/><Relationship Id="rId888" Type="http://schemas.openxmlformats.org/officeDocument/2006/relationships/hyperlink" Target="consultantplus://offline/ref=E5F7BB8217F1BB8AA9E83CAD3410F5ED12D3A59C790F738AA884E5BB65H7z9J" TargetMode="External"/><Relationship Id="rId1073" Type="http://schemas.openxmlformats.org/officeDocument/2006/relationships/hyperlink" Target="consultantplus://offline/ref=E5F7BB8217F1BB8AA9E83CAD3410F5ED12D3A69F780C738AA884E5BB65794C8D2E10B708C7196F8DHEz8J" TargetMode="External"/><Relationship Id="rId1280" Type="http://schemas.openxmlformats.org/officeDocument/2006/relationships/hyperlink" Target="consultantplus://offline/ref=E5F7BB8217F1BB8AA9E83CAD3410F5ED12D3A69F780C738AA884E5BB65794C8D2E10B708C7196E8FHEz9J" TargetMode="External"/><Relationship Id="rId1501" Type="http://schemas.openxmlformats.org/officeDocument/2006/relationships/hyperlink" Target="consultantplus://offline/ref=E5F7BB8217F1BB8AA9E83CAD3410F5ED12D3A498780D738AA884E5BB65794C8D2E10B708C7196B8FHEzDJ" TargetMode="External"/><Relationship Id="rId303" Type="http://schemas.openxmlformats.org/officeDocument/2006/relationships/hyperlink" Target="consultantplus://offline/ref=E5F7BB8217F1BB8AA9E83CAD3410F5ED12D3A498790A738AA884E5BB65794C8D2E10B708C7196289HEz5J" TargetMode="External"/><Relationship Id="rId748" Type="http://schemas.openxmlformats.org/officeDocument/2006/relationships/hyperlink" Target="consultantplus://offline/ref=E5F7BB8217F1BB8AA9E83CAD3410F5ED12D3A69F780C738AA884E5BB65H7z9J" TargetMode="External"/><Relationship Id="rId955" Type="http://schemas.openxmlformats.org/officeDocument/2006/relationships/hyperlink" Target="consultantplus://offline/ref=E5F7BB8217F1BB8AA9E83CAD3410F5ED12D3A69F780C738AA884E5BB65794C8D2E10B708C7196A86HEz8J" TargetMode="External"/><Relationship Id="rId1140" Type="http://schemas.openxmlformats.org/officeDocument/2006/relationships/hyperlink" Target="consultantplus://offline/ref=E5F7BB8217F1BB8AA9E83CAD3410F5ED11DCA0987B5D2488F9D1EBBE6D29049D6055BA09C61EH6z3J" TargetMode="External"/><Relationship Id="rId1378" Type="http://schemas.openxmlformats.org/officeDocument/2006/relationships/hyperlink" Target="consultantplus://offline/ref=E5F7BB8217F1BB8AA9E83DB73510F5ED12D6A69B710C738AA884E5BB65H7z9J" TargetMode="External"/><Relationship Id="rId84" Type="http://schemas.openxmlformats.org/officeDocument/2006/relationships/hyperlink" Target="consultantplus://offline/ref=E5F7BB8217F1BB8AA9E83CAD3410F5ED12D2A299720A738AA884E5BB65794C8D2E10B708C7196A8AHEz8J" TargetMode="External"/><Relationship Id="rId387" Type="http://schemas.openxmlformats.org/officeDocument/2006/relationships/hyperlink" Target="consultantplus://offline/ref=E5F7BB8217F1BB8AA9E822A33010F5ED12D1AF9977002E80A0DDE9B9H6z2J" TargetMode="External"/><Relationship Id="rId510" Type="http://schemas.openxmlformats.org/officeDocument/2006/relationships/hyperlink" Target="consultantplus://offline/ref=E5F7BB8217F1BB8AA9E83CAD3410F5ED12DCA59D7903738AA884E5BB65794C8D2E10B708C51EH6zAJ" TargetMode="External"/><Relationship Id="rId594" Type="http://schemas.openxmlformats.org/officeDocument/2006/relationships/hyperlink" Target="consultantplus://offline/ref=E5F7BB8217F1BB8AA9E83CAD3410F5ED12D4A59C7108738AA884E5BB65794C8D2E10B708C7196A8DHEz8J" TargetMode="External"/><Relationship Id="rId608" Type="http://schemas.openxmlformats.org/officeDocument/2006/relationships/hyperlink" Target="consultantplus://offline/ref=E5F7BB8217F1BB8AA9E83CAD3410F5ED12D3A69F780C738AA884E5BB65794C8D2E10B708C7196A8CHEzAJ" TargetMode="External"/><Relationship Id="rId815" Type="http://schemas.openxmlformats.org/officeDocument/2006/relationships/hyperlink" Target="consultantplus://offline/ref=E5F7BB8217F1BB8AA9E83CAD3410F5ED12D3A4987702738AA884E5BB65794C8D2E10B70DC1H1zEJ" TargetMode="External"/><Relationship Id="rId1238" Type="http://schemas.openxmlformats.org/officeDocument/2006/relationships/hyperlink" Target="consultantplus://offline/ref=E5F7BB8217F1BB8AA9E83CAD3410F5ED12D3A49B7209738AA884E5BB65794C8D2E10B708C7196A8FHEz5J" TargetMode="External"/><Relationship Id="rId1445" Type="http://schemas.openxmlformats.org/officeDocument/2006/relationships/hyperlink" Target="consultantplus://offline/ref=E5F7BB8217F1BB8AA9E83CAD3410F5ED12D3A69F780C738AA884E5BB65794C8D2E10B708C719698CHEzEJ" TargetMode="External"/><Relationship Id="rId247" Type="http://schemas.openxmlformats.org/officeDocument/2006/relationships/hyperlink" Target="consultantplus://offline/ref=E5F7BB8217F1BB8AA9E83CAD3410F5ED12DCA59D7903738AA884E5BB65794C8D2E10B708C71D6DH8z9J" TargetMode="External"/><Relationship Id="rId899" Type="http://schemas.openxmlformats.org/officeDocument/2006/relationships/hyperlink" Target="consultantplus://offline/ref=E5F7BB8217F1BB8AA9E83CAD3410F5ED12D3A69F780C738AA884E5BB65794C8D2E10B708C7196B8FHEzCJ" TargetMode="External"/><Relationship Id="rId1000" Type="http://schemas.openxmlformats.org/officeDocument/2006/relationships/hyperlink" Target="consultantplus://offline/ref=E5F7BB8217F1BB8AA9E83CAD3410F5ED12D3A69F780C738AA884E5BB65794C8D2E10B708C7196B8CHEzEJ" TargetMode="External"/><Relationship Id="rId1084" Type="http://schemas.openxmlformats.org/officeDocument/2006/relationships/hyperlink" Target="consultantplus://offline/ref=E5F7BB8217F1BB8AA9E83CAD3410F5ED12D3A69F780C738AA884E5BB65794C8D2E10B708C7196B8DHEz4J" TargetMode="External"/><Relationship Id="rId1305" Type="http://schemas.openxmlformats.org/officeDocument/2006/relationships/hyperlink" Target="consultantplus://offline/ref=E5F7BB8217F1BB8AA9E83CAD3410F5ED12D3A69F780C738AA884E5BB65794C8D2E10B700HCzFJ" TargetMode="External"/><Relationship Id="rId107" Type="http://schemas.openxmlformats.org/officeDocument/2006/relationships/hyperlink" Target="consultantplus://offline/ref=E5F7BB8217F1BB8AA9E83CAD3410F5ED12D3A69F780C738AA884E5BB65H7z9J" TargetMode="External"/><Relationship Id="rId454" Type="http://schemas.openxmlformats.org/officeDocument/2006/relationships/hyperlink" Target="consultantplus://offline/ref=E5F7BB8217F1BB8AA9E83CAD3410F5ED12D3A69F780C738AA884E5BB65794C8D2E10B708C7196F8EHEz8J" TargetMode="External"/><Relationship Id="rId661" Type="http://schemas.openxmlformats.org/officeDocument/2006/relationships/hyperlink" Target="consultantplus://offline/ref=E5F7BB8217F1BB8AA9E83CAD3410F5ED12D2A79F720E738AA884E5BB65H7z9J" TargetMode="External"/><Relationship Id="rId759" Type="http://schemas.openxmlformats.org/officeDocument/2006/relationships/hyperlink" Target="consultantplus://offline/ref=E5F7BB8217F1BB8AA9E83CAD3410F5ED12D3A49D7209738AA884E5BB65794C8D2E10B701C1H1zBJ" TargetMode="External"/><Relationship Id="rId966" Type="http://schemas.openxmlformats.org/officeDocument/2006/relationships/hyperlink" Target="consultantplus://offline/ref=E5F7BB8217F1BB8AA9E83CAD3410F5ED12D3A69F780C738AA884E5BB65794C8D2E10B708C7196B8FHEzBJ" TargetMode="External"/><Relationship Id="rId1291" Type="http://schemas.openxmlformats.org/officeDocument/2006/relationships/hyperlink" Target="consultantplus://offline/ref=E5F7BB8217F1BB8AA9E83CAD3410F5ED12D3A69F780C738AA884E5BB65794C8D2E10B708C0H1z0J" TargetMode="External"/><Relationship Id="rId1389" Type="http://schemas.openxmlformats.org/officeDocument/2006/relationships/hyperlink" Target="consultantplus://offline/ref=E5F7BB8217F1BB8AA9E83CAD3410F5ED12D3A69F780C738AA884E5BB65794C8D2E10B708C7196886HEzDJ" TargetMode="External"/><Relationship Id="rId1512" Type="http://schemas.openxmlformats.org/officeDocument/2006/relationships/hyperlink" Target="consultantplus://offline/ref=E5F7BB8217F1BB8AA9E83CAD3410F5ED12D3A69F780C738AA884E5BB65794C8D2E10B70BC7H1zBJ" TargetMode="External"/><Relationship Id="rId11" Type="http://schemas.openxmlformats.org/officeDocument/2006/relationships/hyperlink" Target="consultantplus://offline/ref=E5F7BB8217F1BB8AA9E82DA82E10F5ED12D3A09974002E80A0DDE9B9H6z2J" TargetMode="External"/><Relationship Id="rId314" Type="http://schemas.openxmlformats.org/officeDocument/2006/relationships/hyperlink" Target="consultantplus://offline/ref=E5F7BB8217F1BB8AA9E822A33010F5ED12DCA79F700A738AA884E5BB65794C8D2E10B708C7196A8FHEzCJ" TargetMode="External"/><Relationship Id="rId398" Type="http://schemas.openxmlformats.org/officeDocument/2006/relationships/hyperlink" Target="consultantplus://offline/ref=E5F7BB8217F1BB8AA9E83CAD3410F5ED12D3A49E7009738AA884E5BB65794C8D2E10B708C7196A8CHEzEJ" TargetMode="External"/><Relationship Id="rId521" Type="http://schemas.openxmlformats.org/officeDocument/2006/relationships/hyperlink" Target="consultantplus://offline/ref=E5F7BB8217F1BB8AA9E83CAD3410F5ED12D3A69F780C738AA884E5BB65794C8D2E10B708C7196F8FHEzEJ" TargetMode="External"/><Relationship Id="rId619" Type="http://schemas.openxmlformats.org/officeDocument/2006/relationships/hyperlink" Target="consultantplus://offline/ref=E5F7BB8217F1BB8AA9E83CAD3410F5ED12D3A69F780C738AA884E5BB65794C8D2E10B708C7196F8EHEz8J" TargetMode="External"/><Relationship Id="rId1151" Type="http://schemas.openxmlformats.org/officeDocument/2006/relationships/hyperlink" Target="consultantplus://offline/ref=E5F7BB8217F1BB8AA9E83CAD3410F5ED12D3A69F780C738AA884E5BB65794C8D2E10B708C719698BHEz5J" TargetMode="External"/><Relationship Id="rId1249" Type="http://schemas.openxmlformats.org/officeDocument/2006/relationships/hyperlink" Target="consultantplus://offline/ref=E5F7BB8217F1BB8AA9E83CAD3410F5ED12D3A69F780C738AA884E5BB65794C8D2E10B708C719698CHEzEJ" TargetMode="External"/><Relationship Id="rId95" Type="http://schemas.openxmlformats.org/officeDocument/2006/relationships/hyperlink" Target="consultantplus://offline/ref=E5F7BB8217F1BB8AA9E83CAD3410F5ED12D3A4987809738AA884E5BB65794C8D2E10B708C7196A8CHEzEJ" TargetMode="External"/><Relationship Id="rId160" Type="http://schemas.openxmlformats.org/officeDocument/2006/relationships/hyperlink" Target="consultantplus://offline/ref=E5F7BB8217F1BB8AA9E83CAD3410F5ED12D3A69F780C738AA884E5BB65794C8D2E10B708C7196A8FHEz9J" TargetMode="External"/><Relationship Id="rId826" Type="http://schemas.openxmlformats.org/officeDocument/2006/relationships/hyperlink" Target="consultantplus://offline/ref=E5F7BB8217F1BB8AA9E83CAD3410F5ED12D3A39B750F738AA884E5BB65794C8D2E10B708C7196C8FHEzCJ" TargetMode="External"/><Relationship Id="rId1011" Type="http://schemas.openxmlformats.org/officeDocument/2006/relationships/hyperlink" Target="consultantplus://offline/ref=E5F7BB8217F1BB8AA9E83CAD3410F5ED12D3A69F780C738AA884E5BB65794C8D2E10B708C719698BHEzAJ" TargetMode="External"/><Relationship Id="rId1109" Type="http://schemas.openxmlformats.org/officeDocument/2006/relationships/hyperlink" Target="consultantplus://offline/ref=E5F7BB8217F1BB8AA9E83CAD3410F5ED12D3A69F780C738AA884E5BB65794C8D2E10B708C7196A8BHEzBJ" TargetMode="External"/><Relationship Id="rId1456" Type="http://schemas.openxmlformats.org/officeDocument/2006/relationships/hyperlink" Target="consultantplus://offline/ref=E5F7BB8217F1BB8AA9E83CAD3410F5ED12D3A69F780C738AA884E5BB65794C8D2E10B708C719698CHEzAJ" TargetMode="External"/><Relationship Id="rId258" Type="http://schemas.openxmlformats.org/officeDocument/2006/relationships/hyperlink" Target="consultantplus://offline/ref=E5F7BB8217F1BB8AA9E83CAD3410F5ED12D3A69F780C738AA884E5BB65794C8D2E10B708C7196B8FHEz8J" TargetMode="External"/><Relationship Id="rId465" Type="http://schemas.openxmlformats.org/officeDocument/2006/relationships/hyperlink" Target="consultantplus://offline/ref=E5F7BB8217F1BB8AA9E83CAD3410F5ED12DCA695770D738AA884E5BB65794C8D2E10B708C7196F89HEz8J" TargetMode="External"/><Relationship Id="rId672" Type="http://schemas.openxmlformats.org/officeDocument/2006/relationships/hyperlink" Target="consultantplus://offline/ref=E5F7BB8217F1BB8AA9E83CAD3410F5ED12D3A69F780C738AA884E5BB65H7z9J" TargetMode="External"/><Relationship Id="rId1095" Type="http://schemas.openxmlformats.org/officeDocument/2006/relationships/hyperlink" Target="consultantplus://offline/ref=E5F7BB8217F1BB8AA9E83CAD3410F5ED12D3A69F780C738AA884E5BB65794C8D2E10B7H0z1J" TargetMode="External"/><Relationship Id="rId1316" Type="http://schemas.openxmlformats.org/officeDocument/2006/relationships/hyperlink" Target="consultantplus://offline/ref=E5F7BB8217F1BB8AA9E83CAD3410F5ED15D5AE9A77002E80A0DDE9B96276139A2959BB09C7196FH8zFJ" TargetMode="External"/><Relationship Id="rId1523" Type="http://schemas.openxmlformats.org/officeDocument/2006/relationships/hyperlink" Target="consultantplus://offline/ref=E5F7BB8217F1BB8AA9E83CAD3410F5ED12D3A49B700B738AA884E5BB65794C8D2E10B708C7196C8CHEzBJ" TargetMode="External"/><Relationship Id="rId22" Type="http://schemas.openxmlformats.org/officeDocument/2006/relationships/hyperlink" Target="consultantplus://offline/ref=E5F7BB8217F1BB8AA9E83CAD3410F5ED12D3A69F780C738AA884E5BB65H7z9J" TargetMode="External"/><Relationship Id="rId118" Type="http://schemas.openxmlformats.org/officeDocument/2006/relationships/hyperlink" Target="consultantplus://offline/ref=E5F7BB8217F1BB8AA9E83CAD3410F5ED12D3A69F780C738AA884E5BB65794C8D2E10B708C7196A8FHEzBJ" TargetMode="External"/><Relationship Id="rId325" Type="http://schemas.openxmlformats.org/officeDocument/2006/relationships/hyperlink" Target="consultantplus://offline/ref=E5F7BB8217F1BB8AA9E83CAD3410F5ED12DCA59D770F738AA884E5BB65794C8D2E10B70AC7H1z1J" TargetMode="External"/><Relationship Id="rId532" Type="http://schemas.openxmlformats.org/officeDocument/2006/relationships/hyperlink" Target="consultantplus://offline/ref=E5F7BB8217F1BB8AA9E83CAD3410F5ED12D2A394710F738AA884E5BB65794C8D2E10B708C7196A8BHEz9J" TargetMode="External"/><Relationship Id="rId977" Type="http://schemas.openxmlformats.org/officeDocument/2006/relationships/hyperlink" Target="consultantplus://offline/ref=E5F7BB8217F1BB8AA9E83CAD3410F5ED12DCA69B760E738AA884E5BB65794C8D2E10B708C7196B8DHEzDJ" TargetMode="External"/><Relationship Id="rId1162" Type="http://schemas.openxmlformats.org/officeDocument/2006/relationships/hyperlink" Target="consultantplus://offline/ref=E5F7BB8217F1BB8AA9E83CAD3410F5ED12DCA59D730C738AA884E5BB65794C8D2E10B708C71B6C8CHEzAJ" TargetMode="External"/><Relationship Id="rId171" Type="http://schemas.openxmlformats.org/officeDocument/2006/relationships/hyperlink" Target="consultantplus://offline/ref=E5F7BB8217F1BB8AA9E83CAD3410F5ED12D3A69F780C738AA884E5BB65794C8D2E10B708C7196F8FHEzFJ" TargetMode="External"/><Relationship Id="rId837" Type="http://schemas.openxmlformats.org/officeDocument/2006/relationships/hyperlink" Target="consultantplus://offline/ref=E5F7BB8217F1BB8AA9E83CAD3410F5ED12D3A49B710E738AA884E5BB65794C8D2E10B708C7196A8FHEzFJ" TargetMode="External"/><Relationship Id="rId1022" Type="http://schemas.openxmlformats.org/officeDocument/2006/relationships/hyperlink" Target="consultantplus://offline/ref=E5F7BB8217F1BB8AA9E83EA02E10F5ED12D4A494710E738AA884E5BB65794C8D2E10B708C7196A88HEzEJ" TargetMode="External"/><Relationship Id="rId1467" Type="http://schemas.openxmlformats.org/officeDocument/2006/relationships/hyperlink" Target="consultantplus://offline/ref=E5F7BB8217F1BB8AA9E83CAD3410F5ED12D3A69F780C738AA884E5BB65794C8D2E10B708C7196E89HEz5J" TargetMode="External"/><Relationship Id="rId269" Type="http://schemas.openxmlformats.org/officeDocument/2006/relationships/hyperlink" Target="consultantplus://offline/ref=E5F7BB8217F1BB8AA9E83CAD3410F5ED12DCA59D730C738AA884E5BB65794C8D2E10B708C7186387HEzDJ" TargetMode="External"/><Relationship Id="rId476" Type="http://schemas.openxmlformats.org/officeDocument/2006/relationships/hyperlink" Target="consultantplus://offline/ref=E5F7BB8217F1BB8AA9E83CAD3410F5ED12D3A49B700B738AA884E5BB65H7z9J" TargetMode="External"/><Relationship Id="rId683" Type="http://schemas.openxmlformats.org/officeDocument/2006/relationships/hyperlink" Target="consultantplus://offline/ref=E5F7BB8217F1BB8AA9E82DAF2510F5ED17D1AF997B5D2488F9D1EBBE6D29049D6055BA0FC011H6zBJ" TargetMode="External"/><Relationship Id="rId890" Type="http://schemas.openxmlformats.org/officeDocument/2006/relationships/hyperlink" Target="consultantplus://offline/ref=E5F7BB8217F1BB8AA9E83CAD3410F5ED12D3A69F780C738AA884E5BB65794C8D2E10B708C7196B8EHEz5J" TargetMode="External"/><Relationship Id="rId904" Type="http://schemas.openxmlformats.org/officeDocument/2006/relationships/hyperlink" Target="consultantplus://offline/ref=E5F7BB8217F1BB8AA9E83CAD3410F5ED12DCA59D7903738AA884E5BB65794C8D2E10B708C7196A87HEzFJ" TargetMode="External"/><Relationship Id="rId1327" Type="http://schemas.openxmlformats.org/officeDocument/2006/relationships/hyperlink" Target="consultantplus://offline/ref=E5F7BB8217F1BB8AA9E83CAD3410F5ED12D3A69F780C738AA884E5BB65794C8D2E10B708C7196B89HEz8J" TargetMode="External"/><Relationship Id="rId33" Type="http://schemas.openxmlformats.org/officeDocument/2006/relationships/hyperlink" Target="consultantplus://offline/ref=E5F7BB8217F1BB8AA9E83CAD3410F5ED12D1A19A780C738AA884E5BB65H7z9J" TargetMode="External"/><Relationship Id="rId129" Type="http://schemas.openxmlformats.org/officeDocument/2006/relationships/hyperlink" Target="consultantplus://offline/ref=E5F7BB8217F1BB8AA9E83CAD3410F5ED12D2A29C7902738AA884E5BB65H7z9J" TargetMode="External"/><Relationship Id="rId336" Type="http://schemas.openxmlformats.org/officeDocument/2006/relationships/hyperlink" Target="consultantplus://offline/ref=E5F7BB8217F1BB8AA9E822A33010F5ED12D0AE9E7608738AA884E5BB65794C8D2E10B708C7196A8EHEz5J" TargetMode="External"/><Relationship Id="rId543" Type="http://schemas.openxmlformats.org/officeDocument/2006/relationships/hyperlink" Target="consultantplus://offline/ref=E5F7BB8217F1BB8AA9E83CAD3410F5ED12D3A69F780C738AA884E5BB65794C8D2E10B708C3H1zFJ" TargetMode="External"/><Relationship Id="rId988" Type="http://schemas.openxmlformats.org/officeDocument/2006/relationships/hyperlink" Target="consultantplus://offline/ref=E5F7BB8217F1BB8AA9E83CAD3410F5ED12DCA59D7903738AA884E5BB65H7z9J" TargetMode="External"/><Relationship Id="rId1173" Type="http://schemas.openxmlformats.org/officeDocument/2006/relationships/hyperlink" Target="consultantplus://offline/ref=E5F7BB8217F1BB8AA9E83CAD3410F5ED12D3A69F780C738AA884E5BB65794C8D2E10B708C719698BHEz5J" TargetMode="External"/><Relationship Id="rId1380" Type="http://schemas.openxmlformats.org/officeDocument/2006/relationships/hyperlink" Target="consultantplus://offline/ref=E5F7BB8217F1BB8AA9E83CAD3410F5ED12D3A69F780C738AA884E5BB65794C8D2E10B708C7196E8AHEz5J" TargetMode="External"/><Relationship Id="rId182" Type="http://schemas.openxmlformats.org/officeDocument/2006/relationships/hyperlink" Target="consultantplus://offline/ref=E5F7BB8217F1BB8AA9E83CAD3410F5ED12DCA59D7903738AA884E5BB65H7z9J" TargetMode="External"/><Relationship Id="rId403" Type="http://schemas.openxmlformats.org/officeDocument/2006/relationships/hyperlink" Target="consultantplus://offline/ref=E5F7BB8217F1BB8AA9E83CAD3410F5ED12DCA59D770F738AA884E5BB65H7z9J" TargetMode="External"/><Relationship Id="rId750" Type="http://schemas.openxmlformats.org/officeDocument/2006/relationships/hyperlink" Target="consultantplus://offline/ref=E5F7BB8217F1BB8AA9E83CAD3410F5ED12D3A69F780C738AA884E5BB65794C8D2E10B708C5H1z1J" TargetMode="External"/><Relationship Id="rId848" Type="http://schemas.openxmlformats.org/officeDocument/2006/relationships/hyperlink" Target="consultantplus://offline/ref=E5F7BB8217F1BB8AA9E83CAD3410F5ED12D3A49B700D738AA884E5BB65794C8D2E10B708C7196A8CHEzAJ" TargetMode="External"/><Relationship Id="rId1033" Type="http://schemas.openxmlformats.org/officeDocument/2006/relationships/hyperlink" Target="consultantplus://offline/ref=E5F7BB8217F1BB8AA9E83CAD3410F5ED12DCA59D7903738AA884E5BB65H7z9J" TargetMode="External"/><Relationship Id="rId1478" Type="http://schemas.openxmlformats.org/officeDocument/2006/relationships/hyperlink" Target="consultantplus://offline/ref=E5F7BB8217F1BB8AA9E83CAD3410F5ED12D3A69F780C738AA884E5BB65794C8D2E10B70AHCz2J" TargetMode="External"/><Relationship Id="rId487" Type="http://schemas.openxmlformats.org/officeDocument/2006/relationships/hyperlink" Target="consultantplus://offline/ref=E5F7BB8217F1BB8AA9E83CAD3410F5ED12D3A798780C738AA884E5BB65794C8D2E10B708C719698DHEzEJ" TargetMode="External"/><Relationship Id="rId610" Type="http://schemas.openxmlformats.org/officeDocument/2006/relationships/hyperlink" Target="consultantplus://offline/ref=E5F7BB8217F1BB8AA9E83EB02D10F5ED12D4A294750E738AA884E5BB65H7z9J" TargetMode="External"/><Relationship Id="rId694" Type="http://schemas.openxmlformats.org/officeDocument/2006/relationships/hyperlink" Target="consultantplus://offline/ref=E5F7BB8217F1BB8AA9E83CAD3410F5ED12D3A69F780C738AA884E5BB65794C8D2E10B708C7196A86HEz9J" TargetMode="External"/><Relationship Id="rId708" Type="http://schemas.openxmlformats.org/officeDocument/2006/relationships/hyperlink" Target="consultantplus://offline/ref=E5F7BB8217F1BB8AA9E83CAD3410F5ED12D3A4987702738AA884E5BB65794C8D2E10B70ACFH1z0J" TargetMode="External"/><Relationship Id="rId915" Type="http://schemas.openxmlformats.org/officeDocument/2006/relationships/hyperlink" Target="consultantplus://offline/ref=E5F7BB8217F1BB8AA9E83CAD3410F5ED12DCA6957008738AA884E5BB65794C8D2E10B708C7196F87HEz5J" TargetMode="External"/><Relationship Id="rId1240" Type="http://schemas.openxmlformats.org/officeDocument/2006/relationships/hyperlink" Target="consultantplus://offline/ref=E5F7BB8217F1BB8AA9E83CAD3410F5ED12D1A19D7103738AA884E5BB65794C8D2E10B708C7196A88HEzDJ" TargetMode="External"/><Relationship Id="rId1338" Type="http://schemas.openxmlformats.org/officeDocument/2006/relationships/hyperlink" Target="consultantplus://offline/ref=E5F7BB8217F1BB8AA9E83CAD3410F5ED12D3A69F780C738AA884E5BB65794C8D2E10B708C719688AHEz9J" TargetMode="External"/><Relationship Id="rId347" Type="http://schemas.openxmlformats.org/officeDocument/2006/relationships/hyperlink" Target="consultantplus://offline/ref=E5F7BB8217F1BB8AA9E83CAD3410F5ED15D0A69A70002E80A0DDE9B96276139A2959BB09C7196BH8zDJ" TargetMode="External"/><Relationship Id="rId999" Type="http://schemas.openxmlformats.org/officeDocument/2006/relationships/hyperlink" Target="consultantplus://offline/ref=E5F7BB8217F1BB8AA9E83CAD3410F5ED12DCA59D7903738AA884E5BB65H7z9J" TargetMode="External"/><Relationship Id="rId1100" Type="http://schemas.openxmlformats.org/officeDocument/2006/relationships/hyperlink" Target="consultantplus://offline/ref=E5F7BB8217F1BB8AA9E83CAD3410F5ED12D2AF9C740A738AA884E5BB65H7z9J" TargetMode="External"/><Relationship Id="rId1184" Type="http://schemas.openxmlformats.org/officeDocument/2006/relationships/hyperlink" Target="consultantplus://offline/ref=E5F7BB8217F1BB8AA9E83CAD3410F5ED12D3A498780D738AA884E5BB65794C8D2E10B708C7196A88HEzBJ" TargetMode="External"/><Relationship Id="rId1405" Type="http://schemas.openxmlformats.org/officeDocument/2006/relationships/hyperlink" Target="consultantplus://offline/ref=E5F7BB8217F1BB8AA9E83CAD3410F5ED12D3A69F780C738AA884E5BB65794C8D2E10B708C7196E88HEz9J" TargetMode="External"/><Relationship Id="rId44" Type="http://schemas.openxmlformats.org/officeDocument/2006/relationships/hyperlink" Target="consultantplus://offline/ref=E5F7BB8217F1BB8AA9E83CAD3410F5ED12DCA6957008738AA884E5BB65H7z9J" TargetMode="External"/><Relationship Id="rId554" Type="http://schemas.openxmlformats.org/officeDocument/2006/relationships/hyperlink" Target="consultantplus://offline/ref=E5F7BB8217F1BB8AA9E83CAD3410F5ED12D3A69F780C738AA884E5BB65794C8D2E10B708C3H1zEJ" TargetMode="External"/><Relationship Id="rId761" Type="http://schemas.openxmlformats.org/officeDocument/2006/relationships/hyperlink" Target="consultantplus://offline/ref=E5F7BB8217F1BB8AA9E83CAD3410F5ED12D3A49D7209738AA884E5BB65794C8D2E10B708CE1DH6zEJ" TargetMode="External"/><Relationship Id="rId859" Type="http://schemas.openxmlformats.org/officeDocument/2006/relationships/hyperlink" Target="consultantplus://offline/ref=E5F7BB8217F1BB8AA9E83CAD3410F5ED12D3A69F780C738AA884E5BB65794C8D2E10B7H0zBJ" TargetMode="External"/><Relationship Id="rId1391" Type="http://schemas.openxmlformats.org/officeDocument/2006/relationships/hyperlink" Target="consultantplus://offline/ref=E5F7BB8217F1BB8AA9E83CAD3410F5ED12D0A294780F738AA884E5BB65794C8D2E10B708C7196B8FHEz9J" TargetMode="External"/><Relationship Id="rId1489" Type="http://schemas.openxmlformats.org/officeDocument/2006/relationships/hyperlink" Target="consultantplus://offline/ref=E5F7BB8217F1BB8AA9E83CAD3410F5ED12D3A69F780C738AA884E5BB65794C8D2E10B708CEH1zBJ" TargetMode="External"/><Relationship Id="rId193" Type="http://schemas.openxmlformats.org/officeDocument/2006/relationships/hyperlink" Target="consultantplus://offline/ref=E5F7BB8217F1BB8AA9E83CAD3410F5ED12D3A69F780C738AA884E5BB65794C8D2E10B708C7196A8FHEzBJ" TargetMode="External"/><Relationship Id="rId207" Type="http://schemas.openxmlformats.org/officeDocument/2006/relationships/hyperlink" Target="consultantplus://offline/ref=E5F7BB8217F1BB8AA9E83DB13D10F5ED12D0A79E7002738AA884E5BB65H7z9J" TargetMode="External"/><Relationship Id="rId414" Type="http://schemas.openxmlformats.org/officeDocument/2006/relationships/hyperlink" Target="consultantplus://offline/ref=E5F7BB8217F1BB8AA9E83CAD3410F5ED12D3A69B780A738AA884E5BB65794C8D2E10B708C7196A8FHEzDJ" TargetMode="External"/><Relationship Id="rId498" Type="http://schemas.openxmlformats.org/officeDocument/2006/relationships/hyperlink" Target="consultantplus://offline/ref=E5F7BB8217F1BB8AA9E83CAD3410F5ED12D3A69F780C738AA884E5BB65794C8D2E10B708C7196B8FHEz8J" TargetMode="External"/><Relationship Id="rId621" Type="http://schemas.openxmlformats.org/officeDocument/2006/relationships/hyperlink" Target="consultantplus://offline/ref=E5F7BB8217F1BB8AA9E83CAD3410F5ED12D3A69F780C738AA884E5BB65794C8D2E10B708C7196987HEzCJ" TargetMode="External"/><Relationship Id="rId1044" Type="http://schemas.openxmlformats.org/officeDocument/2006/relationships/hyperlink" Target="consultantplus://offline/ref=E5F7BB8217F1BB8AA9E83CAD3410F5ED12DCA59D7903738AA884E5BB65H7z9J" TargetMode="External"/><Relationship Id="rId1251" Type="http://schemas.openxmlformats.org/officeDocument/2006/relationships/hyperlink" Target="consultantplus://offline/ref=E5F7BB8217F1BB8AA9E83CAD3410F5ED12D3A69F780C738AA884E5BB65794C8D2E10B708C7196888HEzCJ" TargetMode="External"/><Relationship Id="rId1349" Type="http://schemas.openxmlformats.org/officeDocument/2006/relationships/hyperlink" Target="consultantplus://offline/ref=E5F7BB8217F1BB8AA9E83CAD3410F5ED12D3A69F780C738AA884E5BB65794C8D2E10B708C0H1z1J" TargetMode="External"/><Relationship Id="rId260" Type="http://schemas.openxmlformats.org/officeDocument/2006/relationships/hyperlink" Target="consultantplus://offline/ref=E5F7BB8217F1BB8AA9E83CAD3410F5ED12D3A69F780C738AA884E5BB65794C8D2E10B708C0H1zAJ" TargetMode="External"/><Relationship Id="rId719" Type="http://schemas.openxmlformats.org/officeDocument/2006/relationships/hyperlink" Target="consultantplus://offline/ref=E5F7BB8217F1BB8AA9E83CAD3410F5ED12D3A69F780C738AA884E5BB65794C8D2E10B708C7196988HEzDJ" TargetMode="External"/><Relationship Id="rId926" Type="http://schemas.openxmlformats.org/officeDocument/2006/relationships/hyperlink" Target="consultantplus://offline/ref=E5F7BB8217F1BB8AA9E83CAD3410F5ED12D3A69F780C738AA884E5BB65794C8D2E10B70BHCz3J" TargetMode="External"/><Relationship Id="rId1111" Type="http://schemas.openxmlformats.org/officeDocument/2006/relationships/hyperlink" Target="consultantplus://offline/ref=E5F7BB8217F1BB8AA9E83CAD3410F5ED12D3A69F780C738AA884E5BB65794C8D2E10B708C7196F8CHEz5J" TargetMode="External"/><Relationship Id="rId55" Type="http://schemas.openxmlformats.org/officeDocument/2006/relationships/hyperlink" Target="consultantplus://offline/ref=E5F7BB8217F1BB8AA9E83CAD3410F5ED12D6A694720A738AA884E5BB65H7z9J" TargetMode="External"/><Relationship Id="rId120" Type="http://schemas.openxmlformats.org/officeDocument/2006/relationships/hyperlink" Target="consultantplus://offline/ref=E5F7BB8217F1BB8AA9E83CAD3410F5ED12D3A69F780C738AA884E5BB65794C8D2E10B708C7196A8FHEzEJ" TargetMode="External"/><Relationship Id="rId358" Type="http://schemas.openxmlformats.org/officeDocument/2006/relationships/hyperlink" Target="consultantplus://offline/ref=E5F7BB8217F1BB8AA9E83CAD3410F5ED12D3A49D730A738AA884E5BB65794C8D2E10B708C7196C8FHEzDJ" TargetMode="External"/><Relationship Id="rId565" Type="http://schemas.openxmlformats.org/officeDocument/2006/relationships/hyperlink" Target="consultantplus://offline/ref=E5F7BB8217F1BB8AA9E83CAD3410F5ED12D3A69F780C738AA884E5BB65794C8D2E10B708C5H1z0J" TargetMode="External"/><Relationship Id="rId772" Type="http://schemas.openxmlformats.org/officeDocument/2006/relationships/hyperlink" Target="consultantplus://offline/ref=E5F7BB8217F1BB8AA9E83CAD3410F5ED12D3A69F780C738AA884E5BB65794C8D2E10B708C7196B8CHEzCJ" TargetMode="External"/><Relationship Id="rId1195" Type="http://schemas.openxmlformats.org/officeDocument/2006/relationships/hyperlink" Target="consultantplus://offline/ref=E5F7BB8217F1BB8AA9E83CAD3410F5ED12D3A498780D738AA884E5BB65H7z9J" TargetMode="External"/><Relationship Id="rId1209" Type="http://schemas.openxmlformats.org/officeDocument/2006/relationships/hyperlink" Target="consultantplus://offline/ref=E5F7BB8217F1BB8AA9E83CAD3410F5ED12D0A19D7702738AA884E5BB65H7z9J" TargetMode="External"/><Relationship Id="rId1416" Type="http://schemas.openxmlformats.org/officeDocument/2006/relationships/hyperlink" Target="consultantplus://offline/ref=E5F7BB8217F1BB8AA9E83CAD3410F5ED12D1A79C720B738AA884E5BB65H7z9J" TargetMode="External"/><Relationship Id="rId218" Type="http://schemas.openxmlformats.org/officeDocument/2006/relationships/hyperlink" Target="consultantplus://offline/ref=E5F7BB8217F1BB8AA9E83CAD3410F5ED12DCA59D770F738AA884E5BB65794C8D2E10B70BCEH1zFJ" TargetMode="External"/><Relationship Id="rId425" Type="http://schemas.openxmlformats.org/officeDocument/2006/relationships/hyperlink" Target="consultantplus://offline/ref=E5F7BB8217F1BB8AA9E83CAD3410F5ED12DCA694760D738AA884E5BB65794C8D2E10B708C7196A86HEzDJ" TargetMode="External"/><Relationship Id="rId632" Type="http://schemas.openxmlformats.org/officeDocument/2006/relationships/hyperlink" Target="consultantplus://offline/ref=E5F7BB8217F1BB8AA9E83CAD3410F5ED12D3A69F780C738AA884E5BB65794C8D2E10B708C5H1z0J" TargetMode="External"/><Relationship Id="rId1055" Type="http://schemas.openxmlformats.org/officeDocument/2006/relationships/hyperlink" Target="consultantplus://offline/ref=E5F7BB8217F1BB8AA9E83CAD3410F5ED12D3A69F780C738AA884E5BB65794C8D2E10B708C7196A86HEzAJ" TargetMode="External"/><Relationship Id="rId1262" Type="http://schemas.openxmlformats.org/officeDocument/2006/relationships/hyperlink" Target="consultantplus://offline/ref=E5F7BB8217F1BB8AA9E83CAD3410F5ED12DCA79C7108738AA884E5BB65794C8D2E10B708C7196A89HEzBJ" TargetMode="External"/><Relationship Id="rId271" Type="http://schemas.openxmlformats.org/officeDocument/2006/relationships/hyperlink" Target="consultantplus://offline/ref=E5F7BB8217F1BB8AA9E83CAD3410F5ED12DCA59D730C738AA884E5BB65794C8D2E10B708C7186387HEz4J" TargetMode="External"/><Relationship Id="rId937" Type="http://schemas.openxmlformats.org/officeDocument/2006/relationships/hyperlink" Target="consultantplus://offline/ref=E5F7BB8217F1BB8AA9E83CAD3410F5ED12D3A69F780C738AA884E5BB65794C8D2E10B708C4H1z8J" TargetMode="External"/><Relationship Id="rId1122" Type="http://schemas.openxmlformats.org/officeDocument/2006/relationships/hyperlink" Target="consultantplus://offline/ref=E5F7BB8217F1BB8AA9E83CAD3410F5ED12D3A69F780C738AA884E5BB65794C8D2E10B708C7196B8AHEzCJ" TargetMode="External"/><Relationship Id="rId66" Type="http://schemas.openxmlformats.org/officeDocument/2006/relationships/hyperlink" Target="consultantplus://offline/ref=E5F7BB8217F1BB8AA9E83CAD3410F5ED12DCA59D7102738AA884E5BB65H7z9J" TargetMode="External"/><Relationship Id="rId131" Type="http://schemas.openxmlformats.org/officeDocument/2006/relationships/hyperlink" Target="consultantplus://offline/ref=E5F7BB8217F1BB8AA9E83CAD3410F5ED11DCA0987B5D2488F9D1EBBE6D29049D6055BA09C511H6zAJ" TargetMode="External"/><Relationship Id="rId369" Type="http://schemas.openxmlformats.org/officeDocument/2006/relationships/hyperlink" Target="consultantplus://offline/ref=E5F7BB8217F1BB8AA9E83CAD3410F5ED12D3A39E7203738AA884E5BB65794C8D2E10B7H0zDJ" TargetMode="External"/><Relationship Id="rId576" Type="http://schemas.openxmlformats.org/officeDocument/2006/relationships/hyperlink" Target="consultantplus://offline/ref=E5F7BB8217F1BB8AA9E83CAD3410F5ED12D2A394710F738AA884E5BB65794C8D2E10B708HCz2J" TargetMode="External"/><Relationship Id="rId783" Type="http://schemas.openxmlformats.org/officeDocument/2006/relationships/hyperlink" Target="consultantplus://offline/ref=E5F7BB8217F1BB8AA9E83CAD3410F5ED12D3A3997302738AA884E5BB65794C8D2E10B7H0zFJ" TargetMode="External"/><Relationship Id="rId990" Type="http://schemas.openxmlformats.org/officeDocument/2006/relationships/hyperlink" Target="consultantplus://offline/ref=E5F7BB8217F1BB8AA9E83CAD3410F5ED12D3A19C760E738AA884E5BB65794C8D2E10B708C7196E89HEz5J" TargetMode="External"/><Relationship Id="rId1427" Type="http://schemas.openxmlformats.org/officeDocument/2006/relationships/hyperlink" Target="consultantplus://offline/ref=E5F7BB8217F1BB8AA9E83CAD3410F5ED12D3A69F780C738AA884E5BB65794C8D2E10B708C7H1z0J" TargetMode="External"/><Relationship Id="rId229" Type="http://schemas.openxmlformats.org/officeDocument/2006/relationships/hyperlink" Target="consultantplus://offline/ref=E5F7BB8217F1BB8AA9E83CAD3410F5ED12DCA59D7903738AA884E5BB65794C8D2E10B708C7186B8BHEzFJ" TargetMode="External"/><Relationship Id="rId436" Type="http://schemas.openxmlformats.org/officeDocument/2006/relationships/hyperlink" Target="consultantplus://offline/ref=E5F7BB8217F1BB8AA9E83CAD3410F5ED12D3A09B750A738AA884E5BB65794C8D2E10B708C7196A8FHEz5J" TargetMode="External"/><Relationship Id="rId643" Type="http://schemas.openxmlformats.org/officeDocument/2006/relationships/hyperlink" Target="consultantplus://offline/ref=E5F7BB8217F1BB8AA9E83CAD3410F5ED12D3A69F780C738AA884E5BB65794C8D2E10B708C719698BHEz4J" TargetMode="External"/><Relationship Id="rId1066" Type="http://schemas.openxmlformats.org/officeDocument/2006/relationships/hyperlink" Target="consultantplus://offline/ref=E5F7BB8217F1BB8AA9E83CAD3410F5ED12D3A69F780C738AA884E5BB65794C8D2E10B708C7196A89HEzDJ" TargetMode="External"/><Relationship Id="rId1273" Type="http://schemas.openxmlformats.org/officeDocument/2006/relationships/hyperlink" Target="consultantplus://offline/ref=E5F7BB8217F1BB8AA9E83CAD3410F5ED12D3A69F780C738AA884E5BB65794C8D2E10B708C7196B88HEz5J" TargetMode="External"/><Relationship Id="rId1480" Type="http://schemas.openxmlformats.org/officeDocument/2006/relationships/hyperlink" Target="consultantplus://offline/ref=E5F7BB8217F1BB8AA9E83CAD3410F5ED12D3A69F780C738AA884E5BB65794C8D2E10B708C7196F8AHEz4J" TargetMode="External"/><Relationship Id="rId850" Type="http://schemas.openxmlformats.org/officeDocument/2006/relationships/hyperlink" Target="consultantplus://offline/ref=E5F7BB8217F1BB8AA9E83CAD3410F5ED12D3A69F780C738AA884E5BB65794C8D2E10B708C7196989HEz8J" TargetMode="External"/><Relationship Id="rId948" Type="http://schemas.openxmlformats.org/officeDocument/2006/relationships/hyperlink" Target="consultantplus://offline/ref=E5F7BB8217F1BB8AA9E83CAD3410F5ED12D3A69F780C738AA884E5BB65794C8D2E10B708C1H1zFJ" TargetMode="External"/><Relationship Id="rId1133" Type="http://schemas.openxmlformats.org/officeDocument/2006/relationships/hyperlink" Target="consultantplus://offline/ref=E5F7BB8217F1BB8AA9E83CAD3410F5ED12D7A594710A738AA884E5BB65H7z9J" TargetMode="External"/><Relationship Id="rId77" Type="http://schemas.openxmlformats.org/officeDocument/2006/relationships/hyperlink" Target="consultantplus://offline/ref=E5F7BB8217F1BB8AA9E83CAD3410F5ED12D3A498780D738AA884E5BB65H7z9J" TargetMode="External"/><Relationship Id="rId282" Type="http://schemas.openxmlformats.org/officeDocument/2006/relationships/hyperlink" Target="consultantplus://offline/ref=E5F7BB8217F1BB8AA9E83CAD3410F5ED12D3A69F780C738AA884E5BB65794C8D2E10B708C719698AHEzEJ" TargetMode="External"/><Relationship Id="rId503" Type="http://schemas.openxmlformats.org/officeDocument/2006/relationships/hyperlink" Target="consultantplus://offline/ref=E5F7BB8217F1BB8AA9E83CAD3410F5ED12D2A59B740B738AA884E5BB65794C8D2E10B708C7186286HEzFJ" TargetMode="External"/><Relationship Id="rId587" Type="http://schemas.openxmlformats.org/officeDocument/2006/relationships/hyperlink" Target="consultantplus://offline/ref=E5F7BB8217F1BB8AA9E83CAD3410F5ED12D3A69F780C738AA884E5BB65794C8D2E10B708C7196A8BHEz5J" TargetMode="External"/><Relationship Id="rId710" Type="http://schemas.openxmlformats.org/officeDocument/2006/relationships/hyperlink" Target="consultantplus://offline/ref=E5F7BB8217F1BB8AA9E83CAD3410F5ED12D3A69F780C738AA884E5BB65H7z9J" TargetMode="External"/><Relationship Id="rId808" Type="http://schemas.openxmlformats.org/officeDocument/2006/relationships/hyperlink" Target="consultantplus://offline/ref=E5F7BB8217F1BB8AA9E83CAD3410F5ED12DCA6947909738AA884E5BB65H7z9J" TargetMode="External"/><Relationship Id="rId1340" Type="http://schemas.openxmlformats.org/officeDocument/2006/relationships/hyperlink" Target="consultantplus://offline/ref=E5F7BB8217F1BB8AA9E83CAD3410F5ED12D3A69F780C738AA884E5BB65794C8D2E10B708C7196E8DHEz8J" TargetMode="External"/><Relationship Id="rId1438" Type="http://schemas.openxmlformats.org/officeDocument/2006/relationships/hyperlink" Target="consultantplus://offline/ref=E5F7BB8217F1BB8AA9E83CAD3410F5ED12D3A69F780C738AA884E5BB65794C8D2E10B708C719698CHEzCJ" TargetMode="External"/><Relationship Id="rId8" Type="http://schemas.openxmlformats.org/officeDocument/2006/relationships/hyperlink" Target="consultantplus://offline/ref=E5F7BB8217F1BB8AA9E82DAF2510F5ED12D3A39577002E80A0DDE9B9H6z2J" TargetMode="External"/><Relationship Id="rId142" Type="http://schemas.openxmlformats.org/officeDocument/2006/relationships/hyperlink" Target="consultantplus://offline/ref=E5F7BB8217F1BB8AA9E83CAD3410F5ED12D3A399720E738AA884E5BB65H7z9J" TargetMode="External"/><Relationship Id="rId447" Type="http://schemas.openxmlformats.org/officeDocument/2006/relationships/hyperlink" Target="consultantplus://offline/ref=E5F7BB8217F1BB8AA9E83CAD3410F5ED12D3A498780D738AA884E5BB65794C8D2E10B708C7196A8CHEzCJ" TargetMode="External"/><Relationship Id="rId794" Type="http://schemas.openxmlformats.org/officeDocument/2006/relationships/hyperlink" Target="consultantplus://offline/ref=E5F7BB8217F1BB8AA9E83CAD3410F5ED12D3A69F780C738AA884E5BB65794C8D2E10B708C7196989HEz8J" TargetMode="External"/><Relationship Id="rId1077" Type="http://schemas.openxmlformats.org/officeDocument/2006/relationships/hyperlink" Target="consultantplus://offline/ref=E5F7BB8217F1BB8AA9E83DB23110F5ED12D6A0947903738AA884E5BB65H7z9J" TargetMode="External"/><Relationship Id="rId1200" Type="http://schemas.openxmlformats.org/officeDocument/2006/relationships/hyperlink" Target="consultantplus://offline/ref=E5F7BB8217F1BB8AA9E83EB02D10F5ED12D4A294750E738AA884E5BB65H7z9J" TargetMode="External"/><Relationship Id="rId654" Type="http://schemas.openxmlformats.org/officeDocument/2006/relationships/hyperlink" Target="consultantplus://offline/ref=E5F7BB8217F1BB8AA9E83CAD3410F5ED12D3A49A780E738AA884E5BB65H7z9J" TargetMode="External"/><Relationship Id="rId861" Type="http://schemas.openxmlformats.org/officeDocument/2006/relationships/hyperlink" Target="consultantplus://offline/ref=E5F7BB8217F1BB8AA9E83CAD3410F5ED12D3A69F780C738AA884E5BB65794C8D2E10B708C5H1zFJ" TargetMode="External"/><Relationship Id="rId959" Type="http://schemas.openxmlformats.org/officeDocument/2006/relationships/hyperlink" Target="consultantplus://offline/ref=E5F7BB8217F1BB8AA9E83CAD3410F5ED12D3A69F780C738AA884E5BB65794C8D2E10B708C1H1z8J" TargetMode="External"/><Relationship Id="rId1284" Type="http://schemas.openxmlformats.org/officeDocument/2006/relationships/hyperlink" Target="consultantplus://offline/ref=E5F7BB8217F1BB8AA9E83CAD3410F5ED12D3A69F780C738AA884E5BB65794C8D2E10B70CHCz4J" TargetMode="External"/><Relationship Id="rId1491" Type="http://schemas.openxmlformats.org/officeDocument/2006/relationships/hyperlink" Target="consultantplus://offline/ref=E5F7BB8217F1BB8AA9E83CAD3410F5ED12D3A69F780C738AA884E5BB65794C8D2E10B708CEH1zDJ" TargetMode="External"/><Relationship Id="rId1505" Type="http://schemas.openxmlformats.org/officeDocument/2006/relationships/hyperlink" Target="consultantplus://offline/ref=E5F7BB8217F1BB8AA9E83CAD3410F5ED12D3A69F780C738AA884E5BB65794C8D2E10B70BC4H1z8J" TargetMode="External"/><Relationship Id="rId293" Type="http://schemas.openxmlformats.org/officeDocument/2006/relationships/hyperlink" Target="consultantplus://offline/ref=E5F7BB8217F1BB8AA9E83CAD3410F5ED12D3A69F780C738AA884E5BB65794C8D2E10B708C7196A8CHEzAJ" TargetMode="External"/><Relationship Id="rId307" Type="http://schemas.openxmlformats.org/officeDocument/2006/relationships/hyperlink" Target="consultantplus://offline/ref=E5F7BB8217F1BB8AA9E83CAD3410F5ED12D3A69F780C738AA884E5BB65794C8D2E10B708C7196E87HEz5J" TargetMode="External"/><Relationship Id="rId514" Type="http://schemas.openxmlformats.org/officeDocument/2006/relationships/hyperlink" Target="consultantplus://offline/ref=E5F7BB8217F1BB8AA9E83CAD3410F5ED12D3A69F780C738AA884E5BB65794C8D2E10B708C3H1zAJ" TargetMode="External"/><Relationship Id="rId721" Type="http://schemas.openxmlformats.org/officeDocument/2006/relationships/hyperlink" Target="consultantplus://offline/ref=E5F7BB8217F1BB8AA9E83CAD3410F5ED12D3A69F780C738AA884E5BB65794C8D2E10B708C7196988HEzEJ" TargetMode="External"/><Relationship Id="rId1144" Type="http://schemas.openxmlformats.org/officeDocument/2006/relationships/hyperlink" Target="consultantplus://offline/ref=E5F7BB8217F1BB8AA9E83CAD3410F5ED11DCA0987B5D2488F9D1EBBE6D29049D6055BA09C71EH6zAJ" TargetMode="External"/><Relationship Id="rId1351" Type="http://schemas.openxmlformats.org/officeDocument/2006/relationships/hyperlink" Target="consultantplus://offline/ref=E5F7BB8217F1BB8AA9E83CAD3410F5ED12D3A69F780C738AA884E5BB65794C8D2E10B708C719688AHEz4J" TargetMode="External"/><Relationship Id="rId1449" Type="http://schemas.openxmlformats.org/officeDocument/2006/relationships/hyperlink" Target="consultantplus://offline/ref=E5F7BB8217F1BB8AA9E83CAD3410F5ED12D3A69F780C738AA884E5BB65794C8D2E10B70AHCz2J" TargetMode="External"/><Relationship Id="rId88" Type="http://schemas.openxmlformats.org/officeDocument/2006/relationships/hyperlink" Target="consultantplus://offline/ref=E5F7BB8217F1BB8AA9E83CAD3410F5ED12D4A59C7108738AA884E5BB65794C8D2E10B708C7196A8EHEz4J" TargetMode="External"/><Relationship Id="rId153" Type="http://schemas.openxmlformats.org/officeDocument/2006/relationships/hyperlink" Target="consultantplus://offline/ref=E5F7BB8217F1BB8AA9E83CAD3410F5ED11DCA0987B5D2488F9D1EBBE6D29049D6055BA09C71EH6zAJ" TargetMode="External"/><Relationship Id="rId360" Type="http://schemas.openxmlformats.org/officeDocument/2006/relationships/hyperlink" Target="consultantplus://offline/ref=E5F7BB8217F1BB8AA9E83CAD3410F5ED12D3A69F780C738AA884E5BB65794C8D2E10B708C7196A8DHEzEJ" TargetMode="External"/><Relationship Id="rId598" Type="http://schemas.openxmlformats.org/officeDocument/2006/relationships/hyperlink" Target="consultantplus://offline/ref=E5F7BB8217F1BB8AA9E83CAD3410F5ED12D3A69F780C738AA884E5BB65794C8D2E10B708C719698BHEzAJ" TargetMode="External"/><Relationship Id="rId819" Type="http://schemas.openxmlformats.org/officeDocument/2006/relationships/hyperlink" Target="consultantplus://offline/ref=E5F7BB8217F1BB8AA9E83CAD3410F5ED12D3A39B750F738AA884E5BB65794C8D2E10B708C7196A8DHEz5J" TargetMode="External"/><Relationship Id="rId1004" Type="http://schemas.openxmlformats.org/officeDocument/2006/relationships/hyperlink" Target="consultantplus://offline/ref=E5F7BB8217F1BB8AA9E83CAD3410F5ED12D3A69F780C738AA884E5BB65794C8D2E10B708C7196B8CHEzEJ" TargetMode="External"/><Relationship Id="rId1211" Type="http://schemas.openxmlformats.org/officeDocument/2006/relationships/hyperlink" Target="consultantplus://offline/ref=E5F7BB8217F1BB8AA9E83CAD3410F5ED12D6A19D7402738AA884E5BB65H7z9J" TargetMode="External"/><Relationship Id="rId220" Type="http://schemas.openxmlformats.org/officeDocument/2006/relationships/hyperlink" Target="consultantplus://offline/ref=E5F7BB8217F1BB8AA9E83CAD3410F5ED12DCA59D770F738AA884E5BB65794C8D2E10B70DC4H1zEJ" TargetMode="External"/><Relationship Id="rId458" Type="http://schemas.openxmlformats.org/officeDocument/2006/relationships/hyperlink" Target="consultantplus://offline/ref=E5F7BB8217F1BB8AA9E83CAD3410F5ED12D3A69F780C738AA884E5BB65794C8D2E10B708C7196E86HEz9J" TargetMode="External"/><Relationship Id="rId665" Type="http://schemas.openxmlformats.org/officeDocument/2006/relationships/hyperlink" Target="consultantplus://offline/ref=E5F7BB8217F1BB8AA9E83CAD3410F5ED12D3A39E730D738AA884E5BB65794C8D2E10B708C7196B8CHEz9J" TargetMode="External"/><Relationship Id="rId872" Type="http://schemas.openxmlformats.org/officeDocument/2006/relationships/hyperlink" Target="consultantplus://offline/ref=E5F7BB8217F1BB8AA9E83CAD3410F5ED12DCA59D730C738AA884E5BB65794C8D2E10B708C7186B89HEzEJ" TargetMode="External"/><Relationship Id="rId1088" Type="http://schemas.openxmlformats.org/officeDocument/2006/relationships/hyperlink" Target="consultantplus://offline/ref=E5F7BB8217F1BB8AA9E83CAD3410F5ED12D6AF95780A738AA884E5BB65794C8D2E10B708C7196A8FHEzAJ" TargetMode="External"/><Relationship Id="rId1295" Type="http://schemas.openxmlformats.org/officeDocument/2006/relationships/hyperlink" Target="consultantplus://offline/ref=E5F7BB8217F1BB8AA9E83DB13D10F5ED12D6A2997308738AA884E5BB65H7z9J" TargetMode="External"/><Relationship Id="rId1309" Type="http://schemas.openxmlformats.org/officeDocument/2006/relationships/hyperlink" Target="consultantplus://offline/ref=E5F7BB8217F1BB8AA9E83CAD3410F5ED12D3A69F780C738AA884E5BB65794C8D2E10B708C7196E8FHEz4J" TargetMode="External"/><Relationship Id="rId1516" Type="http://schemas.openxmlformats.org/officeDocument/2006/relationships/hyperlink" Target="consultantplus://offline/ref=E5F7BB8217F1BB8AA9E83CAD3410F5ED12D3A69F780C738AA884E5BB65794C8D2E10B70BC4H1z8J" TargetMode="External"/><Relationship Id="rId15" Type="http://schemas.openxmlformats.org/officeDocument/2006/relationships/hyperlink" Target="consultantplus://offline/ref=E5F7BB8217F1BB8AA9E83CAD3410F5ED12D3A09A7202738AA884E5BB65H7z9J" TargetMode="External"/><Relationship Id="rId318" Type="http://schemas.openxmlformats.org/officeDocument/2006/relationships/hyperlink" Target="consultantplus://offline/ref=E5F7BB8217F1BB8AA9E83CAD3410F5ED12D3A69F780C738AA884E5BB65794C8D2E10B708C5H1z0J" TargetMode="External"/><Relationship Id="rId525" Type="http://schemas.openxmlformats.org/officeDocument/2006/relationships/hyperlink" Target="consultantplus://offline/ref=E5F7BB8217F1BB8AA9E83CAD3410F5ED12D3A69F780C738AA884E5BB65794C8D2E10B708C3H1zDJ" TargetMode="External"/><Relationship Id="rId732" Type="http://schemas.openxmlformats.org/officeDocument/2006/relationships/hyperlink" Target="consultantplus://offline/ref=E5F7BB8217F1BB8AA9E83CAD3410F5ED12D3A69F780C738AA884E5BB65794C8D2E10B708C2H1zBJ" TargetMode="External"/><Relationship Id="rId1155" Type="http://schemas.openxmlformats.org/officeDocument/2006/relationships/hyperlink" Target="consultantplus://offline/ref=E5F7BB8217F1BB8AA9E83CAD3410F5ED12DCA59D7903738AA884E5BB65H7z9J" TargetMode="External"/><Relationship Id="rId1362" Type="http://schemas.openxmlformats.org/officeDocument/2006/relationships/hyperlink" Target="consultantplus://offline/ref=E5F7BB8217F1BB8AA9E83CAD3410F5ED12D3A69F780C738AA884E5BB65794C8D2E10B708C719688BHEz8J" TargetMode="External"/><Relationship Id="rId99" Type="http://schemas.openxmlformats.org/officeDocument/2006/relationships/hyperlink" Target="consultantplus://offline/ref=E5F7BB8217F1BB8AA9E83EB02D10F5ED12D4A294750E738AA884E5BB65H7z9J" TargetMode="External"/><Relationship Id="rId164" Type="http://schemas.openxmlformats.org/officeDocument/2006/relationships/hyperlink" Target="consultantplus://offline/ref=E5F7BB8217F1BB8AA9E83CAD3410F5ED12D3A69F780C738AA884E5BB65794C8D2E10B708C7196E87HEz5J" TargetMode="External"/><Relationship Id="rId371" Type="http://schemas.openxmlformats.org/officeDocument/2006/relationships/hyperlink" Target="consultantplus://offline/ref=E5F7BB8217F1BB8AA9E83CAD3410F5ED12DCA59D770F738AA884E5BB65794C8D2E10B708C7186D89HEz8J" TargetMode="External"/><Relationship Id="rId1015" Type="http://schemas.openxmlformats.org/officeDocument/2006/relationships/hyperlink" Target="consultantplus://offline/ref=E5F7BB8217F1BB8AA9E83CAD3410F5ED12DCA59D7903738AA884E5BB65H7z9J" TargetMode="External"/><Relationship Id="rId1222" Type="http://schemas.openxmlformats.org/officeDocument/2006/relationships/hyperlink" Target="consultantplus://offline/ref=E5F7BB8217F1BB8AA9E83CAD3410F5ED12D3A69F780C738AA884E5BB65794C8D2E10B70DHCz3J" TargetMode="External"/><Relationship Id="rId469" Type="http://schemas.openxmlformats.org/officeDocument/2006/relationships/hyperlink" Target="consultantplus://offline/ref=E5F7BB8217F1BB8AA9E83CAD3410F5ED12DCA59D7102738AA884E5BB65794C8D2E10B70AC5H1zDJ" TargetMode="External"/><Relationship Id="rId676" Type="http://schemas.openxmlformats.org/officeDocument/2006/relationships/hyperlink" Target="consultantplus://offline/ref=E5F7BB8217F1BB8AA9E83CAD3410F5ED12D3A69F780C738AA884E5BB65794C8D2E10B708C7196A89HEzAJ" TargetMode="External"/><Relationship Id="rId883" Type="http://schemas.openxmlformats.org/officeDocument/2006/relationships/hyperlink" Target="consultantplus://offline/ref=E5F7BB8217F1BB8AA9E83CAD3410F5ED12D3A494760B738AA884E5BB65794C8D2E10B708C7196A8CHEz8J" TargetMode="External"/><Relationship Id="rId1099" Type="http://schemas.openxmlformats.org/officeDocument/2006/relationships/hyperlink" Target="consultantplus://offline/ref=E5F7BB8217F1BB8AA9E83CAD3410F5ED12DCA59D7903738AA884E5BB65H7z9J" TargetMode="External"/><Relationship Id="rId1527" Type="http://schemas.openxmlformats.org/officeDocument/2006/relationships/hyperlink" Target="consultantplus://offline/ref=E5F7BB8217F1BB8AA9E83CAD3410F5ED12D3A69F780C738AA884E5BB65794C8D2E10B708C7196A86HEz9J" TargetMode="External"/><Relationship Id="rId26" Type="http://schemas.openxmlformats.org/officeDocument/2006/relationships/hyperlink" Target="consultantplus://offline/ref=E5F7BB8217F1BB8AA9E83CAD3410F5ED12D2AE9A780C738AA884E5BB65H7z9J" TargetMode="External"/><Relationship Id="rId231" Type="http://schemas.openxmlformats.org/officeDocument/2006/relationships/hyperlink" Target="consultantplus://offline/ref=E5F7BB8217F1BB8AA9E83CAD3410F5ED12DCA59D7903738AA884E5BB65794C8D2E10B70AHCz0J" TargetMode="External"/><Relationship Id="rId329" Type="http://schemas.openxmlformats.org/officeDocument/2006/relationships/hyperlink" Target="consultantplus://offline/ref=E5F7BB8217F1BB8AA9E83CAD3410F5ED12DCA59D770F738AA884E5BB65794C8D2E10B708C718628EHEz9J" TargetMode="External"/><Relationship Id="rId536" Type="http://schemas.openxmlformats.org/officeDocument/2006/relationships/hyperlink" Target="consultantplus://offline/ref=E5F7BB8217F1BB8AA9E83CAD3410F5ED12D3A69F780C738AA884E5BB65794C8D2E10B708C7196987HEzCJ" TargetMode="External"/><Relationship Id="rId1166" Type="http://schemas.openxmlformats.org/officeDocument/2006/relationships/hyperlink" Target="consultantplus://offline/ref=E5F7BB8217F1BB8AA9E83CAD3410F5ED12D3A69F780C738AA884E5BB65794C8D2E10B708C7196A87HEz4J" TargetMode="External"/><Relationship Id="rId1373" Type="http://schemas.openxmlformats.org/officeDocument/2006/relationships/hyperlink" Target="consultantplus://offline/ref=E5F7BB8217F1BB8AA9E83CAD3410F5ED12D3A69F780C738AA884E5BB65794C8D2E10B708C7196E8AHEzCJ" TargetMode="External"/><Relationship Id="rId175" Type="http://schemas.openxmlformats.org/officeDocument/2006/relationships/hyperlink" Target="consultantplus://offline/ref=E5F7BB8217F1BB8AA9E83CAD3410F5ED12D3A69F780C738AA884E5BB65794C8D2E10B708C7196B8FHEzFJ" TargetMode="External"/><Relationship Id="rId743" Type="http://schemas.openxmlformats.org/officeDocument/2006/relationships/hyperlink" Target="consultantplus://offline/ref=E5F7BB8217F1BB8AA9E83CAD3410F5ED12D3A69F780C738AA884E5BB65794C8D2E10B70CHCz6J" TargetMode="External"/><Relationship Id="rId950" Type="http://schemas.openxmlformats.org/officeDocument/2006/relationships/hyperlink" Target="consultantplus://offline/ref=E5F7BB8217F1BB8AA9E83CAD3410F5ED12D3A69F780C738AA884E5BB65794C8D2E10B708C7196F8DHEz5J" TargetMode="External"/><Relationship Id="rId1026" Type="http://schemas.openxmlformats.org/officeDocument/2006/relationships/hyperlink" Target="consultantplus://offline/ref=E5F7BB8217F1BB8AA9E83CAD3410F5ED12DCA59D730C738AA884E5BB65794C8D2E10B708C719628AHEz5J" TargetMode="External"/><Relationship Id="rId382" Type="http://schemas.openxmlformats.org/officeDocument/2006/relationships/hyperlink" Target="consultantplus://offline/ref=E5F7BB8217F1BB8AA9E83DB63510F5ED12D2A09E79002E80A0DDE9B9H6z2J" TargetMode="External"/><Relationship Id="rId603" Type="http://schemas.openxmlformats.org/officeDocument/2006/relationships/hyperlink" Target="consultantplus://offline/ref=E5F7BB8217F1BB8AA9E83CAD3410F5ED12D3A498790A738AA884E5BB65794C8D2E10B708C7196A8FHEzCJ" TargetMode="External"/><Relationship Id="rId687" Type="http://schemas.openxmlformats.org/officeDocument/2006/relationships/hyperlink" Target="consultantplus://offline/ref=E5F7BB8217F1BB8AA9E83CAD3410F5ED12D3A69F780C738AA884E5BB65794C8D2E10B708C7196A86HEzFJ" TargetMode="External"/><Relationship Id="rId810" Type="http://schemas.openxmlformats.org/officeDocument/2006/relationships/hyperlink" Target="consultantplus://offline/ref=E5F7BB8217F1BB8AA9E83CAD3410F5ED12D3A4987702738AA884E5BB65794C8D2E10B708C7196B89HEzCJ" TargetMode="External"/><Relationship Id="rId908" Type="http://schemas.openxmlformats.org/officeDocument/2006/relationships/hyperlink" Target="consultantplus://offline/ref=E5F7BB8217F1BB8AA9E83CAD3410F5ED12D3A69F780C738AA884E5BB65794C8D2E10B708C7196B8EHEz5J" TargetMode="External"/><Relationship Id="rId1233" Type="http://schemas.openxmlformats.org/officeDocument/2006/relationships/hyperlink" Target="consultantplus://offline/ref=E5F7BB8217F1BB8AA9E83CAD3410F5ED12D3A69F780C738AA884E5BB65794C8D2E10B708C1H1zEJ" TargetMode="External"/><Relationship Id="rId1440" Type="http://schemas.openxmlformats.org/officeDocument/2006/relationships/hyperlink" Target="consultantplus://offline/ref=E5F7BB8217F1BB8AA9E83CAD3410F5ED12DCA59D7903738AA884E5BB65794C8D2E10B708C7116AH8z6J" TargetMode="External"/><Relationship Id="rId242" Type="http://schemas.openxmlformats.org/officeDocument/2006/relationships/hyperlink" Target="consultantplus://offline/ref=E5F7BB8217F1BB8AA9E83CAD3410F5ED12D3A69F780C738AA884E5BB65794C8D2E10B7H0z1J" TargetMode="External"/><Relationship Id="rId894" Type="http://schemas.openxmlformats.org/officeDocument/2006/relationships/hyperlink" Target="consultantplus://offline/ref=E5F7BB8217F1BB8AA9E83CAD3410F5ED12DCA59D730C738AA884E5BB65794C8D2E10B708C7186A87HEz4J" TargetMode="External"/><Relationship Id="rId1177" Type="http://schemas.openxmlformats.org/officeDocument/2006/relationships/hyperlink" Target="consultantplus://offline/ref=E5F7BB8217F1BB8AA9E83DB13D10F5ED12D5AF9F7002738AA884E5BB65H7z9J" TargetMode="External"/><Relationship Id="rId1300" Type="http://schemas.openxmlformats.org/officeDocument/2006/relationships/hyperlink" Target="consultantplus://offline/ref=E5F7BB8217F1BB8AA9E83CAD3410F5ED12D0A294780F738AA884E5BB65794C8D2E10B708C7196A87HEz8J" TargetMode="External"/><Relationship Id="rId37" Type="http://schemas.openxmlformats.org/officeDocument/2006/relationships/hyperlink" Target="consultantplus://offline/ref=E5F7BB8217F1BB8AA9E83CAD3410F5ED12D3A49B700B738AA884E5BB65H7z9J" TargetMode="External"/><Relationship Id="rId102" Type="http://schemas.openxmlformats.org/officeDocument/2006/relationships/hyperlink" Target="consultantplus://offline/ref=E5F7BB8217F1BB8AA9E83EB02D10F5ED12D4A294750E738AA884E5BB65H7z9J" TargetMode="External"/><Relationship Id="rId547" Type="http://schemas.openxmlformats.org/officeDocument/2006/relationships/hyperlink" Target="consultantplus://offline/ref=E5F7BB8217F1BB8AA9E83CAD3410F5ED12D2A394710F738AA884E5BB65794C8D2E10B708C7196B8FHEzFJ" TargetMode="External"/><Relationship Id="rId754" Type="http://schemas.openxmlformats.org/officeDocument/2006/relationships/hyperlink" Target="consultantplus://offline/ref=E5F7BB8217F1BB8AA9E83CAD3410F5ED12DCA59D770F738AA884E5BB65794C8D2E10B708C7196286HEzCJ" TargetMode="External"/><Relationship Id="rId961" Type="http://schemas.openxmlformats.org/officeDocument/2006/relationships/hyperlink" Target="consultantplus://offline/ref=E5F7BB8217F1BB8AA9E83CAD3410F5ED12D3A69F780C738AA884E5BB65794C8D2E10B708C2H1z0J" TargetMode="External"/><Relationship Id="rId1384" Type="http://schemas.openxmlformats.org/officeDocument/2006/relationships/hyperlink" Target="consultantplus://offline/ref=E5F7BB8217F1BB8AA9E83CAD3410F5ED12D3A69F780C738AA884E5BB65794C8D2E10B708C7196E8BHEz8J" TargetMode="External"/><Relationship Id="rId90" Type="http://schemas.openxmlformats.org/officeDocument/2006/relationships/hyperlink" Target="consultantplus://offline/ref=E5F7BB8217F1BB8AA9E83CAD3410F5ED12D3A49E780D738AA884E5BB65794C8D2E10B708C719698FHEz9J" TargetMode="External"/><Relationship Id="rId186" Type="http://schemas.openxmlformats.org/officeDocument/2006/relationships/hyperlink" Target="consultantplus://offline/ref=E5F7BB8217F1BB8AA9E83CAD3410F5ED12DCA59D730C738AA884E5BB65794C8D2E10B708C718688EHEz5J" TargetMode="External"/><Relationship Id="rId393" Type="http://schemas.openxmlformats.org/officeDocument/2006/relationships/hyperlink" Target="consultantplus://offline/ref=E5F7BB8217F1BB8AA9E83CAD3410F5ED12D3A49E7009738AA884E5BB65794C8D2E10B708HCz7J" TargetMode="External"/><Relationship Id="rId407" Type="http://schemas.openxmlformats.org/officeDocument/2006/relationships/hyperlink" Target="consultantplus://offline/ref=E5F7BB8217F1BB8AA9E822A33010F5ED12D3A29A7409738AA884E5BB65794C8D2E10B708C7196A8FHEzCJ" TargetMode="External"/><Relationship Id="rId614" Type="http://schemas.openxmlformats.org/officeDocument/2006/relationships/hyperlink" Target="consultantplus://offline/ref=E5F7BB8217F1BB8AA9E83CAD3410F5ED12D3A69F780C738AA884E5BB65794C8D2E10B708C2H1zFJ" TargetMode="External"/><Relationship Id="rId821" Type="http://schemas.openxmlformats.org/officeDocument/2006/relationships/hyperlink" Target="consultantplus://offline/ref=E5F7BB8217F1BB8AA9E83CAD3410F5ED12D3A39B750F738AA884E5BB65794C8D2E10B708C7196989HEzDJ" TargetMode="External"/><Relationship Id="rId1037" Type="http://schemas.openxmlformats.org/officeDocument/2006/relationships/hyperlink" Target="consultantplus://offline/ref=E5F7BB8217F1BB8AA9E83CAD3410F5ED12D3A69F780C738AA884E5BB65794C8D2E10B708C7196B8CHEzBJ" TargetMode="External"/><Relationship Id="rId1244" Type="http://schemas.openxmlformats.org/officeDocument/2006/relationships/hyperlink" Target="consultantplus://offline/ref=E5F7BB8217F1BB8AA9E83CAD3410F5ED12D3A69F780C738AA884E5BB65794C8D2E10B708C719688DHEzFJ" TargetMode="External"/><Relationship Id="rId1451" Type="http://schemas.openxmlformats.org/officeDocument/2006/relationships/hyperlink" Target="consultantplus://offline/ref=E5F7BB8217F1BB8AA9E83CAD3410F5ED12D3A498780D738AA884E5BB65794C8D2E10B708C7196A89HEzDJ" TargetMode="External"/><Relationship Id="rId253" Type="http://schemas.openxmlformats.org/officeDocument/2006/relationships/hyperlink" Target="consultantplus://offline/ref=E5F7BB8217F1BB8AA9E83CAD3410F5ED12D3A798780C738AA884E5BB65794C8D2E10B708C719698DHEzDJ" TargetMode="External"/><Relationship Id="rId460" Type="http://schemas.openxmlformats.org/officeDocument/2006/relationships/hyperlink" Target="consultantplus://offline/ref=E5F7BB8217F1BB8AA9E83CAD3410F5ED12D4A69B780A738AA884E5BB65H7z9J" TargetMode="External"/><Relationship Id="rId698" Type="http://schemas.openxmlformats.org/officeDocument/2006/relationships/hyperlink" Target="consultantplus://offline/ref=E5F7BB8217F1BB8AA9E83CAD3410F5ED12D3A69F780C738AA884E5BB65794C8D2E10B708C7196F8FHEz9J" TargetMode="External"/><Relationship Id="rId919" Type="http://schemas.openxmlformats.org/officeDocument/2006/relationships/hyperlink" Target="consultantplus://offline/ref=E5F7BB8217F1BB8AA9E83CAD3410F5ED12D3A69F780C738AA884E5BB65794C8D2E10B708C7196F8AHEzAJ" TargetMode="External"/><Relationship Id="rId1090" Type="http://schemas.openxmlformats.org/officeDocument/2006/relationships/hyperlink" Target="consultantplus://offline/ref=E5F7BB8217F1BB8AA9E82FB02510F5ED12D2A69E7708738AA884E5BB65H7z9J" TargetMode="External"/><Relationship Id="rId1104" Type="http://schemas.openxmlformats.org/officeDocument/2006/relationships/hyperlink" Target="consultantplus://offline/ref=E5F7BB8217F1BB8AA9E83CAD3410F5ED12D3A69F780C738AA884E5BB65794C8D2E10B708C7196F8FHEzFJ" TargetMode="External"/><Relationship Id="rId1311" Type="http://schemas.openxmlformats.org/officeDocument/2006/relationships/hyperlink" Target="consultantplus://offline/ref=E5F7BB8217F1BB8AA9E83CAD3410F5ED12D3A69F780C738AA884E5BB65794C8D2E10B708C719688EHEzDJ" TargetMode="External"/><Relationship Id="rId48" Type="http://schemas.openxmlformats.org/officeDocument/2006/relationships/hyperlink" Target="consultantplus://offline/ref=E5F7BB8217F1BB8AA9E83CAD3410F5ED12D6A59A7809738AA884E5BB65H7z9J" TargetMode="External"/><Relationship Id="rId113" Type="http://schemas.openxmlformats.org/officeDocument/2006/relationships/hyperlink" Target="consultantplus://offline/ref=E5F7BB8217F1BB8AA9E823AD2510F5ED11D5A798740D738AA884E5BB65794C8D2E10B708C7196A8DHEzEJ" TargetMode="External"/><Relationship Id="rId320" Type="http://schemas.openxmlformats.org/officeDocument/2006/relationships/hyperlink" Target="consultantplus://offline/ref=E5F7BB8217F1BB8AA9E83CA33778ABE114DFF990770A7FDFFCDBBEE6327046DAH6z9J" TargetMode="External"/><Relationship Id="rId558" Type="http://schemas.openxmlformats.org/officeDocument/2006/relationships/hyperlink" Target="consultantplus://offline/ref=E5F7BB8217F1BB8AA9E83CAD3410F5ED12DCA59D7903738AA884E5BB65794C8D2E10B708C71B6A8EHEzDJ" TargetMode="External"/><Relationship Id="rId765" Type="http://schemas.openxmlformats.org/officeDocument/2006/relationships/hyperlink" Target="consultantplus://offline/ref=E5F7BB8217F1BB8AA9E83CAD3410F5ED12DCA59D7903738AA884E5BB65794C8D2E10B708C7186C8FHEz5J" TargetMode="External"/><Relationship Id="rId972" Type="http://schemas.openxmlformats.org/officeDocument/2006/relationships/hyperlink" Target="consultantplus://offline/ref=E5F7BB8217F1BB8AA9E83CAD3410F5ED12DCA59D7903738AA884E5BB65794C8D2E10B708C71B6B8DHEz8J" TargetMode="External"/><Relationship Id="rId1188" Type="http://schemas.openxmlformats.org/officeDocument/2006/relationships/hyperlink" Target="consultantplus://offline/ref=E5F7BB8217F1BB8AA9E82DA82E10F5ED15D7A29C78002E80A0DDE9B96276139A2959BB09C71968H8zDJ" TargetMode="External"/><Relationship Id="rId1395" Type="http://schemas.openxmlformats.org/officeDocument/2006/relationships/hyperlink" Target="consultantplus://offline/ref=E5F7BB8217F1BB8AA9E83CAD3410F5ED12D3A69F780C738AA884E5BB65794C8D2E10B708C7196E8DHEz8J" TargetMode="External"/><Relationship Id="rId1409" Type="http://schemas.openxmlformats.org/officeDocument/2006/relationships/hyperlink" Target="consultantplus://offline/ref=E5F7BB8217F1BB8AA9E83CA33778ABE01BDFF990740A79DFFF86B4EE6B7C44HDzDJ" TargetMode="External"/><Relationship Id="rId197" Type="http://schemas.openxmlformats.org/officeDocument/2006/relationships/hyperlink" Target="consultantplus://offline/ref=E5F7BB8217F1BB8AA9E83CAD3410F5ED12DCA59D730C738AA884E5BB65794C8D2E10B708C71B698BHEzBJ" TargetMode="External"/><Relationship Id="rId418" Type="http://schemas.openxmlformats.org/officeDocument/2006/relationships/hyperlink" Target="consultantplus://offline/ref=E5F7BB8217F1BB8AA9E83CAD3410F5ED12D3A49A740B738AA884E5BB65H7z9J" TargetMode="External"/><Relationship Id="rId625" Type="http://schemas.openxmlformats.org/officeDocument/2006/relationships/hyperlink" Target="consultantplus://offline/ref=E5F7BB8217F1BB8AA9E83CAD3410F5ED12D3A69F780C738AA884E5BB65794C8D2E10B708C1H1zBJ" TargetMode="External"/><Relationship Id="rId832" Type="http://schemas.openxmlformats.org/officeDocument/2006/relationships/hyperlink" Target="consultantplus://offline/ref=E5F7BB8217F1BB8AA9E83EB02D10F5ED12D6A19F7502738AA884E5BB65H7z9J" TargetMode="External"/><Relationship Id="rId1048" Type="http://schemas.openxmlformats.org/officeDocument/2006/relationships/hyperlink" Target="consultantplus://offline/ref=E5F7BB8217F1BB8AA9E83CAD3410F5ED12D3A69F780C738AA884E5BB65H7z9J" TargetMode="External"/><Relationship Id="rId1255" Type="http://schemas.openxmlformats.org/officeDocument/2006/relationships/hyperlink" Target="consultantplus://offline/ref=E5F7BB8217F1BB8AA9E83CAD3410F5ED12D3A69F780C738AA884E5BB65794C8D2E10B708C719698EHEzBJ" TargetMode="External"/><Relationship Id="rId1462" Type="http://schemas.openxmlformats.org/officeDocument/2006/relationships/hyperlink" Target="consultantplus://offline/ref=E5F7BB8217F1BB8AA9E83CAD3410F5ED12D3A69F780C738AA884E5BB65794C8D2E10B70EHCzFJ" TargetMode="External"/><Relationship Id="rId264" Type="http://schemas.openxmlformats.org/officeDocument/2006/relationships/hyperlink" Target="consultantplus://offline/ref=E5F7BB8217F1BB8AA9E83CAD3410F5ED12DCA59D730C738AA884E5BB65794C8D2E10B708C7186B89HEz5J" TargetMode="External"/><Relationship Id="rId471" Type="http://schemas.openxmlformats.org/officeDocument/2006/relationships/hyperlink" Target="consultantplus://offline/ref=E5F7BB8217F1BB8AA9E83CAD3410F5ED12D3A69F780C738AA884E5BB65794C8D2E10B708C7196A8BHEzCJ" TargetMode="External"/><Relationship Id="rId1115" Type="http://schemas.openxmlformats.org/officeDocument/2006/relationships/hyperlink" Target="consultantplus://offline/ref=E5F7BB8217F1BB8AA9E83CAD3410F5ED12DCA59D7903738AA884E5BB65H7z9J" TargetMode="External"/><Relationship Id="rId1322" Type="http://schemas.openxmlformats.org/officeDocument/2006/relationships/hyperlink" Target="consultantplus://offline/ref=E5F7BB8217F1BB8AA9E83CAD3410F5ED12D3A69F780C738AA884E5BB65794C8D2E10B708C7196E86HEz9J" TargetMode="External"/><Relationship Id="rId59" Type="http://schemas.openxmlformats.org/officeDocument/2006/relationships/hyperlink" Target="consultantplus://offline/ref=E5F7BB8217F1BB8AA9E83CAD3410F5ED12D2A29C7902738AA884E5BB65H7z9J" TargetMode="External"/><Relationship Id="rId124" Type="http://schemas.openxmlformats.org/officeDocument/2006/relationships/hyperlink" Target="consultantplus://offline/ref=E5F7BB8217F1BB8AA9E83CAD3410F5ED12DCA59D7903738AA884E5BB65H7z9J" TargetMode="External"/><Relationship Id="rId569" Type="http://schemas.openxmlformats.org/officeDocument/2006/relationships/hyperlink" Target="consultantplus://offline/ref=E5F7BB8217F1BB8AA9E83CAD3410F5ED12D3A79B730F738AA884E5BB65H7z9J" TargetMode="External"/><Relationship Id="rId776" Type="http://schemas.openxmlformats.org/officeDocument/2006/relationships/hyperlink" Target="consultantplus://offline/ref=E5F7BB8217F1BB8AA9E83CAD3410F5ED12D3A69F780C738AA884E5BB65794C8D2E10B708C2H1zCJ" TargetMode="External"/><Relationship Id="rId983" Type="http://schemas.openxmlformats.org/officeDocument/2006/relationships/hyperlink" Target="consultantplus://offline/ref=E5F7BB8217F1BB8AA9E83CAD3410F5ED12DCA59D7903738AA884E5BB65794C8D2E10B708C71B6B8DHEzFJ" TargetMode="External"/><Relationship Id="rId1199" Type="http://schemas.openxmlformats.org/officeDocument/2006/relationships/hyperlink" Target="consultantplus://offline/ref=E5F7BB8217F1BB8AA9E83CAD3410F5ED12D3A69F780C738AA884E5BB65H7z9J" TargetMode="External"/><Relationship Id="rId331" Type="http://schemas.openxmlformats.org/officeDocument/2006/relationships/hyperlink" Target="consultantplus://offline/ref=E5F7BB8217F1BB8AA9E83CAD3410F5ED12DCA59D770F738AA884E5BB65794C8D2E10B70BC0H1z1J" TargetMode="External"/><Relationship Id="rId429" Type="http://schemas.openxmlformats.org/officeDocument/2006/relationships/hyperlink" Target="consultantplus://offline/ref=E5F7BB8217F1BB8AA9E83CAD3410F5ED12DCA6947303738AA884E5BB65794C8D2E10B708C7196A8DHEzDJ" TargetMode="External"/><Relationship Id="rId636" Type="http://schemas.openxmlformats.org/officeDocument/2006/relationships/hyperlink" Target="consultantplus://offline/ref=E5F7BB8217F1BB8AA9E83CAD3410F5ED12D3A69F780C738AA884E5BB65794C8D2E10B708C7196F8FHEz9J" TargetMode="External"/><Relationship Id="rId1059" Type="http://schemas.openxmlformats.org/officeDocument/2006/relationships/hyperlink" Target="consultantplus://offline/ref=E5F7BB8217F1BB8AA9E83CAD3410F5ED12D3A69F780C738AA884E5BB65794C8D2E10B708C7196A89HEz4J" TargetMode="External"/><Relationship Id="rId1266" Type="http://schemas.openxmlformats.org/officeDocument/2006/relationships/hyperlink" Target="consultantplus://offline/ref=E5F7BB8217F1BB8AA9E83CAD3410F5ED12D3A69F780C738AA884E5BB65794C8D2E10B708C7196A86HEzFJ" TargetMode="External"/><Relationship Id="rId1473" Type="http://schemas.openxmlformats.org/officeDocument/2006/relationships/hyperlink" Target="consultantplus://offline/ref=E5F7BB8217F1BB8AA9E83CAD3410F5ED12D3A69F780C738AA884E5BB65794C8D2E10B708C7196E86HEzEJ" TargetMode="External"/><Relationship Id="rId843" Type="http://schemas.openxmlformats.org/officeDocument/2006/relationships/hyperlink" Target="consultantplus://offline/ref=E5F7BB8217F1BB8AA9E83CAD3410F5ED12DCA59D730C738AA884E5BB65794C8D2E10B708C7196C8BHEzFJ" TargetMode="External"/><Relationship Id="rId1126" Type="http://schemas.openxmlformats.org/officeDocument/2006/relationships/hyperlink" Target="consultantplus://offline/ref=E5F7BB8217F1BB8AA9E83CAD3410F5ED12D3A49D730F738AA884E5BB65794C8D2E10B708C718688FHEzBJ" TargetMode="External"/><Relationship Id="rId275" Type="http://schemas.openxmlformats.org/officeDocument/2006/relationships/hyperlink" Target="consultantplus://offline/ref=E5F7BB8217F1BB8AA9E83CAD3410F5ED12DCA59D7903738AA884E5BB65794C8D2E10B70CC0H1z9J" TargetMode="External"/><Relationship Id="rId482" Type="http://schemas.openxmlformats.org/officeDocument/2006/relationships/hyperlink" Target="consultantplus://offline/ref=E5F7BB8217F1BB8AA9E83CAD3410F5ED12D3A79B730F738AA884E5BB65794C8D2E10B70BC6H1zFJ" TargetMode="External"/><Relationship Id="rId703" Type="http://schemas.openxmlformats.org/officeDocument/2006/relationships/hyperlink" Target="consultantplus://offline/ref=E5F7BB8217F1BB8AA9E83CAD3410F5ED12D3A69F780C738AA884E5BB65794C8D2E10B708C7196A86HEz5J" TargetMode="External"/><Relationship Id="rId910" Type="http://schemas.openxmlformats.org/officeDocument/2006/relationships/hyperlink" Target="consultantplus://offline/ref=E5F7BB8217F1BB8AA9E83CAD3410F5ED12DCA59D7903738AA884E5BB65794C8D2E10B708C718638CHEzEJ" TargetMode="External"/><Relationship Id="rId1333" Type="http://schemas.openxmlformats.org/officeDocument/2006/relationships/hyperlink" Target="consultantplus://offline/ref=E5F7BB8217F1BB8AA9E83CAD3410F5ED12D3A69F780C738AA884E5BB65794C8D2E10B708C0H1zFJ" TargetMode="External"/><Relationship Id="rId135" Type="http://schemas.openxmlformats.org/officeDocument/2006/relationships/hyperlink" Target="consultantplus://offline/ref=E5F7BB8217F1BB8AA9E83CAD3410F5ED12D3A69F780C738AA884E5BB65794C8D2E10B708C7196A8FHEzFJ" TargetMode="External"/><Relationship Id="rId342" Type="http://schemas.openxmlformats.org/officeDocument/2006/relationships/hyperlink" Target="consultantplus://offline/ref=E5F7BB8217F1BB8AA9E83CAD3410F5ED12DCA694760E738AA884E5BB65794C8D2E10B70CCFH1zFJ" TargetMode="External"/><Relationship Id="rId787" Type="http://schemas.openxmlformats.org/officeDocument/2006/relationships/hyperlink" Target="consultantplus://offline/ref=E5F7BB8217F1BB8AA9E83CAD3410F5ED12D3A399720F738AA884E5BB65794C8D2E10B7H0zCJ" TargetMode="External"/><Relationship Id="rId994" Type="http://schemas.openxmlformats.org/officeDocument/2006/relationships/hyperlink" Target="consultantplus://offline/ref=E5F7BB8217F1BB8AA9E83CAD3410F5ED12DCA59D7903738AA884E5BB65794C8D2E10B708C71C6BH8zDJ" TargetMode="External"/><Relationship Id="rId1400" Type="http://schemas.openxmlformats.org/officeDocument/2006/relationships/hyperlink" Target="consultantplus://offline/ref=E5F7BB8217F1BB8AA9E83CAD3410F5ED12D3A69F780C738AA884E5BB65794C8D2E10B708C7196E88HEzCJ" TargetMode="External"/><Relationship Id="rId202" Type="http://schemas.openxmlformats.org/officeDocument/2006/relationships/hyperlink" Target="consultantplus://offline/ref=E5F7BB8217F1BB8AA9E83CAD3410F5ED12DCA59D730C738AA884E5BB65794C8D2E10B708C7186A8CHEzEJ" TargetMode="External"/><Relationship Id="rId647" Type="http://schemas.openxmlformats.org/officeDocument/2006/relationships/hyperlink" Target="consultantplus://offline/ref=E5F7BB8217F1BB8AA9E83CAD3410F5ED12D3A69F780C738AA884E5BB65H7z9J" TargetMode="External"/><Relationship Id="rId854" Type="http://schemas.openxmlformats.org/officeDocument/2006/relationships/hyperlink" Target="consultantplus://offline/ref=E5F7BB8217F1BB8AA9E83CAD3410F5ED12D3A69F780C738AA884E5BB65794C8D2E10B708C7196E86HEz5J" TargetMode="External"/><Relationship Id="rId1277" Type="http://schemas.openxmlformats.org/officeDocument/2006/relationships/hyperlink" Target="consultantplus://offline/ref=E5F7BB8217F1BB8AA9E83CAD3410F5ED12D3A69F780C738AA884E5BB65794C8D2E10B708C7196B89HEzCJ" TargetMode="External"/><Relationship Id="rId1484" Type="http://schemas.openxmlformats.org/officeDocument/2006/relationships/hyperlink" Target="consultantplus://offline/ref=E5F7BB8217F1BB8AA9E83CAD3410F5ED12D3A498780D738AA884E5BB65794C8D2E10B708C7196B8EHEzDJ" TargetMode="External"/><Relationship Id="rId286" Type="http://schemas.openxmlformats.org/officeDocument/2006/relationships/hyperlink" Target="consultantplus://offline/ref=E5F7BB8217F1BB8AA9E83CAD3410F5ED12DCA59D7903738AA884E5BB65794C8D2E10B708C7196387HEz9J" TargetMode="External"/><Relationship Id="rId493" Type="http://schemas.openxmlformats.org/officeDocument/2006/relationships/hyperlink" Target="consultantplus://offline/ref=E5F7BB8217F1BB8AA9E83CAD3410F5ED12D3A69F780C738AA884E5BB65794C8D2E10B708C3H1z8J" TargetMode="External"/><Relationship Id="rId507" Type="http://schemas.openxmlformats.org/officeDocument/2006/relationships/hyperlink" Target="consultantplus://offline/ref=E5F7BB8217F1BB8AA9E83CAD3410F5ED12D3A69F780C738AA884E5BB65794C8D2E10B708C719698BHEzFJ" TargetMode="External"/><Relationship Id="rId714" Type="http://schemas.openxmlformats.org/officeDocument/2006/relationships/hyperlink" Target="consultantplus://offline/ref=E5F7BB8217F1BB8AA9E83CAD3410F5ED12D3A798780C738AA884E5BB65794C8D2E10B708C7196B8BHEzDJ" TargetMode="External"/><Relationship Id="rId921" Type="http://schemas.openxmlformats.org/officeDocument/2006/relationships/hyperlink" Target="consultantplus://offline/ref=E5F7BB8217F1BB8AA9E83CAD3410F5ED12D3A69F780C738AA884E5BB65794C8D2E10B708C2H1zFJ" TargetMode="External"/><Relationship Id="rId1137" Type="http://schemas.openxmlformats.org/officeDocument/2006/relationships/hyperlink" Target="consultantplus://offline/ref=E5F7BB8217F1BB8AA9E83CAD3410F5ED11DCA0987B5D2488F9D1EBHBzEJ" TargetMode="External"/><Relationship Id="rId1344" Type="http://schemas.openxmlformats.org/officeDocument/2006/relationships/hyperlink" Target="consultantplus://offline/ref=E5F7BB8217F1BB8AA9E83CAD3410F5ED12D3A69F780C738AA884E5BB65794C8D2E10B708C7196889HEz4J" TargetMode="External"/><Relationship Id="rId50" Type="http://schemas.openxmlformats.org/officeDocument/2006/relationships/hyperlink" Target="consultantplus://offline/ref=E5F7BB8217F1BB8AA9E83CAD3410F5ED12D1A195780F738AA884E5BB65H7z9J" TargetMode="External"/><Relationship Id="rId146" Type="http://schemas.openxmlformats.org/officeDocument/2006/relationships/hyperlink" Target="consultantplus://offline/ref=E5F7BB8217F1BB8AA9E83CAD3410F5ED12D3A39E730D738AA884E5BB65H7z9J" TargetMode="External"/><Relationship Id="rId353" Type="http://schemas.openxmlformats.org/officeDocument/2006/relationships/hyperlink" Target="consultantplus://offline/ref=E5F7BB8217F1BB8AA9E83CAD3410F5ED12D3A4997602738AA884E5BB65794C8D2E10B70CC010H6zDJ" TargetMode="External"/><Relationship Id="rId560" Type="http://schemas.openxmlformats.org/officeDocument/2006/relationships/hyperlink" Target="consultantplus://offline/ref=E5F7BB8217F1BB8AA9E83CAD3410F5ED12D3A69F780C738AA884E5BB65794C8D2E10B708C7196988HEzEJ" TargetMode="External"/><Relationship Id="rId798" Type="http://schemas.openxmlformats.org/officeDocument/2006/relationships/hyperlink" Target="consultantplus://offline/ref=E5F7BB8217F1BB8AA9E83CAD3410F5ED12D3A4987702738AA884E5BB65H7z9J" TargetMode="External"/><Relationship Id="rId1190" Type="http://schemas.openxmlformats.org/officeDocument/2006/relationships/hyperlink" Target="consultantplus://offline/ref=E5F7BB8217F1BB8AA9E83CAD3410F5ED12D3A498780D738AA884E5BB65794C8D2E10B708C7196A88HEzBJ" TargetMode="External"/><Relationship Id="rId1204" Type="http://schemas.openxmlformats.org/officeDocument/2006/relationships/hyperlink" Target="consultantplus://offline/ref=E5F7BB8217F1BB8AA9E83CAD3410F5ED12D3A49B700D738AA884E5BB65H7z9J" TargetMode="External"/><Relationship Id="rId1411" Type="http://schemas.openxmlformats.org/officeDocument/2006/relationships/hyperlink" Target="consultantplus://offline/ref=E5F7BB8217F1BB8AA9E83CAD3410F5ED12D0A294780F738AA884E5BB65794C8D2E10B708C7196B8FHEz5J" TargetMode="External"/><Relationship Id="rId213" Type="http://schemas.openxmlformats.org/officeDocument/2006/relationships/hyperlink" Target="consultantplus://offline/ref=E5F7BB8217F1BB8AA9E83CA33778ABE114DFF990750C71D8F7DBBEE6327046DAH6z9J" TargetMode="External"/><Relationship Id="rId420" Type="http://schemas.openxmlformats.org/officeDocument/2006/relationships/hyperlink" Target="consultantplus://offline/ref=E5F7BB8217F1BB8AA9E83CAD3410F5ED12D1AF99720A738AA884E5BB65794C8D2E10B708C7196A8CHEz9J" TargetMode="External"/><Relationship Id="rId658" Type="http://schemas.openxmlformats.org/officeDocument/2006/relationships/hyperlink" Target="consultantplus://offline/ref=E5F7BB8217F1BB8AA9E83CAD3410F5ED12D3A69F780C738AA884E5BB65794C8D2E10B708C719698BHEz5J" TargetMode="External"/><Relationship Id="rId865" Type="http://schemas.openxmlformats.org/officeDocument/2006/relationships/hyperlink" Target="consultantplus://offline/ref=E5F7BB8217F1BB8AA9E83CAD3410F5ED12D3A69F780C738AA884E5BB65794C8D2E10B708C7196B8EHEzAJ" TargetMode="External"/><Relationship Id="rId1050" Type="http://schemas.openxmlformats.org/officeDocument/2006/relationships/hyperlink" Target="consultantplus://offline/ref=E5F7BB8217F1BB8AA9E83CAD3410F5ED12D3A498780D738AA884E5BB65794C8D2E10B708C7196A88HEzDJ" TargetMode="External"/><Relationship Id="rId1288" Type="http://schemas.openxmlformats.org/officeDocument/2006/relationships/hyperlink" Target="consultantplus://offline/ref=E5F7BB8217F1BB8AA9E83CAD3410F5ED12D0A294780F738AA884E5BB65794C8D2E10B708C7196A88HEz9J" TargetMode="External"/><Relationship Id="rId1495" Type="http://schemas.openxmlformats.org/officeDocument/2006/relationships/hyperlink" Target="consultantplus://offline/ref=E5F7BB8217F1BB8AA9E83CAD3410F5ED12D3A69F780C738AA884E5BB65794C8D2E10B70BC5H1zBJ" TargetMode="External"/><Relationship Id="rId1509" Type="http://schemas.openxmlformats.org/officeDocument/2006/relationships/hyperlink" Target="consultantplus://offline/ref=E5F7BB8217F1BB8AA9E83CAD3410F5ED12D3A69F780C738AA884E5BB65794C8D2E10B70BC5H1zFJ" TargetMode="External"/><Relationship Id="rId297" Type="http://schemas.openxmlformats.org/officeDocument/2006/relationships/hyperlink" Target="consultantplus://offline/ref=E5F7BB8217F1BB8AA9E83CAD3410F5ED12D3A498790A738AA884E5BB65794C8D2E10B708C7196A8AHEzDJ" TargetMode="External"/><Relationship Id="rId518" Type="http://schemas.openxmlformats.org/officeDocument/2006/relationships/hyperlink" Target="consultantplus://offline/ref=E5F7BB8217F1BB8AA9E83CAD3410F5ED12D3A69F780C738AA884E5BB65794C8D2E10B708C7196F8FHEzEJ" TargetMode="External"/><Relationship Id="rId725" Type="http://schemas.openxmlformats.org/officeDocument/2006/relationships/hyperlink" Target="consultantplus://offline/ref=E5F7BB8217F1BB8AA9E83CAD3410F5ED12DCA59D7903738AA884E5BB65794C8D2E10B708C71B6B8AHEzDJ" TargetMode="External"/><Relationship Id="rId932" Type="http://schemas.openxmlformats.org/officeDocument/2006/relationships/hyperlink" Target="consultantplus://offline/ref=E5F7BB8217F1BB8AA9E83CAD3410F5ED12D3A69F780C738AA884E5BB65794C8D2E10B708C1H1zFJ" TargetMode="External"/><Relationship Id="rId1148" Type="http://schemas.openxmlformats.org/officeDocument/2006/relationships/hyperlink" Target="consultantplus://offline/ref=E5F7BB8217F1BB8AA9E83CAD3410F5ED12D3A69F780C738AA884E5BB65794C8D2E10B708C719698AHEzEJ" TargetMode="External"/><Relationship Id="rId1355" Type="http://schemas.openxmlformats.org/officeDocument/2006/relationships/hyperlink" Target="consultantplus://offline/ref=E5F7BB8217F1BB8AA9E83CAD3410F5ED12D3A69F780C738AA884E5BB65794C8D2E10B708C719688BHEzCJ" TargetMode="External"/><Relationship Id="rId157" Type="http://schemas.openxmlformats.org/officeDocument/2006/relationships/hyperlink" Target="consultantplus://offline/ref=E5F7BB8217F1BB8AA9E83CAD3410F5ED12D1A39E75002E80A0DDE9B9H6z2J" TargetMode="External"/><Relationship Id="rId364" Type="http://schemas.openxmlformats.org/officeDocument/2006/relationships/hyperlink" Target="consultantplus://offline/ref=E5F7BB8217F1BB8AA9E83CAD3410F5ED12D3A4987902738AA884E5BB65794C8D2E10B708C7196A8AHEzBJ" TargetMode="External"/><Relationship Id="rId1008" Type="http://schemas.openxmlformats.org/officeDocument/2006/relationships/hyperlink" Target="consultantplus://offline/ref=E5F7BB8217F1BB8AA9E83CAD3410F5ED12D3A69F780C738AA884E5BB65794C8D2E10B708C7196A86HEz8J" TargetMode="External"/><Relationship Id="rId1215" Type="http://schemas.openxmlformats.org/officeDocument/2006/relationships/hyperlink" Target="consultantplus://offline/ref=E5F7BB8217F1BB8AA9E83CAD3410F5ED12D2AE9A780C738AA884E5BB65H7z9J" TargetMode="External"/><Relationship Id="rId1422" Type="http://schemas.openxmlformats.org/officeDocument/2006/relationships/hyperlink" Target="consultantplus://offline/ref=E5F7BB8217F1BB8AA9E83CAD3410F5ED12D3A69F780C738AA884E5BB65794C8D2E10B708C7196887HEzBJ" TargetMode="External"/><Relationship Id="rId61" Type="http://schemas.openxmlformats.org/officeDocument/2006/relationships/hyperlink" Target="consultantplus://offline/ref=E5F7BB8217F1BB8AA9E83CAD3410F5ED12D2AF9C740A738AA884E5BB65H7z9J" TargetMode="External"/><Relationship Id="rId571" Type="http://schemas.openxmlformats.org/officeDocument/2006/relationships/hyperlink" Target="consultantplus://offline/ref=E5F7BB8217F1BB8AA9E83CAD3410F5ED12D3A49D7209738AA884E5BB65794C8D2E10B708C51BH6z8J" TargetMode="External"/><Relationship Id="rId669" Type="http://schemas.openxmlformats.org/officeDocument/2006/relationships/hyperlink" Target="consultantplus://offline/ref=E5F7BB8217F1BB8AA9E83CAD3410F5ED12D3A69F780C738AA884E5BB65794C8D2E10B70DHCz5J" TargetMode="External"/><Relationship Id="rId876" Type="http://schemas.openxmlformats.org/officeDocument/2006/relationships/hyperlink" Target="consultantplus://offline/ref=E5F7BB8217F1BB8AA9E83CAD3410F5ED12D3A69F780C738AA884E5BB65794C8D2E10B708C7196988HEzCJ" TargetMode="External"/><Relationship Id="rId1299" Type="http://schemas.openxmlformats.org/officeDocument/2006/relationships/hyperlink" Target="consultantplus://offline/ref=E5F7BB8217F1BB8AA9E83CAD3410F5ED12D3A69F780C738AA884E5BB65794C8D2E10B700HCz6J" TargetMode="External"/><Relationship Id="rId19" Type="http://schemas.openxmlformats.org/officeDocument/2006/relationships/hyperlink" Target="consultantplus://offline/ref=E5F7BB8217F1BB8AA9E83CAD3410F5ED12DCA59D7903738AA884E5BB65H7z9J" TargetMode="External"/><Relationship Id="rId224" Type="http://schemas.openxmlformats.org/officeDocument/2006/relationships/hyperlink" Target="consultantplus://offline/ref=E5F7BB8217F1BB8AA9E83CAD3410F5ED12D3A69F780C738AA884E5BB65794C8D2E10B7H0zDJ" TargetMode="External"/><Relationship Id="rId431" Type="http://schemas.openxmlformats.org/officeDocument/2006/relationships/hyperlink" Target="consultantplus://offline/ref=E5F7BB8217F1BB8AA9E83CAD3410F5ED12DCA6947303738AA884E5BB65794C8D2E10B708C719698EHEzAJ" TargetMode="External"/><Relationship Id="rId529" Type="http://schemas.openxmlformats.org/officeDocument/2006/relationships/hyperlink" Target="consultantplus://offline/ref=E5F7BB8217F1BB8AA9E83CAD3410F5ED12D3A69F780C738AA884E5BB65794C8D2E10B708C6H1zBJ" TargetMode="External"/><Relationship Id="rId736" Type="http://schemas.openxmlformats.org/officeDocument/2006/relationships/hyperlink" Target="consultantplus://offline/ref=E5F7BB8217F1BB8AA9E83CAD3410F5ED12D0A294780F738AA884E5BB65794C8D2E10B708C7196A8FHEz5J" TargetMode="External"/><Relationship Id="rId1061" Type="http://schemas.openxmlformats.org/officeDocument/2006/relationships/hyperlink" Target="consultantplus://offline/ref=E5F7BB8217F1BB8AA9E83CAD3410F5ED12D3A69F780C738AA884E5BB65794C8D2E10B708C3H1z0J" TargetMode="External"/><Relationship Id="rId1159" Type="http://schemas.openxmlformats.org/officeDocument/2006/relationships/hyperlink" Target="consultantplus://offline/ref=E5F7BB8217F1BB8AA9E83CAD3410F5ED12DCA59D7903738AA884E5BB65794C8D2E10B708C7196A87HEz9J" TargetMode="External"/><Relationship Id="rId1366" Type="http://schemas.openxmlformats.org/officeDocument/2006/relationships/hyperlink" Target="consultantplus://offline/ref=E5F7BB8217F1BB8AA9E83CAD3410F5ED12D3A69F780C738AA884E5BB65794C8D2E10B708C719688BHEz5J" TargetMode="External"/><Relationship Id="rId168" Type="http://schemas.openxmlformats.org/officeDocument/2006/relationships/hyperlink" Target="consultantplus://offline/ref=E5F7BB8217F1BB8AA9E83CAD3410F5ED12D3A69F780C738AA884E5BB65794C8D2E10B708C7196E87HEz5J" TargetMode="External"/><Relationship Id="rId943" Type="http://schemas.openxmlformats.org/officeDocument/2006/relationships/hyperlink" Target="consultantplus://offline/ref=E5F7BB8217F1BB8AA9E83DB43110F5ED15D4A39D71002E80A0DDE9B9H6z2J" TargetMode="External"/><Relationship Id="rId1019" Type="http://schemas.openxmlformats.org/officeDocument/2006/relationships/hyperlink" Target="consultantplus://offline/ref=E5F7BB8217F1BB8AA9E83CAD3410F5ED12DCA59D7903738AA884E5BB65794C8D2E10B708C71B6B8BHEzDJ" TargetMode="External"/><Relationship Id="rId72" Type="http://schemas.openxmlformats.org/officeDocument/2006/relationships/hyperlink" Target="consultantplus://offline/ref=E5F7BB8217F1BB8AA9E83CAD3410F5ED12DCA59C790F738AA884E5BB65H7z9J" TargetMode="External"/><Relationship Id="rId375" Type="http://schemas.openxmlformats.org/officeDocument/2006/relationships/hyperlink" Target="consultantplus://offline/ref=E5F7BB8217F1BB8AA9E83CAD3410F5ED12D3A39B750F738AA884E5BB65794C8D2E10B708C719628CHEz8J" TargetMode="External"/><Relationship Id="rId582" Type="http://schemas.openxmlformats.org/officeDocument/2006/relationships/hyperlink" Target="consultantplus://offline/ref=E5F7BB8217F1BB8AA9E83DB22510F5ED12D4A2957508738AA884E5BB65H7z9J" TargetMode="External"/><Relationship Id="rId803" Type="http://schemas.openxmlformats.org/officeDocument/2006/relationships/hyperlink" Target="consultantplus://offline/ref=E5F7BB8217F1BB8AA9E83CAD3410F5ED12DCA6947909738AA884E5BB65794C8D2E10B708C3H1z0J" TargetMode="External"/><Relationship Id="rId1226" Type="http://schemas.openxmlformats.org/officeDocument/2006/relationships/hyperlink" Target="consultantplus://offline/ref=E5F7BB8217F1BB8AA9E83CAD3410F5ED12D0A294780F738AA884E5BB65794C8D2E10B708C7196B89HEz4J" TargetMode="External"/><Relationship Id="rId1433" Type="http://schemas.openxmlformats.org/officeDocument/2006/relationships/hyperlink" Target="consultantplus://offline/ref=E5F7BB8217F1BB8AA9E83CAD3410F5ED12D3A69F780C738AA884E5BB65794C8D2E10B708C719698FHEz5J" TargetMode="External"/><Relationship Id="rId3" Type="http://schemas.openxmlformats.org/officeDocument/2006/relationships/settings" Target="settings.xml"/><Relationship Id="rId235" Type="http://schemas.openxmlformats.org/officeDocument/2006/relationships/hyperlink" Target="consultantplus://offline/ref=E5F7BB8217F1BB8AA9E83CAD3410F5ED12DCA694760E738AA884E5BB65794C8D2E10B708C7196E8EHEzBJ" TargetMode="External"/><Relationship Id="rId442" Type="http://schemas.openxmlformats.org/officeDocument/2006/relationships/hyperlink" Target="consultantplus://offline/ref=E5F7BB8217F1BB8AA9E83CAD3410F5ED12D3A39E730C738AA884E5BB65794C8D2E10B7H0zCJ" TargetMode="External"/><Relationship Id="rId887" Type="http://schemas.openxmlformats.org/officeDocument/2006/relationships/hyperlink" Target="consultantplus://offline/ref=E5F7BB8217F1BB8AA9E83CAD3410F5ED12DCA59D770F738AA884E5BB65794C8D2E10B70AC7H1z8J" TargetMode="External"/><Relationship Id="rId1072" Type="http://schemas.openxmlformats.org/officeDocument/2006/relationships/hyperlink" Target="consultantplus://offline/ref=E5F7BB8217F1BB8AA9E83CAD3410F5ED12D3A69F780C738AA884E5BB65794C8D2E10B708HCzEJ" TargetMode="External"/><Relationship Id="rId1500" Type="http://schemas.openxmlformats.org/officeDocument/2006/relationships/hyperlink" Target="consultantplus://offline/ref=E5F7BB8217F1BB8AA9E83CAD3410F5ED12D3A69F780C738AA884E5BB65H7z9J" TargetMode="External"/><Relationship Id="rId302" Type="http://schemas.openxmlformats.org/officeDocument/2006/relationships/hyperlink" Target="consultantplus://offline/ref=E5F7BB8217F1BB8AA9E83CAD3410F5ED12D3A498790A738AA884E5BB65794C8D2E10B70BC7H1zFJ" TargetMode="External"/><Relationship Id="rId747" Type="http://schemas.openxmlformats.org/officeDocument/2006/relationships/hyperlink" Target="consultantplus://offline/ref=E5F7BB8217F1BB8AA9E83CAD3410F5ED12D3A2997303738AA884E5BB65794C8D2E10B708C7196A8EHEzBJ" TargetMode="External"/><Relationship Id="rId954" Type="http://schemas.openxmlformats.org/officeDocument/2006/relationships/hyperlink" Target="consultantplus://offline/ref=E5F7BB8217F1BB8AA9E83CAD3410F5ED12D3A69F780C738AA884E5BB65794C8D2E10B70CHCz2J" TargetMode="External"/><Relationship Id="rId1377" Type="http://schemas.openxmlformats.org/officeDocument/2006/relationships/hyperlink" Target="consultantplus://offline/ref=E5F7BB8217F1BB8AA9E83CAD3410F5ED12D3A09A7202738AA884E5BB65794C8D2E10B70AC1H1z0J" TargetMode="External"/><Relationship Id="rId83" Type="http://schemas.openxmlformats.org/officeDocument/2006/relationships/hyperlink" Target="consultantplus://offline/ref=E5F7BB8217F1BB8AA9E83CAD3410F5ED12D3A49B710C738AA884E5BB65794C8D2E10B708C7196E8CHEz4J" TargetMode="External"/><Relationship Id="rId179" Type="http://schemas.openxmlformats.org/officeDocument/2006/relationships/hyperlink" Target="consultantplus://offline/ref=E5F7BB8217F1BB8AA9E83CAD3410F5ED12D3A69F780C738AA884E5BB65H7z9J" TargetMode="External"/><Relationship Id="rId386" Type="http://schemas.openxmlformats.org/officeDocument/2006/relationships/hyperlink" Target="consultantplus://offline/ref=E5F7BB8217F1BB8AA9E822A33010F5ED12D5A795730B738AA884E5BB65794C8D2E10B708C7196A8FHEz4J" TargetMode="External"/><Relationship Id="rId593" Type="http://schemas.openxmlformats.org/officeDocument/2006/relationships/hyperlink" Target="consultantplus://offline/ref=E5F7BB8217F1BB8AA9E83CAD3410F5ED1BDDA09E72002E80A0DDE9B96276139A2959BB09C7196CH8zAJ" TargetMode="External"/><Relationship Id="rId607" Type="http://schemas.openxmlformats.org/officeDocument/2006/relationships/hyperlink" Target="consultantplus://offline/ref=E5F7BB8217F1BB8AA9E83CAD3410F5ED12D3A498790A738AA884E5BB65794C8D2E10B708C7196A8AHEzEJ" TargetMode="External"/><Relationship Id="rId814" Type="http://schemas.openxmlformats.org/officeDocument/2006/relationships/hyperlink" Target="consultantplus://offline/ref=E5F7BB8217F1BB8AA9E83CAD3410F5ED12D3A19E750B738AA884E5BB65794C8D2E10B708C7196B8DHEzAJ" TargetMode="External"/><Relationship Id="rId1237" Type="http://schemas.openxmlformats.org/officeDocument/2006/relationships/hyperlink" Target="consultantplus://offline/ref=E5F7BB8217F1BB8AA9E83CAD3410F5ED12D3A69F780C738AA884E5BB65794C8D2E10B708C1H1zEJ" TargetMode="External"/><Relationship Id="rId1444" Type="http://schemas.openxmlformats.org/officeDocument/2006/relationships/hyperlink" Target="consultantplus://offline/ref=E5F7BB8217F1BB8AA9E82DA82E10F5ED17D1A59974002E80A0DDE9B96276139A2959BB09C71869H8zDJ" TargetMode="External"/><Relationship Id="rId246" Type="http://schemas.openxmlformats.org/officeDocument/2006/relationships/hyperlink" Target="consultantplus://offline/ref=E5F7BB8217F1BB8AA9E83CAD3410F5ED12D3A69F780C738AA884E5BB65H7z9J" TargetMode="External"/><Relationship Id="rId453" Type="http://schemas.openxmlformats.org/officeDocument/2006/relationships/hyperlink" Target="consultantplus://offline/ref=E5F7BB8217F1BB8AA9E83CAD3410F5ED12DCA695700A738AA884E5BB65H7z9J" TargetMode="External"/><Relationship Id="rId660" Type="http://schemas.openxmlformats.org/officeDocument/2006/relationships/hyperlink" Target="consultantplus://offline/ref=E5F7BB8217F1BB8AA9E83CAD3410F5ED12D2A79F720E738AA884E5BB65794C8D2E10B708C7196A8CHEzAJ" TargetMode="External"/><Relationship Id="rId898" Type="http://schemas.openxmlformats.org/officeDocument/2006/relationships/hyperlink" Target="consultantplus://offline/ref=E5F7BB8217F1BB8AA9E83CAD3410F5ED12D3A69F780C738AA884E5BB65794C8D2E10B708C7196B8EHEz5J" TargetMode="External"/><Relationship Id="rId1083" Type="http://schemas.openxmlformats.org/officeDocument/2006/relationships/hyperlink" Target="consultantplus://offline/ref=E5F7BB8217F1BB8AA9E83CAD3410F5ED12D3A69F780C738AA884E5BB65794C8D2E10B708C7196F8DHEz9J" TargetMode="External"/><Relationship Id="rId1290" Type="http://schemas.openxmlformats.org/officeDocument/2006/relationships/hyperlink" Target="consultantplus://offline/ref=E5F7BB8217F1BB8AA9E83CAD3410F5ED12D3A69F780C738AA884E5BB65794C8D2E10B701HCz2J" TargetMode="External"/><Relationship Id="rId1304" Type="http://schemas.openxmlformats.org/officeDocument/2006/relationships/hyperlink" Target="consultantplus://offline/ref=E5F7BB8217F1BB8AA9E83CAD3410F5ED12D3A69F780C738AA884E5BB65794C8D2E10B700HCz5J" TargetMode="External"/><Relationship Id="rId1511" Type="http://schemas.openxmlformats.org/officeDocument/2006/relationships/hyperlink" Target="consultantplus://offline/ref=E5F7BB8217F1BB8AA9E83CAD3410F5ED12D3A69F780C738AA884E5BB65794C8D2E10B70BC5H1zFJ" TargetMode="External"/><Relationship Id="rId106" Type="http://schemas.openxmlformats.org/officeDocument/2006/relationships/hyperlink" Target="consultantplus://offline/ref=E5F7BB8217F1BB8AA9E83EB02D10F5ED10D7A19C76002E80A0DDE9B9H6z2J" TargetMode="External"/><Relationship Id="rId313" Type="http://schemas.openxmlformats.org/officeDocument/2006/relationships/hyperlink" Target="consultantplus://offline/ref=E5F7BB8217F1BB8AA9E83CAD3410F5ED12D3A49D7209738AA884E5BB65794C8D2E10B708CE1AH6zBJ" TargetMode="External"/><Relationship Id="rId758" Type="http://schemas.openxmlformats.org/officeDocument/2006/relationships/hyperlink" Target="consultantplus://offline/ref=E5F7BB8217F1BB8AA9E83CAD3410F5ED12D3A49D7209738AA884E5BB65794C8D2E10B708C71A6E89HEz8J" TargetMode="External"/><Relationship Id="rId965" Type="http://schemas.openxmlformats.org/officeDocument/2006/relationships/hyperlink" Target="consultantplus://offline/ref=E5F7BB8217F1BB8AA9E822A33010F5ED12D3AE9D7109738AA884E5BB65H7z9J" TargetMode="External"/><Relationship Id="rId1150" Type="http://schemas.openxmlformats.org/officeDocument/2006/relationships/hyperlink" Target="consultantplus://offline/ref=E5F7BB8217F1BB8AA9E83CAD3410F5ED12D3A69F780C738AA884E5BB65794C8D2E10B708C7196A88HEz9J" TargetMode="External"/><Relationship Id="rId1388" Type="http://schemas.openxmlformats.org/officeDocument/2006/relationships/hyperlink" Target="consultantplus://offline/ref=E5F7BB8217F1BB8AA9E83CAD3410F5ED12D0A294780F738AA884E5BB65794C8D2E10B708C7196B8FHEz8J" TargetMode="External"/><Relationship Id="rId10" Type="http://schemas.openxmlformats.org/officeDocument/2006/relationships/hyperlink" Target="consultantplus://offline/ref=E5F7BB8217F1BB8AA9E82DA82E10F5ED11D4A79478002E80A0DDE9B9H6z2J" TargetMode="External"/><Relationship Id="rId94" Type="http://schemas.openxmlformats.org/officeDocument/2006/relationships/hyperlink" Target="consultantplus://offline/ref=E5F7BB8217F1BB8AA9E83CAD3410F5ED12D1A198760C738AA884E5BB65794C8D2E10B708C7196A8EHEz4J" TargetMode="External"/><Relationship Id="rId397" Type="http://schemas.openxmlformats.org/officeDocument/2006/relationships/hyperlink" Target="consultantplus://offline/ref=E5F7BB8217F1BB8AA9E83CAD3410F5ED12D3A09F7903738AA884E5BB65794C8D2E10B7H0z1J" TargetMode="External"/><Relationship Id="rId520" Type="http://schemas.openxmlformats.org/officeDocument/2006/relationships/hyperlink" Target="consultantplus://offline/ref=E5F7BB8217F1BB8AA9E83CAD3410F5ED12D3A69F780C738AA884E5BB65794C8D2E10B708C7196B8BHEzEJ" TargetMode="External"/><Relationship Id="rId618" Type="http://schemas.openxmlformats.org/officeDocument/2006/relationships/hyperlink" Target="consultantplus://offline/ref=E5F7BB8217F1BB8AA9E83CAD3410F5ED12D3A69F780C738AA884E5BB65794C8D2E10B708C7196A87HEzCJ" TargetMode="External"/><Relationship Id="rId825" Type="http://schemas.openxmlformats.org/officeDocument/2006/relationships/hyperlink" Target="consultantplus://offline/ref=E5F7BB8217F1BB8AA9E83CAD3410F5ED12D3A39B750F738AA884E5BB65794C8D2E10B708C7196F86HEzDJ" TargetMode="External"/><Relationship Id="rId1248" Type="http://schemas.openxmlformats.org/officeDocument/2006/relationships/hyperlink" Target="consultantplus://offline/ref=E5F7BB8217F1BB8AA9E83CAD3410F5ED12D3A69F780C738AA884E5BB65794C8D2E10B708C7196887HEzBJ" TargetMode="External"/><Relationship Id="rId1455" Type="http://schemas.openxmlformats.org/officeDocument/2006/relationships/hyperlink" Target="consultantplus://offline/ref=E5F7BB8217F1BB8AA9E83CAD3410F5ED12D3A69F780C738AA884E5BB65794C8D2E10B708C719698CHEzCJ" TargetMode="External"/><Relationship Id="rId257" Type="http://schemas.openxmlformats.org/officeDocument/2006/relationships/hyperlink" Target="consultantplus://offline/ref=E5F7BB8217F1BB8AA9E83CAD3410F5ED12D3A69F780C738AA884E5BB65794C8D2E10B708C7196F8EHEzDJ" TargetMode="External"/><Relationship Id="rId464" Type="http://schemas.openxmlformats.org/officeDocument/2006/relationships/hyperlink" Target="consultantplus://offline/ref=E5F7BB8217F1BB8AA9E83CAD3410F5ED11DCA0987B5D2488F9D1EBBE6D29049D6055BA09C41BH6zAJ" TargetMode="External"/><Relationship Id="rId1010" Type="http://schemas.openxmlformats.org/officeDocument/2006/relationships/hyperlink" Target="consultantplus://offline/ref=E5F7BB8217F1BB8AA9E83CAD3410F5ED12DCA59D7903738AA884E5BB65794C8D2E10B708C7186B8CHEzBJ" TargetMode="External"/><Relationship Id="rId1094" Type="http://schemas.openxmlformats.org/officeDocument/2006/relationships/hyperlink" Target="consultantplus://offline/ref=E5F7BB8217F1BB8AA9E83CAD3410F5ED12D3A69F780C738AA884E5BB65794C8D2E10B7H0z0J" TargetMode="External"/><Relationship Id="rId1108" Type="http://schemas.openxmlformats.org/officeDocument/2006/relationships/hyperlink" Target="consultantplus://offline/ref=E5F7BB8217F1BB8AA9E83CAD3410F5ED12D3A69F780C738AA884E5BB65794C8D2E10B708C7196A86HEzFJ" TargetMode="External"/><Relationship Id="rId1315" Type="http://schemas.openxmlformats.org/officeDocument/2006/relationships/hyperlink" Target="consultantplus://offline/ref=E5F7BB8217F1BB8AA9E83CAD3410F5ED12D3A69F780C738AA884E5BB65794C8D2E10B708C7196E8CHEzD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144</Pages>
  <Words>113111</Words>
  <Characters>644737</Characters>
  <Application>Microsoft Office Word</Application>
  <DocSecurity>0</DocSecurity>
  <Lines>5372</Lines>
  <Paragraphs>1512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756336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Николай Супренов</dc:creator>
  <cp:lastModifiedBy>Николай Супренов</cp:lastModifiedBy>
  <cp:revision>1</cp:revision>
  <dcterms:created xsi:type="dcterms:W3CDTF">2016-06-01T09:51:00Z</dcterms:created>
  <dcterms:modified xsi:type="dcterms:W3CDTF">2016-06-01T09:52:00Z</dcterms:modified>
</cp:coreProperties>
</file>