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A2CE9" w:rsidTr="004A2CE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A2CE9" w:rsidRDefault="004A2CE9">
            <w:pPr>
              <w:pStyle w:val="ConsPlusNormal"/>
            </w:pPr>
            <w:bookmarkStart w:id="0" w:name="_GoBack"/>
            <w:bookmarkEnd w:id="0"/>
            <w:r>
              <w:t>11 января 2007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A2CE9" w:rsidRDefault="004A2CE9">
            <w:pPr>
              <w:pStyle w:val="ConsPlusNormal"/>
              <w:jc w:val="right"/>
            </w:pPr>
            <w:r>
              <w:t>N 5-ОЗ</w:t>
            </w:r>
          </w:p>
        </w:tc>
      </w:tr>
    </w:tbl>
    <w:p w:rsidR="004A2CE9" w:rsidRDefault="004A2CE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jc w:val="center"/>
      </w:pPr>
      <w:r>
        <w:t>ТОМСКАЯ ОБЛАСТЬ</w:t>
      </w:r>
    </w:p>
    <w:p w:rsidR="004A2CE9" w:rsidRDefault="004A2CE9">
      <w:pPr>
        <w:pStyle w:val="ConsPlusTitle"/>
        <w:jc w:val="center"/>
      </w:pPr>
    </w:p>
    <w:p w:rsidR="004A2CE9" w:rsidRDefault="004A2CE9">
      <w:pPr>
        <w:pStyle w:val="ConsPlusTitle"/>
        <w:jc w:val="center"/>
      </w:pPr>
      <w:r>
        <w:t>ЗАКОН</w:t>
      </w:r>
    </w:p>
    <w:p w:rsidR="004A2CE9" w:rsidRDefault="004A2CE9">
      <w:pPr>
        <w:pStyle w:val="ConsPlusTitle"/>
        <w:jc w:val="center"/>
      </w:pPr>
    </w:p>
    <w:p w:rsidR="004A2CE9" w:rsidRDefault="004A2CE9">
      <w:pPr>
        <w:pStyle w:val="ConsPlusTitle"/>
        <w:jc w:val="center"/>
      </w:pPr>
      <w:r>
        <w:t>ОБ ОБРАЩЕНИЯХ ГРАЖДАН В ГОСУДАРСТВЕННЫЕ ОРГАНЫ</w:t>
      </w:r>
    </w:p>
    <w:p w:rsidR="004A2CE9" w:rsidRDefault="004A2CE9">
      <w:pPr>
        <w:pStyle w:val="ConsPlusTitle"/>
        <w:jc w:val="center"/>
      </w:pPr>
      <w:r>
        <w:t>ТОМСКОЙ ОБЛАСТИ И ОРГАНЫ МЕСТНОГО САМОУПРАВЛЕНИЯ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jc w:val="right"/>
      </w:pPr>
      <w:r>
        <w:t>Принят</w:t>
      </w:r>
    </w:p>
    <w:p w:rsidR="004A2CE9" w:rsidRDefault="004A2CE9">
      <w:pPr>
        <w:pStyle w:val="ConsPlusNormal"/>
        <w:jc w:val="right"/>
      </w:pPr>
      <w:r>
        <w:t>постановлением</w:t>
      </w:r>
    </w:p>
    <w:p w:rsidR="004A2CE9" w:rsidRDefault="004A2CE9">
      <w:pPr>
        <w:pStyle w:val="ConsPlusNormal"/>
        <w:jc w:val="right"/>
      </w:pPr>
      <w:r>
        <w:t>Государственной Думы</w:t>
      </w:r>
    </w:p>
    <w:p w:rsidR="004A2CE9" w:rsidRDefault="004A2CE9">
      <w:pPr>
        <w:pStyle w:val="ConsPlusNormal"/>
        <w:jc w:val="right"/>
      </w:pPr>
      <w:r>
        <w:t>Томской области</w:t>
      </w:r>
    </w:p>
    <w:p w:rsidR="004A2CE9" w:rsidRDefault="004A2CE9">
      <w:pPr>
        <w:pStyle w:val="ConsPlusNormal"/>
        <w:jc w:val="right"/>
      </w:pPr>
      <w:r>
        <w:t>от 28.12.2006 N 3834</w:t>
      </w:r>
    </w:p>
    <w:p w:rsidR="004A2CE9" w:rsidRDefault="004A2CE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A2CE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CE9" w:rsidRDefault="004A2CE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CE9" w:rsidRDefault="004A2CE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2CE9" w:rsidRDefault="004A2CE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2CE9" w:rsidRDefault="004A2CE9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4A2CE9" w:rsidRDefault="004A2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07.11.2007 </w:t>
            </w:r>
            <w:hyperlink r:id="rId4">
              <w:r>
                <w:rPr>
                  <w:color w:val="0000FF"/>
                </w:rPr>
                <w:t>N 233-ОЗ</w:t>
              </w:r>
            </w:hyperlink>
            <w:r>
              <w:rPr>
                <w:color w:val="392C69"/>
              </w:rPr>
              <w:t xml:space="preserve">, от 13.10.2010 </w:t>
            </w:r>
            <w:hyperlink r:id="rId5">
              <w:r>
                <w:rPr>
                  <w:color w:val="0000FF"/>
                </w:rPr>
                <w:t>N 231-ОЗ</w:t>
              </w:r>
            </w:hyperlink>
            <w:r>
              <w:rPr>
                <w:color w:val="392C69"/>
              </w:rPr>
              <w:t xml:space="preserve">, от 16.02.2011 </w:t>
            </w:r>
            <w:hyperlink r:id="rId6">
              <w:r>
                <w:rPr>
                  <w:color w:val="0000FF"/>
                </w:rPr>
                <w:t>N 25-ОЗ</w:t>
              </w:r>
            </w:hyperlink>
            <w:r>
              <w:rPr>
                <w:color w:val="392C69"/>
              </w:rPr>
              <w:t>,</w:t>
            </w:r>
          </w:p>
          <w:p w:rsidR="004A2CE9" w:rsidRDefault="004A2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12.04.2011 </w:t>
            </w:r>
            <w:hyperlink r:id="rId7">
              <w:r>
                <w:rPr>
                  <w:color w:val="0000FF"/>
                </w:rPr>
                <w:t>N 49-ОЗ</w:t>
              </w:r>
            </w:hyperlink>
            <w:r>
              <w:rPr>
                <w:color w:val="392C69"/>
              </w:rPr>
              <w:t xml:space="preserve">, от 10.07.2013 </w:t>
            </w:r>
            <w:hyperlink r:id="rId8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 xml:space="preserve">, от 15.05.2015 </w:t>
            </w:r>
            <w:hyperlink r:id="rId9">
              <w:r>
                <w:rPr>
                  <w:color w:val="0000FF"/>
                </w:rPr>
                <w:t>N 65-ОЗ</w:t>
              </w:r>
            </w:hyperlink>
            <w:r>
              <w:rPr>
                <w:color w:val="392C69"/>
              </w:rPr>
              <w:t>,</w:t>
            </w:r>
          </w:p>
          <w:p w:rsidR="004A2CE9" w:rsidRDefault="004A2CE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14.06.2016 </w:t>
            </w:r>
            <w:hyperlink r:id="rId10">
              <w:r>
                <w:rPr>
                  <w:color w:val="0000FF"/>
                </w:rPr>
                <w:t>N 63-ОЗ</w:t>
              </w:r>
            </w:hyperlink>
            <w:r>
              <w:rPr>
                <w:color w:val="392C69"/>
              </w:rPr>
              <w:t xml:space="preserve">, от 12.03.2018 </w:t>
            </w:r>
            <w:hyperlink r:id="rId11">
              <w:r>
                <w:rPr>
                  <w:color w:val="0000FF"/>
                </w:rPr>
                <w:t>N 13-ОЗ</w:t>
              </w:r>
            </w:hyperlink>
            <w:r>
              <w:rPr>
                <w:color w:val="392C69"/>
              </w:rPr>
              <w:t xml:space="preserve">, от 27.12.2023 </w:t>
            </w:r>
            <w:hyperlink r:id="rId12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2CE9" w:rsidRDefault="004A2CE9">
            <w:pPr>
              <w:pStyle w:val="ConsPlusNormal"/>
            </w:pPr>
          </w:p>
        </w:tc>
      </w:tr>
    </w:tbl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Настоящий Закон регулирует правоотношения, возникающие в связи с обращениями граждан в государственные органы Томской области и органы местного самоуправления, и направлен на защиту права граждан на обращение.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Настоящий Закон распространяется на правоотношения, связанные с рассмотрением государственными органами Томской области, органами местного самоуправления и их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 w:rsidR="004A2CE9" w:rsidRDefault="004A2CE9">
      <w:pPr>
        <w:pStyle w:val="ConsPlusNormal"/>
        <w:jc w:val="both"/>
      </w:pPr>
      <w:r>
        <w:t xml:space="preserve">(абзац введен </w:t>
      </w:r>
      <w:hyperlink r:id="rId14">
        <w:r>
          <w:rPr>
            <w:color w:val="0000FF"/>
          </w:rPr>
          <w:t>Законом</w:t>
        </w:r>
      </w:hyperlink>
      <w:r>
        <w:t xml:space="preserve"> Томской области от 10.07.2013 N 129-ОЗ)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Настоящий Закон не распространяется на правоотношения, возникающие в связи с реализацией права законодательной инициативы граждан в Законодательной Думе Томской области.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Закона</w:t>
        </w:r>
      </w:hyperlink>
      <w:r>
        <w:t xml:space="preserve"> Томской области от 16.02.2011 N 25-ОЗ)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1) обращение гражданина (далее - обращение) - направленные в государственный орган Томской области, орган местного самоуправления или </w:t>
      </w:r>
      <w:r>
        <w:lastRenderedPageBreak/>
        <w:t>должностному лицу в письменной форме или в форме электронного документа,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предложение, заявление или жалоба, а также устное обращение гражданина в государственный орган Томской области, орган местного самоуправления;</w:t>
      </w:r>
    </w:p>
    <w:p w:rsidR="004A2CE9" w:rsidRDefault="004A2CE9">
      <w:pPr>
        <w:pStyle w:val="ConsPlusNormal"/>
        <w:jc w:val="both"/>
      </w:pPr>
      <w:r>
        <w:t xml:space="preserve">(в ред. Законов Томской области от 12.04.2011 </w:t>
      </w:r>
      <w:hyperlink r:id="rId16">
        <w:r>
          <w:rPr>
            <w:color w:val="0000FF"/>
          </w:rPr>
          <w:t>N 49-ОЗ</w:t>
        </w:r>
      </w:hyperlink>
      <w:r>
        <w:t xml:space="preserve">, от 27.12.2023 </w:t>
      </w:r>
      <w:hyperlink r:id="rId17">
        <w:r>
          <w:rPr>
            <w:color w:val="0000FF"/>
          </w:rPr>
          <w:t>N 129-ОЗ</w:t>
        </w:r>
      </w:hyperlink>
      <w:r>
        <w:t>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 Томской области, деятельности государственных органов Томской области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Томской области, недостатках в работе государственных органов Томской области, органов местного самоуправления и должностных лиц либо критика деятельности указанных органов и должностных лиц;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5) коллективное обращение - обращение двух или более граждан по общему для них вопросу, а также обращение, принятое на собрании, конференции граждан (собрании делегатов), митинге, сходе граждан, ином публичном мероприятии, подписанное его участниками или лицом, ответственным за организацию и проведение публичного мероприятия, по поручению (решению) его участников;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6)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Томской области или органе местного самоуправления.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2. Правовое регулирование правоотношений, связанных с рассмотрением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 xml:space="preserve">Правоотношения, связанные с рассмотрением обращений граждан, регулируются </w:t>
      </w:r>
      <w:hyperlink r:id="rId18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 и федеральными </w:t>
      </w:r>
      <w:hyperlink r:id="rId19">
        <w:r>
          <w:rPr>
            <w:color w:val="0000FF"/>
          </w:rPr>
          <w:t>законами</w:t>
        </w:r>
      </w:hyperlink>
      <w:r>
        <w:t>, а также настоящим Законом и иными нормативными правовыми актами Томской области.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3. Основные принципы деятельности по рассмотрению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 xml:space="preserve">Основными принципами деятельности по рассмотрению обращений граждан являются гласность, доступность, своевременность, полнота и объективность </w:t>
      </w:r>
      <w:r>
        <w:lastRenderedPageBreak/>
        <w:t>рассмотрения обращений граждан, законность и обоснованность принимаемых по обращениям граждан решений, принятие в пределах компетенции государственными органами Томской области и органами местного самоуправления исчерпывающих мер, направленных на восстановление или защиту нарушенных прав, свобод и законных интересов гражданина, устранение причин, порождающих указанные нарушения.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4. Право граждан на обращение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 Томской области, органы местного самоуправления и их должностным лицам, в областные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4A2CE9" w:rsidRDefault="004A2CE9">
      <w:pPr>
        <w:pStyle w:val="ConsPlusNormal"/>
        <w:jc w:val="both"/>
      </w:pPr>
      <w:r>
        <w:t xml:space="preserve">(часть 1 в ред. </w:t>
      </w:r>
      <w:hyperlink r:id="rId20">
        <w:r>
          <w:rPr>
            <w:color w:val="0000FF"/>
          </w:rPr>
          <w:t>Закона</w:t>
        </w:r>
      </w:hyperlink>
      <w:r>
        <w:t xml:space="preserve"> Томской области от 10.07.2013 N 129-ОЗ)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Рассмотрение обращений граждан осуществляется бесплатно.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5. Направление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Обращения направляются непосредственно в те государственные органы Томской области, органы местного самоуправления, а также тем должностным лицам, в компетенцию которых входит решение поставленных в обращении вопросов.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При этом жалобы направляются на рассмотрение вышестоящему в порядке подчиненности государственному органу, органу местного самоуправления или должностному лицу по отношению к органу или должностному лицу, решение или действие (бездействие) которых обжалуется.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Письменное обращение, содержащее вопросы, решение которых не входит в компетенцию данных государственного органа Томской области,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письменным уведомлением гражданина, направившего обращение, о переадресации обращения, за исключением случая, когда текст письменного обращения не поддается прочтению.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При устном обращении гражданину дается разъяснение, куда и в каком порядке ему следует обратиться.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lastRenderedPageBreak/>
        <w:t>Статья 6. Прием и регистрация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Государственные органы Томской области, органы местного самоуправления, должностные лица не вправе отказать в приеме и рассмотрении обращений, поступивших в указанные органы и указанным должностным лицам в соответствии с их компетенцией.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Обращения при их поступлении подлежат обязательной регистрации. Письменные обращения регистрируются в течение трех дней со дня их поступления в государственный орган Томской области, орган местного самоуправления или должностному лицу, устные обращения - в день проведения личного приема.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3. По требованию гражданина ему выдается документ, подтверждающий принятие обращения, с указанием даты принятия и входящего номера документа либо ставится отметка о принятии обращения на втором экземпляре обращения, который остается у гражданина, либо на копии обращения.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4. Порядок приема и регистрации обращений устанавливается соответствующими правовыми актами государственных органов Томской области, органов местного самоуправления.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7. Письменные обращения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bookmarkStart w:id="1" w:name="P71"/>
      <w:bookmarkEnd w:id="1"/>
      <w:r>
        <w:t>1. Гражданин в своем обращении в письменной форме в обязательном порядке указывает либо наименование государственного органа Томской области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обращения, ставит личную подпись и дату.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Закона</w:t>
        </w:r>
      </w:hyperlink>
      <w:r>
        <w:t xml:space="preserve"> Томской области от 27.12.2023 N 129-ОЗ)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Обращение, поступившее в государственный орган Томской области, орган местного самоуправления или должностному лицу в форме электронного документа, подлежит рассмотрению в порядке, установленном Федеральным </w:t>
      </w:r>
      <w:hyperlink r:id="rId22">
        <w:r>
          <w:rPr>
            <w:color w:val="0000FF"/>
          </w:rPr>
          <w:t>законом</w:t>
        </w:r>
      </w:hyperlink>
      <w:r>
        <w:t xml:space="preserve"> "О порядке рассмотрения обращений граждан Российской Федерации".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</w:t>
      </w:r>
    </w:p>
    <w:p w:rsidR="004A2CE9" w:rsidRDefault="004A2CE9">
      <w:pPr>
        <w:pStyle w:val="ConsPlusNormal"/>
        <w:jc w:val="both"/>
      </w:pPr>
      <w:r>
        <w:t xml:space="preserve">(в ред. Законов Томской области от 07.11.2007 </w:t>
      </w:r>
      <w:hyperlink r:id="rId23">
        <w:r>
          <w:rPr>
            <w:color w:val="0000FF"/>
          </w:rPr>
          <w:t>N 233-ОЗ</w:t>
        </w:r>
      </w:hyperlink>
      <w:r>
        <w:t xml:space="preserve">, от 12.04.2011 </w:t>
      </w:r>
      <w:hyperlink r:id="rId24">
        <w:r>
          <w:rPr>
            <w:color w:val="0000FF"/>
          </w:rPr>
          <w:t>N 49-ОЗ</w:t>
        </w:r>
      </w:hyperlink>
      <w:r>
        <w:t xml:space="preserve">, от 12.03.2018 </w:t>
      </w:r>
      <w:hyperlink r:id="rId25">
        <w:r>
          <w:rPr>
            <w:color w:val="0000FF"/>
          </w:rPr>
          <w:t>N 13-ОЗ</w:t>
        </w:r>
      </w:hyperlink>
      <w:r>
        <w:t xml:space="preserve">, от 27.12.2023 </w:t>
      </w:r>
      <w:hyperlink r:id="rId26">
        <w:r>
          <w:rPr>
            <w:color w:val="0000FF"/>
          </w:rPr>
          <w:t>N 129-ОЗ</w:t>
        </w:r>
      </w:hyperlink>
      <w:r>
        <w:t>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2. Обращения, принятые на собраниях, конференциях граждан (собраниях делегатов), митингах, сходах граждан или иных публичных мероприятиях, помимо соблюдения требований </w:t>
      </w:r>
      <w:hyperlink w:anchor="P71">
        <w:r>
          <w:rPr>
            <w:color w:val="0000FF"/>
          </w:rPr>
          <w:t>части 1</w:t>
        </w:r>
      </w:hyperlink>
      <w:r>
        <w:t xml:space="preserve"> настоящей статьи, должны быть подписаны их участниками либо организаторами.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lastRenderedPageBreak/>
        <w:t>3. В случае необходимости в подтверждение своих доводов гражданин прилагает к обращению, направляемому в письменной форме, документы и материалы либо их копии в письменной форме. К обращению, направляемому в форме электронного документа, гражданин вправе приложить необходимые документы и материалы в электронной форме.</w:t>
      </w:r>
    </w:p>
    <w:p w:rsidR="004A2CE9" w:rsidRDefault="004A2CE9">
      <w:pPr>
        <w:pStyle w:val="ConsPlusNormal"/>
        <w:jc w:val="both"/>
      </w:pPr>
      <w:r>
        <w:t xml:space="preserve">(в ред. Законов Томской области от 12.04.2011 </w:t>
      </w:r>
      <w:hyperlink r:id="rId27">
        <w:r>
          <w:rPr>
            <w:color w:val="0000FF"/>
          </w:rPr>
          <w:t>N 49-ОЗ</w:t>
        </w:r>
      </w:hyperlink>
      <w:r>
        <w:t xml:space="preserve">, от 12.03.2018 </w:t>
      </w:r>
      <w:hyperlink r:id="rId28">
        <w:r>
          <w:rPr>
            <w:color w:val="0000FF"/>
          </w:rPr>
          <w:t>N 13-ОЗ</w:t>
        </w:r>
      </w:hyperlink>
      <w:r>
        <w:t>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4. Гражданин, направивший обращение в письменной форме или в форме электронного документа, может быть по инициативе государственных органов Томской области, органов местного самоуправления, должностных лиц приглашен на личный прием.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29">
        <w:r>
          <w:rPr>
            <w:color w:val="0000FF"/>
          </w:rPr>
          <w:t>Закона</w:t>
        </w:r>
      </w:hyperlink>
      <w:r>
        <w:t xml:space="preserve"> Томской области от 12.04.2011 N 49-ОЗ)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Неявка гражданина на личный прием не препятствует рассмотрению письменного обращения.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8. Устные обращения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Устные обращения принимаются в ходе проведения личных приемов граждан.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Содержание устного обращения фиксируется в карточке личного приема гражданина, форма и порядок ведения которой определяются государственными органами Томской области, органами местного самоуправления.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3. В отдельных случаях ввиду сложного характера вопроса, поставленного в устном обращении, либо необходимости получения дополнительной информации гражданину предлагается оформить письменное обращение. В случае отказа гражданина от оформления письменного обращения рассматривается его устное обращение.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Гражданин вправе также по собственной инициативе передать на личном приеме должностному лицу свое письменное обращение, которое подлежит регистрации и рассмотрению в соответствии с федеральным законодательством и настоящим Законом.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9. Личный прием граждан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Руководители и иные уполномоченные на то должностные лица государственных органов Томской области и органов местного самоуправления обязаны проводить личный прием граждан, обеспечивая при этом необходимые условия для объективного, всестороннего и своевременного рассмотрения обращений, полученных при проведении личного приема.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Прием должен проводиться в установленные дни и часы, в удобное для граждан время, в необходимых случаях - в вечерние часы по месту их работы или жительства, не реже одного раза в месяц.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lastRenderedPageBreak/>
        <w:t>В каждом государственном органе Томской области и органе местного самоуправления должны быть утверждены графики приема граждан. Графики, как правило, согласовываются с главами соответствующих муниципальных образований.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3. Информация о периодичности, месте приема, а также об установленных для приема днях и часах доводится до сведения граждан в порядке, определяемом государственными органами Томской области, органами местного самоуправления.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4. Право на личный прием в первоочередном порядке имеют: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ветераны Великой Отечественной войны и ветераны боевых действий;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вдовы участников Великой Отечественной войны;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инвалиды I и II групп, дети-инвалиды, их законные представители;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реабилитированные лица и лица, признанные пострадавшими от политических репрессий;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граждане, подвергшиеся воздействию радиации вследствие катастрофы на Чернобыльской АЭС;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иные категории граждан в соответствии с законодательством Российской Федерации и Томской области.</w:t>
      </w:r>
    </w:p>
    <w:p w:rsidR="004A2CE9" w:rsidRDefault="004A2CE9">
      <w:pPr>
        <w:pStyle w:val="ConsPlusNormal"/>
        <w:jc w:val="both"/>
      </w:pPr>
      <w:r>
        <w:t xml:space="preserve">(часть 4 в ред. </w:t>
      </w:r>
      <w:hyperlink r:id="rId31">
        <w:r>
          <w:rPr>
            <w:color w:val="0000FF"/>
          </w:rPr>
          <w:t>Закона</w:t>
        </w:r>
      </w:hyperlink>
      <w:r>
        <w:t xml:space="preserve"> Томской области от 14.06.2016 N 63-ОЗ)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5. Ответственность за организацию приема граждан несут руководители государственных органов Томской области, органов местного самоуправления, их структурных подразделений.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10. Обязанности государственных органов Томской области, органов местного самоуправления или должностных лиц при рассмотрении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Государственные органы Томской области, органы местного самоуправления или должностные лица при рассмотрении обращений обязаны: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1) обеспечивать объективное, всестороннее и своевременное рассмотрение обращений, в случае необходимости - с участием граждан, направивших обращения;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2) запрашивать, в том числе в электронной форме, в установленном законодательством порядке необходимые для рассмотрения обращений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а также обеспечивать в случае необходимости рассмотрение обращений с выездом на место;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Закона</w:t>
        </w:r>
      </w:hyperlink>
      <w:r>
        <w:t xml:space="preserve"> Томской области от 12.04.2011 N 49-ОЗ)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lastRenderedPageBreak/>
        <w:t>3) уведомлять граждан о направлении их обращений на рассмотрение в другой государственный орган, орган местного самоуправления или иному должностному лицу в соответствии с их компетенцией;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4) давать письменные ответы по существу поставленных в обращениях вопросов, за исключением случаев, предусмотренных законодательством, в том числе сообщать гражданам в письменной форме о решениях, принятых в связи с обращениями;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5) принимать обоснованные решения по предложениям, заявлениям и жалобам, обеспечивать своевременное исполнение указанных решений, в том числе принимать меры, направленные на восстановление или защиту нарушенных прав, свобод и законных интересов граждан;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6) предоставлять гражданам возможность ознакомления с документами и материалами, касающимися рассмотрения обращений,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законодательством Российской Федерации тайну;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7) не допускать разглашение сведений, содержащихся в обращениях, а также сведений, касающихся частной жизни граждан, без их согласия.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bookmarkStart w:id="2" w:name="P119"/>
      <w:bookmarkEnd w:id="2"/>
      <w:r>
        <w:t>Статья 11. Сроки рассмотрения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bookmarkStart w:id="3" w:name="P121"/>
      <w:bookmarkEnd w:id="3"/>
      <w:r>
        <w:t xml:space="preserve">1. Обращения граждан, поступившие в государственные органы Томской области, органы местного самоуправления или должностным лицам в соответствии с их компетенцией, рассматриваются в течение 30 дней со дня регистрации письменного обращения либо дня проведения личного приема граждан, за исключением случаев, предусмотренных в </w:t>
      </w:r>
      <w:hyperlink w:anchor="P123">
        <w:r>
          <w:rPr>
            <w:color w:val="0000FF"/>
          </w:rPr>
          <w:t>частях 1.1</w:t>
        </w:r>
      </w:hyperlink>
      <w:r>
        <w:t xml:space="preserve">, </w:t>
      </w:r>
      <w:hyperlink w:anchor="P125">
        <w:r>
          <w:rPr>
            <w:color w:val="0000FF"/>
          </w:rPr>
          <w:t>2</w:t>
        </w:r>
      </w:hyperlink>
      <w:r>
        <w:t xml:space="preserve"> и </w:t>
      </w:r>
      <w:hyperlink w:anchor="P126">
        <w:r>
          <w:rPr>
            <w:color w:val="0000FF"/>
          </w:rPr>
          <w:t>3</w:t>
        </w:r>
      </w:hyperlink>
      <w:r>
        <w:t xml:space="preserve"> настоящей статьи.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Закона</w:t>
        </w:r>
      </w:hyperlink>
      <w:r>
        <w:t xml:space="preserve"> Томской области от 15.05.2015 N 65-ОЗ)</w:t>
      </w:r>
    </w:p>
    <w:p w:rsidR="004A2CE9" w:rsidRDefault="004A2CE9">
      <w:pPr>
        <w:pStyle w:val="ConsPlusNormal"/>
        <w:spacing w:before="260"/>
        <w:ind w:firstLine="540"/>
        <w:jc w:val="both"/>
      </w:pPr>
      <w:bookmarkStart w:id="4" w:name="P123"/>
      <w:bookmarkEnd w:id="4"/>
      <w:r>
        <w:t>1.1. Письменное обращение, поступившее Губернатору Томской области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4A2CE9" w:rsidRDefault="004A2CE9">
      <w:pPr>
        <w:pStyle w:val="ConsPlusNormal"/>
        <w:jc w:val="both"/>
      </w:pPr>
      <w:r>
        <w:t xml:space="preserve">(часть 1.1 введена </w:t>
      </w:r>
      <w:hyperlink r:id="rId34">
        <w:r>
          <w:rPr>
            <w:color w:val="0000FF"/>
          </w:rPr>
          <w:t>Законом</w:t>
        </w:r>
      </w:hyperlink>
      <w:r>
        <w:t xml:space="preserve"> Томской области от 15.05.2015 N 65-ОЗ)</w:t>
      </w:r>
    </w:p>
    <w:p w:rsidR="004A2CE9" w:rsidRDefault="004A2CE9">
      <w:pPr>
        <w:pStyle w:val="ConsPlusNormal"/>
        <w:spacing w:before="260"/>
        <w:ind w:firstLine="540"/>
        <w:jc w:val="both"/>
      </w:pPr>
      <w:bookmarkStart w:id="5" w:name="P125"/>
      <w:bookmarkEnd w:id="5"/>
      <w:r>
        <w:t>2. Ответы на устные обращения, если изложенные в них факты и обстоятельства являются очевидными и не требуют дополнительного изучения и проверки, с согласия гражданина могут быть даны в ходе личного приема.</w:t>
      </w:r>
    </w:p>
    <w:p w:rsidR="004A2CE9" w:rsidRDefault="004A2CE9">
      <w:pPr>
        <w:pStyle w:val="ConsPlusNormal"/>
        <w:spacing w:before="260"/>
        <w:ind w:firstLine="540"/>
        <w:jc w:val="both"/>
      </w:pPr>
      <w:bookmarkStart w:id="6" w:name="P126"/>
      <w:bookmarkEnd w:id="6"/>
      <w:r>
        <w:t>3. В тех случаях, когда для рассмотрения обращения требуется запросить дополнительные материалы и документы, необходимые для рассмотрения обращения, а также в исключительных случаях сроки рассмотрения обращения могут быть продлены руководителем государственного органа Томской области, органа местного самоуправления, должностным лицом либо уполномоченным на то лицом не более чем на 30 дней.</w:t>
      </w:r>
    </w:p>
    <w:p w:rsidR="004A2CE9" w:rsidRDefault="004A2CE9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lastRenderedPageBreak/>
        <w:t xml:space="preserve">В указанных случаях до истечения срока, установленного в </w:t>
      </w:r>
      <w:hyperlink w:anchor="P121">
        <w:r>
          <w:rPr>
            <w:color w:val="0000FF"/>
          </w:rPr>
          <w:t>части 1</w:t>
        </w:r>
      </w:hyperlink>
      <w:r>
        <w:t xml:space="preserve"> настоящей статьи, автору обращения должен быть направлен промежуточный ответ с уведомлением о продлении срока рассмотрения обращения и его причине.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Исключительный характер случаев, являющихся основаниями для продления срока рассмотрения обращения, должен быть подтвержден в установленном порядке руководителем или заместителем руководителя государственного органа Томской области, органа местного самоуправления.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4. Исчисление сроков, установленных в настоящей статье, начинается со дня регистрации обращения в государственном органе Томской области, органе местного самоуправления, принявшем обращение к рассмотрению.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В </w:t>
      </w:r>
      <w:proofErr w:type="gramStart"/>
      <w:r>
        <w:t>случаях</w:t>
      </w:r>
      <w:proofErr w:type="gramEnd"/>
      <w:r>
        <w:t xml:space="preserve"> когда последний день срока приходится на нерабочий день, днем окончания срока считается ближайший следующий за ним рабочий день.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12. Результаты рассмотрения письменных обращений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Государственные органы Томской области, органы местного самоуправления или должностные лица обязаны рассмотреть обращение, поступившее в пределах их компетенции, и принять решение в соответствии с законодательством.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Гражданин имеет право обратиться с заявлением о прекращении рассмотрения его обращения.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3. Обращение гражданина считается рассмотренным после направления ему мотивированного письменного ответа в пределах сроков, установленных </w:t>
      </w:r>
      <w:hyperlink w:anchor="P119">
        <w:r>
          <w:rPr>
            <w:color w:val="0000FF"/>
          </w:rPr>
          <w:t>статьей 11</w:t>
        </w:r>
      </w:hyperlink>
      <w:r>
        <w:t xml:space="preserve"> настоящего Закона, при условии, что рассмотрены по существу все вопросы, поставленные в обращении.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Письменный ответ на коллективное обращение направляется на имя первого гражданина, подписавшего это обращение, если в самом обращении не оговорено конкретное лицо, уполномоченное получить ответ, либо в адрес организации, если адрес указан в обращении.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по адресу (уникальному идентификатору) личного кабинета гражданина на Едином портале при его использовании.</w:t>
      </w:r>
    </w:p>
    <w:p w:rsidR="004A2CE9" w:rsidRDefault="004A2CE9">
      <w:pPr>
        <w:pStyle w:val="ConsPlusNormal"/>
        <w:jc w:val="both"/>
      </w:pPr>
      <w:r>
        <w:t xml:space="preserve">(абзац введен </w:t>
      </w:r>
      <w:hyperlink r:id="rId36">
        <w:r>
          <w:rPr>
            <w:color w:val="0000FF"/>
          </w:rPr>
          <w:t>Законом</w:t>
        </w:r>
      </w:hyperlink>
      <w:r>
        <w:t xml:space="preserve"> Томской области от 12.04.2011 N 49-ОЗ; в ред. Законов Томской области от 12.03.2018 </w:t>
      </w:r>
      <w:hyperlink r:id="rId37">
        <w:r>
          <w:rPr>
            <w:color w:val="0000FF"/>
          </w:rPr>
          <w:t>N 13-ОЗ</w:t>
        </w:r>
      </w:hyperlink>
      <w:r>
        <w:t xml:space="preserve">, от 27.12.2023 </w:t>
      </w:r>
      <w:hyperlink r:id="rId38">
        <w:r>
          <w:rPr>
            <w:color w:val="0000FF"/>
          </w:rPr>
          <w:t>N 129-ОЗ</w:t>
        </w:r>
      </w:hyperlink>
      <w:r>
        <w:t>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3-1. В случае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4A2CE9" w:rsidRDefault="004A2CE9">
      <w:pPr>
        <w:pStyle w:val="ConsPlusNormal"/>
        <w:jc w:val="both"/>
      </w:pPr>
      <w:r>
        <w:t xml:space="preserve">(часть 3-1 введена </w:t>
      </w:r>
      <w:hyperlink r:id="rId39">
        <w:r>
          <w:rPr>
            <w:color w:val="0000FF"/>
          </w:rPr>
          <w:t>Законом</w:t>
        </w:r>
      </w:hyperlink>
      <w:r>
        <w:t xml:space="preserve"> Томской области от 13.10.2010 N 231-ОЗ)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lastRenderedPageBreak/>
        <w:t>4. Отказ в удовлетворении обращения доводится до сведения гражданина со ссылкой на законодательство и с указанием мотивов, послуживших основанием для отказа.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5. Решение, принятое по результатам рассмотрения обращения, или действие (бездействие) в связи с рассмотрением обращения могут быть обжалованы в административном и (или) судебном порядке в соответствии с законодательством Российской Федерации.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13. Контроль за соблюдением порядка и сроков рассмотрения обращений, направления письменных ответов на обращения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Государственные органы Томской области, органы местного самоуправления, а также соответствующие должностные лица обязаны в пределах своей компетенции осуществлять контроль за соблюдением порядка и сроков рассмотрения обращений, направления письменных ответов на обращения, в том числе проводить проверки деятельности по рассмотрению обращений граждан, организации личного приема граждан, проверки исполнения ранее принятых ими решений по обращениям, а также принимать меры по устранению выявленных нарушений.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Контроль за соблюдением порядка и сроков рассмотрения обращений, направления письменных ответов на обращения осуществляется в соответствии с правовыми актами, принятыми государственными органами Томской области и органами местного самоуправления.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14. Дисциплинарная ответственность за 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направления им письменных ответов на обращения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а также направления им письменных ответов на обращения, установленных настоящим Законом, влечет наложение дисциплинарных взысканий на виновных должностных лиц в порядке, установленном законодательством о государственной гражданской и муниципальной службе.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Title"/>
        <w:ind w:firstLine="540"/>
        <w:jc w:val="both"/>
        <w:outlineLvl w:val="0"/>
      </w:pPr>
      <w:r>
        <w:t>Статья 15. Вступление в силу настоящего Закона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его официального опубликования.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1) </w:t>
      </w:r>
      <w:hyperlink r:id="rId40">
        <w:r>
          <w:rPr>
            <w:color w:val="0000FF"/>
          </w:rPr>
          <w:t>Закон</w:t>
        </w:r>
      </w:hyperlink>
      <w:r>
        <w:t xml:space="preserve">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1996, N 12, решение от 26.09.1996 N 339);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2) </w:t>
      </w:r>
      <w:hyperlink r:id="rId41">
        <w:r>
          <w:rPr>
            <w:color w:val="0000FF"/>
          </w:rPr>
          <w:t>Закон</w:t>
        </w:r>
      </w:hyperlink>
      <w:r>
        <w:t xml:space="preserve"> Томской области от 8 января 2003 года N 2-ОЗ "О внесении изменения </w:t>
      </w:r>
      <w:r>
        <w:lastRenderedPageBreak/>
        <w:t>и дополнения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2003, N 14 (75), постановление от 26.12.2002 N 431);</w:t>
      </w:r>
    </w:p>
    <w:p w:rsidR="004A2CE9" w:rsidRDefault="004A2CE9">
      <w:pPr>
        <w:pStyle w:val="ConsPlusNormal"/>
        <w:spacing w:before="260"/>
        <w:ind w:firstLine="540"/>
        <w:jc w:val="both"/>
      </w:pPr>
      <w:r>
        <w:t xml:space="preserve">3) </w:t>
      </w:r>
      <w:hyperlink r:id="rId42">
        <w:r>
          <w:rPr>
            <w:color w:val="0000FF"/>
          </w:rPr>
          <w:t>Закон</w:t>
        </w:r>
      </w:hyperlink>
      <w:r>
        <w:t xml:space="preserve"> Томской области от 9 августа 2005 года N 117-ОЗ "О внесении изменений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2005, N 44 (105), постановление от 28.07.2005 N 2294).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jc w:val="right"/>
      </w:pPr>
      <w:r>
        <w:t>Глава Администрации</w:t>
      </w:r>
    </w:p>
    <w:p w:rsidR="004A2CE9" w:rsidRDefault="004A2CE9">
      <w:pPr>
        <w:pStyle w:val="ConsPlusNormal"/>
        <w:jc w:val="right"/>
      </w:pPr>
      <w:r>
        <w:t>(Губернатор)</w:t>
      </w:r>
    </w:p>
    <w:p w:rsidR="004A2CE9" w:rsidRDefault="004A2CE9">
      <w:pPr>
        <w:pStyle w:val="ConsPlusNormal"/>
        <w:jc w:val="right"/>
      </w:pPr>
      <w:r>
        <w:t>Томской области</w:t>
      </w:r>
    </w:p>
    <w:p w:rsidR="004A2CE9" w:rsidRDefault="004A2CE9">
      <w:pPr>
        <w:pStyle w:val="ConsPlusNormal"/>
        <w:jc w:val="right"/>
      </w:pPr>
      <w:r>
        <w:t>В.М.КРЕСС</w:t>
      </w:r>
    </w:p>
    <w:p w:rsidR="004A2CE9" w:rsidRDefault="004A2CE9">
      <w:pPr>
        <w:pStyle w:val="ConsPlusNormal"/>
      </w:pPr>
      <w:r>
        <w:t>Томск</w:t>
      </w:r>
    </w:p>
    <w:p w:rsidR="004A2CE9" w:rsidRDefault="004A2CE9">
      <w:pPr>
        <w:pStyle w:val="ConsPlusNormal"/>
        <w:spacing w:before="260"/>
      </w:pPr>
      <w:r>
        <w:t>11 января 2007 года</w:t>
      </w:r>
    </w:p>
    <w:p w:rsidR="004A2CE9" w:rsidRDefault="004A2CE9">
      <w:pPr>
        <w:pStyle w:val="ConsPlusNormal"/>
        <w:spacing w:before="260"/>
      </w:pPr>
      <w:r>
        <w:t>N 5-ОЗ</w:t>
      </w: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jc w:val="both"/>
      </w:pPr>
    </w:p>
    <w:p w:rsidR="004A2CE9" w:rsidRDefault="004A2CE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0734" w:rsidRDefault="00C40734"/>
    <w:sectPr w:rsidR="00C40734" w:rsidSect="00922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E9"/>
    <w:rsid w:val="004A2CE9"/>
    <w:rsid w:val="00C4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654F1-BA19-4ED2-9746-AFB7058DA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Times New Roman"/>
        <w:sz w:val="26"/>
        <w:szCs w:val="2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2CE9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4A2CE9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4A2CE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28499&amp;dst=100008" TargetMode="External"/><Relationship Id="rId18" Type="http://schemas.openxmlformats.org/officeDocument/2006/relationships/hyperlink" Target="https://login.consultant.ru/link/?req=doc&amp;base=LAW&amp;n=2875" TargetMode="External"/><Relationship Id="rId26" Type="http://schemas.openxmlformats.org/officeDocument/2006/relationships/hyperlink" Target="https://login.consultant.ru/link/?req=doc&amp;base=RLAW091&amp;n=179720&amp;dst=100012" TargetMode="External"/><Relationship Id="rId39" Type="http://schemas.openxmlformats.org/officeDocument/2006/relationships/hyperlink" Target="https://login.consultant.ru/link/?req=doc&amp;base=RLAW091&amp;n=47780&amp;dst=100008" TargetMode="External"/><Relationship Id="rId21" Type="http://schemas.openxmlformats.org/officeDocument/2006/relationships/hyperlink" Target="https://login.consultant.ru/link/?req=doc&amp;base=RLAW091&amp;n=179720&amp;dst=100011" TargetMode="External"/><Relationship Id="rId34" Type="http://schemas.openxmlformats.org/officeDocument/2006/relationships/hyperlink" Target="https://login.consultant.ru/link/?req=doc&amp;base=RLAW091&amp;n=88909&amp;dst=100010" TargetMode="External"/><Relationship Id="rId42" Type="http://schemas.openxmlformats.org/officeDocument/2006/relationships/hyperlink" Target="https://login.consultant.ru/link/?req=doc&amp;base=RLAW091&amp;n=16732" TargetMode="External"/><Relationship Id="rId7" Type="http://schemas.openxmlformats.org/officeDocument/2006/relationships/hyperlink" Target="https://login.consultant.ru/link/?req=doc&amp;base=RLAW091&amp;n=52071&amp;dst=10000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52071&amp;dst=100009" TargetMode="External"/><Relationship Id="rId20" Type="http://schemas.openxmlformats.org/officeDocument/2006/relationships/hyperlink" Target="https://login.consultant.ru/link/?req=doc&amp;base=RLAW091&amp;n=71156&amp;dst=100011" TargetMode="External"/><Relationship Id="rId29" Type="http://schemas.openxmlformats.org/officeDocument/2006/relationships/hyperlink" Target="https://login.consultant.ru/link/?req=doc&amp;base=RLAW091&amp;n=52071&amp;dst=100015" TargetMode="External"/><Relationship Id="rId41" Type="http://schemas.openxmlformats.org/officeDocument/2006/relationships/hyperlink" Target="https://login.consultant.ru/link/?req=doc&amp;base=RLAW091&amp;n=684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6150&amp;dst=100118" TargetMode="External"/><Relationship Id="rId11" Type="http://schemas.openxmlformats.org/officeDocument/2006/relationships/hyperlink" Target="https://login.consultant.ru/link/?req=doc&amp;base=RLAW091&amp;n=119161&amp;dst=100008" TargetMode="External"/><Relationship Id="rId24" Type="http://schemas.openxmlformats.org/officeDocument/2006/relationships/hyperlink" Target="https://login.consultant.ru/link/?req=doc&amp;base=RLAW091&amp;n=52071&amp;dst=100011" TargetMode="External"/><Relationship Id="rId32" Type="http://schemas.openxmlformats.org/officeDocument/2006/relationships/hyperlink" Target="https://login.consultant.ru/link/?req=doc&amp;base=RLAW091&amp;n=52071&amp;dst=100016" TargetMode="External"/><Relationship Id="rId37" Type="http://schemas.openxmlformats.org/officeDocument/2006/relationships/hyperlink" Target="https://login.consultant.ru/link/?req=doc&amp;base=RLAW091&amp;n=119161&amp;dst=100013" TargetMode="External"/><Relationship Id="rId40" Type="http://schemas.openxmlformats.org/officeDocument/2006/relationships/hyperlink" Target="https://login.consultant.ru/link/?req=doc&amp;base=RLAW091&amp;n=16826" TargetMode="External"/><Relationship Id="rId5" Type="http://schemas.openxmlformats.org/officeDocument/2006/relationships/hyperlink" Target="https://login.consultant.ru/link/?req=doc&amp;base=RLAW091&amp;n=47780&amp;dst=100008" TargetMode="External"/><Relationship Id="rId15" Type="http://schemas.openxmlformats.org/officeDocument/2006/relationships/hyperlink" Target="https://login.consultant.ru/link/?req=doc&amp;base=RLAW091&amp;n=166150&amp;dst=100118" TargetMode="External"/><Relationship Id="rId23" Type="http://schemas.openxmlformats.org/officeDocument/2006/relationships/hyperlink" Target="https://login.consultant.ru/link/?req=doc&amp;base=RLAW091&amp;n=28499&amp;dst=100009" TargetMode="External"/><Relationship Id="rId28" Type="http://schemas.openxmlformats.org/officeDocument/2006/relationships/hyperlink" Target="https://login.consultant.ru/link/?req=doc&amp;base=RLAW091&amp;n=119161&amp;dst=100012" TargetMode="External"/><Relationship Id="rId36" Type="http://schemas.openxmlformats.org/officeDocument/2006/relationships/hyperlink" Target="https://login.consultant.ru/link/?req=doc&amp;base=RLAW091&amp;n=52071&amp;dst=100017" TargetMode="External"/><Relationship Id="rId10" Type="http://schemas.openxmlformats.org/officeDocument/2006/relationships/hyperlink" Target="https://login.consultant.ru/link/?req=doc&amp;base=RLAW091&amp;n=99899&amp;dst=100008" TargetMode="External"/><Relationship Id="rId19" Type="http://schemas.openxmlformats.org/officeDocument/2006/relationships/hyperlink" Target="https://login.consultant.ru/link/?req=doc&amp;base=LAW&amp;n=454103&amp;dst=100018" TargetMode="External"/><Relationship Id="rId31" Type="http://schemas.openxmlformats.org/officeDocument/2006/relationships/hyperlink" Target="https://login.consultant.ru/link/?req=doc&amp;base=RLAW091&amp;n=99899&amp;dst=100008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28499&amp;dst=100007" TargetMode="External"/><Relationship Id="rId9" Type="http://schemas.openxmlformats.org/officeDocument/2006/relationships/hyperlink" Target="https://login.consultant.ru/link/?req=doc&amp;base=RLAW091&amp;n=88909&amp;dst=100008" TargetMode="External"/><Relationship Id="rId14" Type="http://schemas.openxmlformats.org/officeDocument/2006/relationships/hyperlink" Target="https://login.consultant.ru/link/?req=doc&amp;base=RLAW091&amp;n=71156&amp;dst=100009" TargetMode="External"/><Relationship Id="rId22" Type="http://schemas.openxmlformats.org/officeDocument/2006/relationships/hyperlink" Target="https://login.consultant.ru/link/?req=doc&amp;base=LAW&amp;n=454103" TargetMode="External"/><Relationship Id="rId27" Type="http://schemas.openxmlformats.org/officeDocument/2006/relationships/hyperlink" Target="https://login.consultant.ru/link/?req=doc&amp;base=RLAW091&amp;n=52071&amp;dst=100013" TargetMode="External"/><Relationship Id="rId30" Type="http://schemas.openxmlformats.org/officeDocument/2006/relationships/hyperlink" Target="https://login.consultant.ru/link/?req=doc&amp;base=RLAW091&amp;n=28499&amp;dst=100010" TargetMode="External"/><Relationship Id="rId35" Type="http://schemas.openxmlformats.org/officeDocument/2006/relationships/hyperlink" Target="https://login.consultant.ru/link/?req=doc&amp;base=RLAW091&amp;n=28499&amp;dst=100011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91&amp;n=71156&amp;dst=10000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79720&amp;dst=100008" TargetMode="External"/><Relationship Id="rId17" Type="http://schemas.openxmlformats.org/officeDocument/2006/relationships/hyperlink" Target="https://login.consultant.ru/link/?req=doc&amp;base=RLAW091&amp;n=179720&amp;dst=100009" TargetMode="External"/><Relationship Id="rId25" Type="http://schemas.openxmlformats.org/officeDocument/2006/relationships/hyperlink" Target="https://login.consultant.ru/link/?req=doc&amp;base=RLAW091&amp;n=119161&amp;dst=100010" TargetMode="External"/><Relationship Id="rId33" Type="http://schemas.openxmlformats.org/officeDocument/2006/relationships/hyperlink" Target="https://login.consultant.ru/link/?req=doc&amp;base=RLAW091&amp;n=88909&amp;dst=100009" TargetMode="External"/><Relationship Id="rId38" Type="http://schemas.openxmlformats.org/officeDocument/2006/relationships/hyperlink" Target="https://login.consultant.ru/link/?req=doc&amp;base=RLAW091&amp;n=179720&amp;dst=100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Камышева Светлана Эдуардовна</dc:creator>
  <cp:keywords/>
  <dc:description/>
  <cp:lastModifiedBy>Камышева Светлана Эдуардовна</cp:lastModifiedBy>
  <cp:revision>1</cp:revision>
  <dcterms:created xsi:type="dcterms:W3CDTF">2024-07-31T09:43:00Z</dcterms:created>
  <dcterms:modified xsi:type="dcterms:W3CDTF">2024-07-31T09:43:00Z</dcterms:modified>
</cp:coreProperties>
</file>