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C41" w:rsidRDefault="00895C41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</w:pPr>
      <w:r>
        <w:t>Зарегистрировано в Минюсте России 25 августа 2014 г. 33794</w:t>
      </w:r>
    </w:p>
    <w:p w:rsidR="00895C41" w:rsidRDefault="00895C4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Title"/>
        <w:jc w:val="center"/>
      </w:pPr>
      <w:r>
        <w:t>МИНИСТЕРСТВО СТРОИТЕЛЬСТВА И ЖИЛИЩНО-КОММУНАЛЬНОГО</w:t>
      </w:r>
    </w:p>
    <w:p w:rsidR="00895C41" w:rsidRDefault="00895C41">
      <w:pPr>
        <w:pStyle w:val="ConsPlusTitle"/>
        <w:jc w:val="center"/>
      </w:pPr>
      <w:r>
        <w:t>ХОЗЯЙСТВА РОССИЙСКОЙ ФЕДЕРАЦИИ</w:t>
      </w:r>
    </w:p>
    <w:p w:rsidR="00895C41" w:rsidRDefault="00895C41">
      <w:pPr>
        <w:pStyle w:val="ConsPlusTitle"/>
        <w:jc w:val="center"/>
      </w:pPr>
    </w:p>
    <w:p w:rsidR="00895C41" w:rsidRDefault="00895C41">
      <w:pPr>
        <w:pStyle w:val="ConsPlusTitle"/>
        <w:jc w:val="center"/>
      </w:pPr>
      <w:r>
        <w:t>ПРИКАЗ</w:t>
      </w:r>
    </w:p>
    <w:p w:rsidR="00895C41" w:rsidRDefault="00895C41">
      <w:pPr>
        <w:pStyle w:val="ConsPlusTitle"/>
        <w:jc w:val="center"/>
      </w:pPr>
      <w:r>
        <w:t>от 5 августа 2014 г. N 437/</w:t>
      </w:r>
      <w:proofErr w:type="gramStart"/>
      <w:r>
        <w:t>пр</w:t>
      </w:r>
      <w:proofErr w:type="gramEnd"/>
    </w:p>
    <w:p w:rsidR="00895C41" w:rsidRDefault="00895C41">
      <w:pPr>
        <w:pStyle w:val="ConsPlusTitle"/>
        <w:jc w:val="center"/>
      </w:pPr>
    </w:p>
    <w:p w:rsidR="00895C41" w:rsidRDefault="00895C41">
      <w:pPr>
        <w:pStyle w:val="ConsPlusTitle"/>
        <w:jc w:val="center"/>
      </w:pPr>
      <w:r>
        <w:t>ОБ УТВЕРЖДЕНИИ ТРЕБОВАНИЙ</w:t>
      </w:r>
    </w:p>
    <w:p w:rsidR="00895C41" w:rsidRDefault="00895C41">
      <w:pPr>
        <w:pStyle w:val="ConsPlusTitle"/>
        <w:jc w:val="center"/>
      </w:pPr>
      <w:r>
        <w:t xml:space="preserve">К ПРОВЕДЕНИЮ ТЕХНИЧЕСКОГО ОБСЛЕДОВАНИЯ </w:t>
      </w:r>
      <w:proofErr w:type="gramStart"/>
      <w:r>
        <w:t>ЦЕНТРАЛИЗОВАННЫХ</w:t>
      </w:r>
      <w:proofErr w:type="gramEnd"/>
    </w:p>
    <w:p w:rsidR="00895C41" w:rsidRDefault="00895C41">
      <w:pPr>
        <w:pStyle w:val="ConsPlusTitle"/>
        <w:jc w:val="center"/>
      </w:pPr>
      <w:r>
        <w:t>СИСТЕМ ГОРЯЧЕГО ВОДОСНАБЖЕНИЯ, ХОЛОДНОГО ВОДОСНАБЖЕНИЯ</w:t>
      </w:r>
    </w:p>
    <w:p w:rsidR="00895C41" w:rsidRDefault="00895C41">
      <w:pPr>
        <w:pStyle w:val="ConsPlusTitle"/>
        <w:jc w:val="center"/>
      </w:pPr>
      <w:r>
        <w:t>И (ИЛИ) ВОДООТВЕДЕНИЯ, В ТОМ ЧИСЛЕ ОПРЕДЕЛЕНИЕ ПОКАЗАТЕЛЕЙ</w:t>
      </w:r>
    </w:p>
    <w:p w:rsidR="00895C41" w:rsidRDefault="00895C41">
      <w:pPr>
        <w:pStyle w:val="ConsPlusTitle"/>
        <w:jc w:val="center"/>
      </w:pPr>
      <w:r>
        <w:t>ТЕХНИКО-ЭКОНОМИЧЕСКОГО СОСТОЯНИЯ СИСТЕМ ВОДОСНАБЖЕНИЯ</w:t>
      </w:r>
    </w:p>
    <w:p w:rsidR="00895C41" w:rsidRDefault="00895C41">
      <w:pPr>
        <w:pStyle w:val="ConsPlusTitle"/>
        <w:jc w:val="center"/>
      </w:pPr>
      <w:r>
        <w:t>И ВОДООТВЕДЕНИЯ, ВКЛЮЧАЯ ПОКАЗАТЕЛИ ФИЗИЧЕСКОГО ИЗНОСА</w:t>
      </w:r>
    </w:p>
    <w:p w:rsidR="00895C41" w:rsidRDefault="00895C41">
      <w:pPr>
        <w:pStyle w:val="ConsPlusTitle"/>
        <w:jc w:val="center"/>
      </w:pPr>
      <w:r>
        <w:t>И ЭНЕРГЕТИЧЕСКОЙ ЭФФЕКТИВНОСТИ ОБЪЕКТОВ ЦЕНТРАЛИЗОВАННЫХ</w:t>
      </w:r>
    </w:p>
    <w:p w:rsidR="00895C41" w:rsidRDefault="00895C41">
      <w:pPr>
        <w:pStyle w:val="ConsPlusTitle"/>
        <w:jc w:val="center"/>
      </w:pPr>
      <w:r>
        <w:t>СИСТЕМ ГОРЯЧЕГО ВОДОСНАБЖЕНИЯ, ХОЛОДНОГО ВОДОСНАБЖЕНИЯ</w:t>
      </w:r>
    </w:p>
    <w:p w:rsidR="00895C41" w:rsidRDefault="00895C41">
      <w:pPr>
        <w:pStyle w:val="ConsPlusTitle"/>
        <w:jc w:val="center"/>
      </w:pPr>
      <w:r>
        <w:t>И (ИЛИ) ВОДООТВЕДЕНИЯ, ОБЪЕКТОВ НЕЦЕНТРАЛИЗОВАННЫХ СИСТЕМ</w:t>
      </w:r>
    </w:p>
    <w:p w:rsidR="00895C41" w:rsidRDefault="00895C41">
      <w:pPr>
        <w:pStyle w:val="ConsPlusTitle"/>
        <w:jc w:val="center"/>
      </w:pPr>
      <w:r>
        <w:t>ХОЛОДНОГО И ГОРЯЧЕГО ВОДОСНАБЖЕНИЯ, И ПОРЯДКА</w:t>
      </w:r>
    </w:p>
    <w:p w:rsidR="00895C41" w:rsidRDefault="00895C41">
      <w:pPr>
        <w:pStyle w:val="ConsPlusTitle"/>
        <w:jc w:val="center"/>
      </w:pPr>
      <w:r>
        <w:t>ОСУЩЕСТВЛЕНИЯ МОНИТОРИНГА ТАКИХ ПОКАЗАТЕЛЕЙ</w:t>
      </w: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ind w:firstLine="540"/>
        <w:jc w:val="both"/>
      </w:pPr>
      <w:r>
        <w:t xml:space="preserve">В </w:t>
      </w:r>
      <w:proofErr w:type="gramStart"/>
      <w:r>
        <w:t>соответствии</w:t>
      </w:r>
      <w:proofErr w:type="gramEnd"/>
      <w:r>
        <w:t xml:space="preserve"> с </w:t>
      </w:r>
      <w:hyperlink r:id="rId6" w:history="1">
        <w:r>
          <w:rPr>
            <w:color w:val="0000FF"/>
          </w:rPr>
          <w:t>пунктом 1</w:t>
        </w:r>
      </w:hyperlink>
      <w:r>
        <w:t xml:space="preserve"> Положения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 (Собрание законодательства Российской Федерации, 2013, N 47, ст. 6117; </w:t>
      </w:r>
      <w:proofErr w:type="gramStart"/>
      <w:r>
        <w:t xml:space="preserve">2014, N 12, ст. 1296), и </w:t>
      </w:r>
      <w:hyperlink r:id="rId7" w:history="1">
        <w:r>
          <w:rPr>
            <w:color w:val="0000FF"/>
          </w:rPr>
          <w:t>пунктом 4 части 2 статьи 4</w:t>
        </w:r>
      </w:hyperlink>
      <w:r>
        <w:t xml:space="preserve">, </w:t>
      </w:r>
      <w:hyperlink r:id="rId8" w:history="1">
        <w:r>
          <w:rPr>
            <w:color w:val="0000FF"/>
          </w:rPr>
          <w:t>частью 5 статьи 37</w:t>
        </w:r>
      </w:hyperlink>
      <w:r>
        <w:t xml:space="preserve"> Федерального закона от 7 декабря 2011 г. N 416-ФЗ "О водоснабжении и водоотведении" (Собрание законодательства Российской Федерации, 2011, N 50, ст. 7358; 2012, N 53, ст. 7614, 7616, 7643; 2013, N 19, ст. 2330, N 30, ст. 4077, N 52, ст. 6976, 6982;</w:t>
      </w:r>
      <w:proofErr w:type="gramEnd"/>
      <w:r>
        <w:t xml:space="preserve"> </w:t>
      </w:r>
      <w:proofErr w:type="gramStart"/>
      <w:r>
        <w:t>2014, N 26, ст. 3366, 3406; 2014, N 30, ст. 4218) приказываю:</w:t>
      </w:r>
      <w:proofErr w:type="gramEnd"/>
    </w:p>
    <w:p w:rsidR="00895C41" w:rsidRDefault="00895C41">
      <w:pPr>
        <w:pStyle w:val="ConsPlusNormal"/>
        <w:ind w:firstLine="540"/>
        <w:jc w:val="both"/>
      </w:pPr>
      <w:r>
        <w:t>1. Утвердить:</w:t>
      </w:r>
    </w:p>
    <w:p w:rsidR="00895C41" w:rsidRDefault="00895C41">
      <w:pPr>
        <w:pStyle w:val="ConsPlusNormal"/>
        <w:ind w:firstLine="540"/>
        <w:jc w:val="both"/>
      </w:pPr>
      <w:r>
        <w:t xml:space="preserve">Требования к проведению технического обследования централизованных систем горячего водоснабжения, холодного водоснабжения и (или) водоотведения согласно </w:t>
      </w:r>
      <w:hyperlink w:anchor="P44" w:history="1">
        <w:r>
          <w:rPr>
            <w:color w:val="0000FF"/>
          </w:rPr>
          <w:t>приложению N 1</w:t>
        </w:r>
      </w:hyperlink>
      <w:r>
        <w:t xml:space="preserve"> к настоящему приказу;</w:t>
      </w:r>
    </w:p>
    <w:p w:rsidR="00895C41" w:rsidRDefault="00895C41">
      <w:pPr>
        <w:pStyle w:val="ConsPlusNormal"/>
        <w:ind w:firstLine="540"/>
        <w:jc w:val="both"/>
      </w:pPr>
      <w:r>
        <w:t xml:space="preserve">показатели технико-экономического состояния систем водоснабжения и водоотведения, включая показатели физического износа и энергетической эффективности объектов централизованных систем горячего водоснабжения, холодного водоснабжения и (или) водоотведения, объектов нецентрализованных систем холодного и горячего водоснабжения, и порядок их мониторинга согласно </w:t>
      </w:r>
      <w:hyperlink w:anchor="P407" w:history="1">
        <w:r>
          <w:rPr>
            <w:color w:val="0000FF"/>
          </w:rPr>
          <w:t>приложению N 2</w:t>
        </w:r>
      </w:hyperlink>
      <w:r>
        <w:t xml:space="preserve"> к настоящему приказу.</w:t>
      </w:r>
    </w:p>
    <w:p w:rsidR="00895C41" w:rsidRDefault="00895C41">
      <w:pPr>
        <w:pStyle w:val="ConsPlusNormal"/>
        <w:ind w:firstLine="540"/>
        <w:jc w:val="both"/>
      </w:pPr>
      <w:r>
        <w:t>2. Департаменту жилищно-коммунального хозяйства, энергосбережения и повышения энергоэффективности (Демченко О.Н.) направить настоящий приказ на государственную регистрацию в Министерство юстиции Российской Федерации в срок не позднее 10 дней со дня его подписания.</w:t>
      </w:r>
    </w:p>
    <w:p w:rsidR="00895C41" w:rsidRDefault="00895C41">
      <w:pPr>
        <w:pStyle w:val="ConsPlusNormal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на заместителя Министра строительства и жилищно-коммунального хозяйства Российской Федерации А.В. Чибиса.</w:t>
      </w: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jc w:val="right"/>
      </w:pPr>
      <w:r>
        <w:t>Министр</w:t>
      </w:r>
    </w:p>
    <w:p w:rsidR="00895C41" w:rsidRDefault="00895C41">
      <w:pPr>
        <w:pStyle w:val="ConsPlusNormal"/>
        <w:jc w:val="right"/>
      </w:pPr>
      <w:r>
        <w:t>М.А.МЕНЬ</w:t>
      </w: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jc w:val="right"/>
      </w:pPr>
      <w:r>
        <w:t>Приложение N 1</w:t>
      </w: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jc w:val="right"/>
      </w:pPr>
      <w:r>
        <w:t>Утверждены</w:t>
      </w:r>
    </w:p>
    <w:p w:rsidR="00895C41" w:rsidRDefault="00895C41">
      <w:pPr>
        <w:pStyle w:val="ConsPlusNormal"/>
        <w:jc w:val="right"/>
      </w:pPr>
      <w:r>
        <w:t>приказом Министерства строительства</w:t>
      </w:r>
    </w:p>
    <w:p w:rsidR="00895C41" w:rsidRDefault="00895C41">
      <w:pPr>
        <w:pStyle w:val="ConsPlusNormal"/>
        <w:jc w:val="right"/>
      </w:pPr>
      <w:r>
        <w:t>и жилищно-коммунального хозяйства</w:t>
      </w:r>
    </w:p>
    <w:p w:rsidR="00895C41" w:rsidRDefault="00895C41">
      <w:pPr>
        <w:pStyle w:val="ConsPlusNormal"/>
        <w:jc w:val="right"/>
      </w:pPr>
      <w:r>
        <w:t>Российской Федерации</w:t>
      </w:r>
    </w:p>
    <w:p w:rsidR="00895C41" w:rsidRDefault="00895C41">
      <w:pPr>
        <w:pStyle w:val="ConsPlusNormal"/>
        <w:jc w:val="right"/>
      </w:pPr>
      <w:r>
        <w:t>от 5 августа 2014 г. N 437/</w:t>
      </w:r>
      <w:proofErr w:type="gramStart"/>
      <w:r>
        <w:t>пр</w:t>
      </w:r>
      <w:proofErr w:type="gramEnd"/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Title"/>
        <w:jc w:val="center"/>
      </w:pPr>
      <w:bookmarkStart w:id="0" w:name="P44"/>
      <w:bookmarkEnd w:id="0"/>
      <w:r>
        <w:t>ТРЕБОВАНИЯ</w:t>
      </w:r>
    </w:p>
    <w:p w:rsidR="00895C41" w:rsidRDefault="00895C41">
      <w:pPr>
        <w:pStyle w:val="ConsPlusTitle"/>
        <w:jc w:val="center"/>
      </w:pPr>
      <w:r>
        <w:t xml:space="preserve">К ПРОВЕДЕНИЮ ТЕХНИЧЕСКОГО ОБСЛЕДОВАНИЯ </w:t>
      </w:r>
      <w:proofErr w:type="gramStart"/>
      <w:r>
        <w:t>ЦЕНТРАЛИЗОВАННЫХ</w:t>
      </w:r>
      <w:proofErr w:type="gramEnd"/>
    </w:p>
    <w:p w:rsidR="00895C41" w:rsidRDefault="00895C41">
      <w:pPr>
        <w:pStyle w:val="ConsPlusTitle"/>
        <w:jc w:val="center"/>
      </w:pPr>
      <w:r>
        <w:t>СИСТЕМ ГОРЯЧЕГО ВОДОСНАБЖЕНИЯ, ХОЛОДНОГО ВОДОСНАБЖЕНИЯ</w:t>
      </w:r>
    </w:p>
    <w:p w:rsidR="00895C41" w:rsidRDefault="00895C41">
      <w:pPr>
        <w:pStyle w:val="ConsPlusTitle"/>
        <w:jc w:val="center"/>
      </w:pPr>
      <w:r>
        <w:t>И (ИЛИ) ВОДООТВЕДЕНИЯ</w:t>
      </w: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jc w:val="center"/>
      </w:pPr>
      <w:r>
        <w:t>I. Общие положения</w:t>
      </w: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ind w:firstLine="540"/>
        <w:jc w:val="both"/>
      </w:pPr>
      <w:r>
        <w:t>1. Настоящие Требования к проведению технического обследования централизованных систем горячего водоснабжения, холодного водоснабжения и (или) водоотведения (далее - Требования) определяют цели, задачи и порядок проведения технического обследования централизованных систем горячего водоснабжения, холодного водоснабжения и водоотведения.</w:t>
      </w:r>
    </w:p>
    <w:p w:rsidR="00895C41" w:rsidRDefault="00895C41">
      <w:pPr>
        <w:pStyle w:val="ConsPlusNormal"/>
        <w:ind w:firstLine="540"/>
        <w:jc w:val="both"/>
      </w:pPr>
      <w:r>
        <w:t xml:space="preserve">2. В настоящих </w:t>
      </w:r>
      <w:proofErr w:type="gramStart"/>
      <w:r>
        <w:t>Требованиях</w:t>
      </w:r>
      <w:proofErr w:type="gramEnd"/>
      <w:r>
        <w:t xml:space="preserve"> применяются понятия, используемые в Федеральном </w:t>
      </w:r>
      <w:hyperlink r:id="rId9" w:history="1">
        <w:r>
          <w:rPr>
            <w:color w:val="0000FF"/>
          </w:rPr>
          <w:t>законе</w:t>
        </w:r>
      </w:hyperlink>
      <w:r>
        <w:t xml:space="preserve"> от 7 декабря 2011 г. N 416-ФЗ "О водоснабжении и водоотведении" (Собрание законодательства Российской Федерации, 2011, N 50, ст. 7358; 2012, N 53, ст. 7614, 7616, 7643; </w:t>
      </w:r>
      <w:proofErr w:type="gramStart"/>
      <w:r>
        <w:t>2013, N 19, ст. 2330, N 30, ст. 4077, N 52, ст. 6976, 6982) (далее - Федеральный закон "О водоснабжении и водоотведении") и других нормативных правовых актах в сфере водоснабжения и водоотведения.</w:t>
      </w:r>
      <w:proofErr w:type="gramEnd"/>
    </w:p>
    <w:p w:rsidR="00895C41" w:rsidRDefault="00895C41">
      <w:pPr>
        <w:pStyle w:val="ConsPlusNormal"/>
        <w:ind w:firstLine="540"/>
        <w:jc w:val="both"/>
      </w:pPr>
      <w:r>
        <w:t xml:space="preserve">3. Цели проведения технического обследования централизованных систем горячего водоснабжения, холодного водоснабжения и (или) водоотведения (далее - техническое обследование) определяются в соответствии с положениями Федерального </w:t>
      </w:r>
      <w:hyperlink r:id="rId10" w:history="1">
        <w:r>
          <w:rPr>
            <w:color w:val="0000FF"/>
          </w:rPr>
          <w:t>закона</w:t>
        </w:r>
      </w:hyperlink>
      <w:r>
        <w:t xml:space="preserve"> "О водоснабжении и водоотведении". Задачами проведения технического обследования являются:</w:t>
      </w:r>
    </w:p>
    <w:p w:rsidR="00895C41" w:rsidRDefault="00895C41">
      <w:pPr>
        <w:pStyle w:val="ConsPlusNormal"/>
        <w:ind w:firstLine="540"/>
        <w:jc w:val="both"/>
      </w:pPr>
      <w:proofErr w:type="gramStart"/>
      <w:r>
        <w:t>а) обеспечение принятия эффективных управленческих решений органами государственной власти, органами местного самоуправления и организациями, осуществляющими горячее водоснабжение, холодное водоснабжение и (или) водоотведение (далее - организации, осуществляющие водоснабжение и (или) водоотведение) с использованием централизованных систем горячего водоснабжения, холодного водоснабжения и (или) водоотведения;</w:t>
      </w:r>
      <w:proofErr w:type="gramEnd"/>
    </w:p>
    <w:p w:rsidR="00895C41" w:rsidRDefault="00895C41">
      <w:pPr>
        <w:pStyle w:val="ConsPlusNormal"/>
        <w:ind w:firstLine="540"/>
        <w:jc w:val="both"/>
      </w:pPr>
      <w:r>
        <w:t>б) определение фактических значений показателей надежности, качества, энергетической эффективности объектов централизованных систем горячего водоснабжения, холодного водоснабжения и (или) водоотведения;</w:t>
      </w:r>
    </w:p>
    <w:p w:rsidR="00895C41" w:rsidRDefault="00895C41">
      <w:pPr>
        <w:pStyle w:val="ConsPlusNormal"/>
        <w:ind w:firstLine="540"/>
        <w:jc w:val="both"/>
      </w:pPr>
      <w:bookmarkStart w:id="1" w:name="P56"/>
      <w:bookmarkEnd w:id="1"/>
      <w:proofErr w:type="gramStart"/>
      <w:r>
        <w:t>в) получение (подготовка) исходных данных для разработки схем водоснабжения и водоотведения, планов снижения сбросов, планов мероприятий по приведению качества питьевой воды, горячей воды в соответствие с установленными требованиями, установления нормативов водоотведения, а также для определения расходов, необходимых для эксплуатации объектов централизованных систем горячего водоснабжения, холодного водоснабжения и (или) водоотведения (в том числе бесхозяйных объектов), исходя из их технического состояния.</w:t>
      </w:r>
      <w:proofErr w:type="gramEnd"/>
    </w:p>
    <w:p w:rsidR="00895C41" w:rsidRDefault="00895C41">
      <w:pPr>
        <w:pStyle w:val="ConsPlusNormal"/>
        <w:ind w:firstLine="540"/>
        <w:jc w:val="both"/>
      </w:pPr>
      <w:r>
        <w:t>4. Обязательное техническое обследование проводится:</w:t>
      </w:r>
    </w:p>
    <w:p w:rsidR="00895C41" w:rsidRDefault="00895C41">
      <w:pPr>
        <w:pStyle w:val="ConsPlusNormal"/>
        <w:ind w:firstLine="540"/>
        <w:jc w:val="both"/>
      </w:pPr>
      <w:r>
        <w:t>а) один раз в течение долгосрочного периода регулирования, но не реже одного раза в пять лет;</w:t>
      </w:r>
    </w:p>
    <w:p w:rsidR="00895C41" w:rsidRDefault="00895C41">
      <w:pPr>
        <w:pStyle w:val="ConsPlusNormal"/>
        <w:ind w:firstLine="540"/>
        <w:jc w:val="both"/>
      </w:pPr>
      <w:proofErr w:type="gramStart"/>
      <w:r>
        <w:t>б) при разработке организацией, осуществляющей водоснабжение и (или) водоотведение, плана снижения сбросов, плана мероприятий по приведению качества питьевой воды, качества горячей воды в соответствие с установленными требованиями;</w:t>
      </w:r>
      <w:proofErr w:type="gramEnd"/>
    </w:p>
    <w:p w:rsidR="00895C41" w:rsidRDefault="00895C41">
      <w:pPr>
        <w:pStyle w:val="ConsPlusNormal"/>
        <w:ind w:firstLine="540"/>
        <w:jc w:val="both"/>
      </w:pPr>
      <w:r>
        <w:t xml:space="preserve">в) при принятии организацией, осуществляющей водоснабжение и (или) водоотведение, в эксплуатацию бесхозяйных объектов централизованных систем горячего водоснабжения, холодного водоснабжения и (или) водоотведения в соответствии с положениями Федерального </w:t>
      </w:r>
      <w:hyperlink r:id="rId11" w:history="1">
        <w:r>
          <w:rPr>
            <w:color w:val="0000FF"/>
          </w:rPr>
          <w:t>закона</w:t>
        </w:r>
      </w:hyperlink>
      <w:r>
        <w:t xml:space="preserve"> "О водоснабжении и водоотведении".</w:t>
      </w:r>
    </w:p>
    <w:p w:rsidR="00895C41" w:rsidRDefault="00895C41">
      <w:pPr>
        <w:pStyle w:val="ConsPlusNormal"/>
        <w:ind w:firstLine="540"/>
        <w:jc w:val="both"/>
      </w:pPr>
      <w:r>
        <w:t xml:space="preserve">5. При проведении технического обследования для решения задачи, предусмотренной </w:t>
      </w:r>
      <w:hyperlink w:anchor="P56" w:history="1">
        <w:r>
          <w:rPr>
            <w:color w:val="0000FF"/>
          </w:rPr>
          <w:t>подпунктом "в" пункта 3</w:t>
        </w:r>
      </w:hyperlink>
      <w:r>
        <w:t xml:space="preserve"> настоящих Требований, организация, осуществляющая водоснабжение и (или) водоотведение, проводит предусмотренные настоящими Требованиями </w:t>
      </w:r>
      <w:proofErr w:type="gramStart"/>
      <w:r>
        <w:t>действия</w:t>
      </w:r>
      <w:proofErr w:type="gramEnd"/>
      <w:r>
        <w:t xml:space="preserve"> в том числе в отношении соответствующих бесхозяйных объектов.</w:t>
      </w:r>
    </w:p>
    <w:p w:rsidR="00895C41" w:rsidRDefault="00895C41">
      <w:pPr>
        <w:pStyle w:val="ConsPlusNormal"/>
        <w:ind w:firstLine="540"/>
        <w:jc w:val="both"/>
      </w:pPr>
      <w:r>
        <w:t>6. Техническое обследование объектов централизованных систем горячего водоснабжения, холодного водоснабжения и (или) водоотведения проводится организациями, осуществляющими водоснабжение и (или) водоотведение, самостоятельно либо с привлечением специализированных организаций.</w:t>
      </w:r>
    </w:p>
    <w:p w:rsidR="00895C41" w:rsidRDefault="00895C41">
      <w:pPr>
        <w:pStyle w:val="ConsPlusNormal"/>
        <w:ind w:firstLine="540"/>
        <w:jc w:val="both"/>
      </w:pPr>
      <w:r>
        <w:t xml:space="preserve">7. </w:t>
      </w:r>
      <w:proofErr w:type="gramStart"/>
      <w:r>
        <w:t>В случае, если на момент проведения технического обследования в отношении централизованной системы холодного водоснабжения и (или) водоотведения органом местного самоуправления поселения или городского округа принято решение об определении гарантирующей организации, техническое обследование такой системы проводится гарантирующей организацией самостоятельно или с привлечением специализированной организации.</w:t>
      </w:r>
      <w:proofErr w:type="gramEnd"/>
    </w:p>
    <w:p w:rsidR="00895C41" w:rsidRDefault="00895C41">
      <w:pPr>
        <w:pStyle w:val="ConsPlusNormal"/>
        <w:ind w:firstLine="540"/>
        <w:jc w:val="both"/>
      </w:pPr>
      <w:r>
        <w:t>8. Показатели технико-экономического состояния объектов централизованных систем горячего водоснабжения, холодного водоснабжения и (или) водоотведения являются основой для определения организацией, осуществляющей водоснабжение и (или) водоотведение, фактических значений показателей надежности, качества и энергетической эффективности и подготовки проекта плановых значений показателей надежности, качества и энергетической эффективности.</w:t>
      </w: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jc w:val="center"/>
      </w:pPr>
      <w:r>
        <w:t>II. Объекты технического обследования</w:t>
      </w: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ind w:firstLine="540"/>
        <w:jc w:val="both"/>
      </w:pPr>
      <w:r>
        <w:t xml:space="preserve">9. Объектами технического обследования в соответствии с настоящими Требованиями являются все объекты централизованных систем горячего водоснабжения, холодного водоснабжения и (или) водоотведения, соответствующие требованиям </w:t>
      </w:r>
      <w:hyperlink r:id="rId12" w:history="1">
        <w:r>
          <w:rPr>
            <w:color w:val="0000FF"/>
          </w:rPr>
          <w:t>статьи 2</w:t>
        </w:r>
      </w:hyperlink>
      <w:r>
        <w:t xml:space="preserve"> Федерального закона "О водоснабжении и водоотведении".</w:t>
      </w: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jc w:val="center"/>
      </w:pPr>
      <w:r>
        <w:t>III. Состав работ по техническому обследованию</w:t>
      </w: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ind w:firstLine="540"/>
        <w:jc w:val="both"/>
      </w:pPr>
      <w:r>
        <w:t>10. Состав работ по техническому обследованию включает в себя:</w:t>
      </w:r>
    </w:p>
    <w:p w:rsidR="00895C41" w:rsidRDefault="00895C41">
      <w:pPr>
        <w:pStyle w:val="ConsPlusNormal"/>
        <w:ind w:firstLine="540"/>
        <w:jc w:val="both"/>
      </w:pPr>
      <w:r>
        <w:t>а) камеральное обследование;</w:t>
      </w:r>
    </w:p>
    <w:p w:rsidR="00895C41" w:rsidRDefault="00895C41">
      <w:pPr>
        <w:pStyle w:val="ConsPlusNormal"/>
        <w:ind w:firstLine="540"/>
        <w:jc w:val="both"/>
      </w:pPr>
      <w:r>
        <w:t xml:space="preserve">б) техническую инвентаризацию имущества, включая натурное, </w:t>
      </w:r>
      <w:proofErr w:type="gramStart"/>
      <w:r>
        <w:t>визуальное-измерительное</w:t>
      </w:r>
      <w:proofErr w:type="gramEnd"/>
      <w:r>
        <w:t xml:space="preserve"> обследование и инструментальное обследование объектов централизованных систем горячего водоснабжения, холодного водоснабжения и (или) водоотведения;</w:t>
      </w:r>
    </w:p>
    <w:p w:rsidR="00895C41" w:rsidRDefault="00895C41">
      <w:pPr>
        <w:pStyle w:val="ConsPlusNormal"/>
        <w:ind w:firstLine="540"/>
        <w:jc w:val="both"/>
      </w:pPr>
      <w:r>
        <w:t>в) определение технико-экономической эффективности объектов централизованных систем горячего водоснабжения, холодного водоснабжения и водоотведения.</w:t>
      </w:r>
    </w:p>
    <w:p w:rsidR="00895C41" w:rsidRDefault="00895C41">
      <w:pPr>
        <w:pStyle w:val="ConsPlusNormal"/>
        <w:ind w:firstLine="540"/>
        <w:jc w:val="both"/>
      </w:pPr>
      <w:r>
        <w:t>11. При проведении камерального обследования водопроводных и канализационных сетей рассматривается следующая нормативно-техническая документация:</w:t>
      </w:r>
    </w:p>
    <w:p w:rsidR="00895C41" w:rsidRDefault="00895C41">
      <w:pPr>
        <w:pStyle w:val="ConsPlusNormal"/>
        <w:ind w:firstLine="540"/>
        <w:jc w:val="both"/>
      </w:pPr>
      <w:r>
        <w:t>а) проектная документация (включая чертежи - план, профиль, спецификации, пояснительная записка), содержащая функционально-технологические, конструктивные и инженерно-технические решения;</w:t>
      </w:r>
    </w:p>
    <w:p w:rsidR="00895C41" w:rsidRDefault="00895C41">
      <w:pPr>
        <w:pStyle w:val="ConsPlusNormal"/>
        <w:ind w:firstLine="540"/>
        <w:jc w:val="both"/>
      </w:pPr>
      <w:r>
        <w:t>б) исполнительная документация, содержащая сведения о технических характеристиках инженерных сетей, о соответствии фактически выполненных работ проектной документации, о внесенных в них по согласованию с проектировщиком изменениях;</w:t>
      </w:r>
    </w:p>
    <w:p w:rsidR="00895C41" w:rsidRDefault="00895C41">
      <w:pPr>
        <w:pStyle w:val="ConsPlusNormal"/>
        <w:ind w:firstLine="540"/>
        <w:jc w:val="both"/>
      </w:pPr>
      <w:r>
        <w:t>в) эксплуатационная документация в соответствии с регламентом эксплуатации водопроводной (канализационной) сети;</w:t>
      </w:r>
    </w:p>
    <w:p w:rsidR="00895C41" w:rsidRDefault="00895C41">
      <w:pPr>
        <w:pStyle w:val="ConsPlusNormal"/>
        <w:ind w:firstLine="540"/>
        <w:jc w:val="both"/>
      </w:pPr>
      <w:r>
        <w:t>г) иная документация, содержащая сведения:</w:t>
      </w:r>
    </w:p>
    <w:p w:rsidR="00895C41" w:rsidRDefault="00895C41">
      <w:pPr>
        <w:pStyle w:val="ConsPlusNormal"/>
        <w:ind w:firstLine="540"/>
        <w:jc w:val="both"/>
      </w:pPr>
      <w:r>
        <w:t>о техническом состоянии водопроводных и канализационных сетей и элементов сети, в том числе отчеты по телевизионной диагностике сетей, дефектные ведомости;</w:t>
      </w:r>
    </w:p>
    <w:p w:rsidR="00895C41" w:rsidRDefault="00895C41">
      <w:pPr>
        <w:pStyle w:val="ConsPlusNormal"/>
        <w:ind w:firstLine="540"/>
        <w:jc w:val="both"/>
      </w:pPr>
      <w:r>
        <w:t>об аварийности сооружений, сетей горячего водоснабжения, водопроводных и канализационных сетей, уровне потерь в сетях и сооружениях водоснабжения;</w:t>
      </w:r>
    </w:p>
    <w:p w:rsidR="00895C41" w:rsidRDefault="00895C41">
      <w:pPr>
        <w:pStyle w:val="ConsPlusNormal"/>
        <w:ind w:firstLine="540"/>
        <w:jc w:val="both"/>
      </w:pPr>
      <w:r>
        <w:t>о сроках эксплуатации и износе сетей и сооружений;</w:t>
      </w:r>
    </w:p>
    <w:p w:rsidR="00895C41" w:rsidRDefault="00895C41">
      <w:pPr>
        <w:pStyle w:val="ConsPlusNormal"/>
        <w:ind w:firstLine="540"/>
        <w:jc w:val="both"/>
      </w:pPr>
      <w:r>
        <w:t>о результатах определения качества воды (исходной и после водоподготовки) в точках, определенных в программе производственного контроля качества питьевой воды, горячей воды;</w:t>
      </w:r>
    </w:p>
    <w:p w:rsidR="00895C41" w:rsidRDefault="00895C41">
      <w:pPr>
        <w:pStyle w:val="ConsPlusNormal"/>
        <w:ind w:firstLine="540"/>
        <w:jc w:val="both"/>
      </w:pPr>
      <w:r>
        <w:lastRenderedPageBreak/>
        <w:t>о результатах определения качества сточных вод в точках, определенных программой контроля состава и свой</w:t>
      </w:r>
      <w:proofErr w:type="gramStart"/>
      <w:r>
        <w:t>ств ст</w:t>
      </w:r>
      <w:proofErr w:type="gramEnd"/>
      <w:r>
        <w:t>очных вод, для определения технической возможности очистных сооружений по соблюдению проектных параметров очистки сточных вод и установленных нормативов допустимых сбросов загрязняющих веществ, иных веществ и микроорганизмов, лимитов на сбросы за период не менее 2 лет.</w:t>
      </w:r>
    </w:p>
    <w:p w:rsidR="00895C41" w:rsidRDefault="00895C41">
      <w:pPr>
        <w:pStyle w:val="ConsPlusNormal"/>
        <w:ind w:firstLine="540"/>
        <w:jc w:val="both"/>
      </w:pPr>
      <w:r>
        <w:t>При отсутствии перечисленной технической информации составляется конструктивная схема объектов - основание для натурного обследования централизованных систем горячего водоснабжения, холодного водоснабжения и (или) водоотведения (включая установленное на таких объектах оборудование).</w:t>
      </w:r>
    </w:p>
    <w:p w:rsidR="00895C41" w:rsidRDefault="00895C41">
      <w:pPr>
        <w:pStyle w:val="ConsPlusNormal"/>
        <w:ind w:firstLine="540"/>
        <w:jc w:val="both"/>
      </w:pPr>
      <w:r>
        <w:t xml:space="preserve">12. </w:t>
      </w:r>
      <w:proofErr w:type="gramStart"/>
      <w:r>
        <w:t>При проведении камерального обследования оборудования, установленного на объектах централизованных систем горячего водоснабжения, холодного водоснабжения и (или) водоотведения, рассматривается следующая нормативно-техническая документация: паспорт на оборудование, руководство (инструкция) по эксплуатации оборудования, проектная документация, исполнительная документация (содержащая сведения о соответствии выполненных в натуре работ с проектной документацией или о внесенных в них по согласованию с проектировщиком изменениях), план-график планово-предупредительного ремонта, отчет о выполнении</w:t>
      </w:r>
      <w:proofErr w:type="gramEnd"/>
      <w:r>
        <w:t xml:space="preserve"> планово-предупредительного ремонта, акт технического освидетельствования объекта, аварийный акт (содержащий сведения о повреждениях трубопроводов, сооружений и оборудования на водопроводной сети или нарушение их эксплуатации).</w:t>
      </w:r>
    </w:p>
    <w:p w:rsidR="00895C41" w:rsidRDefault="00895C41">
      <w:pPr>
        <w:pStyle w:val="ConsPlusNormal"/>
        <w:ind w:firstLine="540"/>
        <w:jc w:val="both"/>
      </w:pPr>
      <w:r>
        <w:t xml:space="preserve">13. </w:t>
      </w:r>
      <w:proofErr w:type="gramStart"/>
      <w:r>
        <w:t>При наличии в организациях, осуществляющих водоснабжение и (или) водоотведение, информационных систем учета, созданных для централизованного ведения и актуализации данных о местоположении, технических характеристиках водопроводных и канализационных сетей, сооружений, оборудования, а также бухгалтерской, эксплуатационной, ремонтной и иной информации, отражающей техническое состояние объектов, камеральное обследование проводится на основании анализа сведений таких информационных систем.</w:t>
      </w:r>
      <w:proofErr w:type="gramEnd"/>
    </w:p>
    <w:p w:rsidR="00895C41" w:rsidRDefault="00895C41">
      <w:pPr>
        <w:pStyle w:val="ConsPlusNormal"/>
        <w:ind w:firstLine="540"/>
        <w:jc w:val="both"/>
      </w:pPr>
      <w:r>
        <w:t>14. По результатам анализа нормативно-технической документации на объекты централизованных систем горячего водоснабжения, холодного водоснабжения и (или) водоотведения должны быть установлены следующие данные:</w:t>
      </w:r>
    </w:p>
    <w:p w:rsidR="00895C41" w:rsidRDefault="00895C41">
      <w:pPr>
        <w:pStyle w:val="ConsPlusNormal"/>
        <w:ind w:firstLine="540"/>
        <w:jc w:val="both"/>
      </w:pPr>
      <w:r>
        <w:t>а) год постройки объектов централизованных систем горячего водоснабжения, холодного водоснабжения, водоотведения;</w:t>
      </w:r>
    </w:p>
    <w:p w:rsidR="00895C41" w:rsidRDefault="00895C41">
      <w:pPr>
        <w:pStyle w:val="ConsPlusNormal"/>
        <w:ind w:firstLine="540"/>
        <w:jc w:val="both"/>
      </w:pPr>
      <w:proofErr w:type="gramStart"/>
      <w:r>
        <w:t>б) дата ввода в эксплуатацию объектов централизованных систем горячего водоснабжения, холодного водоснабжения и (или) водоотведения;</w:t>
      </w:r>
      <w:proofErr w:type="gramEnd"/>
    </w:p>
    <w:p w:rsidR="00895C41" w:rsidRDefault="00895C41">
      <w:pPr>
        <w:pStyle w:val="ConsPlusNormal"/>
        <w:ind w:firstLine="540"/>
        <w:jc w:val="both"/>
      </w:pPr>
      <w:r>
        <w:t>в) материал, диаметр трубопроводов по проекту и по исполнительной документации, их фактическое состояние, процент износа;</w:t>
      </w:r>
    </w:p>
    <w:p w:rsidR="00895C41" w:rsidRDefault="00895C41">
      <w:pPr>
        <w:pStyle w:val="ConsPlusNormal"/>
        <w:ind w:firstLine="540"/>
        <w:jc w:val="both"/>
      </w:pPr>
      <w:r>
        <w:t>г) расчетные и фактические параметры давления и пропускной способности трубопровода и иных объектов централизованных систем горячего водоснабжения, холодного водоснабжения и (или) водоотведения;</w:t>
      </w:r>
    </w:p>
    <w:p w:rsidR="00895C41" w:rsidRDefault="00895C41">
      <w:pPr>
        <w:pStyle w:val="ConsPlusNormal"/>
        <w:ind w:firstLine="540"/>
        <w:jc w:val="both"/>
      </w:pPr>
      <w:proofErr w:type="gramStart"/>
      <w:r>
        <w:t>д) сведения об аварийности объектов централизованных систем горячего водоснабжения, холодного водоснабжения и (или) водоотведения за период с момента проведения предыдущего технического обследования, а в случае проведения технического обследования в соответствии с настоящими требованиями впервые - за последние 5 лет;</w:t>
      </w:r>
      <w:proofErr w:type="gramEnd"/>
    </w:p>
    <w:p w:rsidR="00895C41" w:rsidRDefault="00895C41">
      <w:pPr>
        <w:pStyle w:val="ConsPlusNormal"/>
        <w:ind w:firstLine="540"/>
        <w:jc w:val="both"/>
      </w:pPr>
      <w:r>
        <w:t>е) информация о проведении аварийных и ремонтных работ на объектах централизованных систем горячего водоснабжения, холодного водоснабжения и (или) водоотведения с указанием точных мест проведения (адресов) выполнения таких работ, их фактических объемах, результатов проведенных работ (влияние результатов работ на функционирование систем);</w:t>
      </w:r>
    </w:p>
    <w:p w:rsidR="00895C41" w:rsidRDefault="00895C41">
      <w:pPr>
        <w:pStyle w:val="ConsPlusNormal"/>
        <w:ind w:firstLine="540"/>
        <w:jc w:val="both"/>
      </w:pPr>
      <w:r>
        <w:t>ж) информация о наличии или отсутствии технической возможности сооружений водоподготовки, работающих в штатном режиме, обеспечивать подготовку питьевой воды в соответствии с требованиями, установленными законодательством в области обеспечения санитарно-эпидемиологического благополучия населения, с учетом состояния источника водоснабжения;</w:t>
      </w:r>
    </w:p>
    <w:p w:rsidR="00895C41" w:rsidRDefault="00895C41">
      <w:pPr>
        <w:pStyle w:val="ConsPlusNormal"/>
        <w:ind w:firstLine="540"/>
        <w:jc w:val="both"/>
      </w:pPr>
      <w:r>
        <w:t xml:space="preserve">з) информация о наличии или отсутствии технической возможности канализационных очистных сооружений обеспечивать проектные параметры очистки сточных вод и соблюдение нормативов допустимых сбросов загрязняющих веществ, иных веществ и микроорганизмов и лимитов на сбросы, установленных в соответствии с законодательством Российской Федерации в </w:t>
      </w:r>
      <w:r>
        <w:lastRenderedPageBreak/>
        <w:t>области охраны окружающей среды.</w:t>
      </w:r>
    </w:p>
    <w:p w:rsidR="00895C41" w:rsidRDefault="00895C41">
      <w:pPr>
        <w:pStyle w:val="ConsPlusNormal"/>
        <w:ind w:firstLine="540"/>
        <w:jc w:val="both"/>
      </w:pPr>
      <w:r>
        <w:t>15. Техническая инвентаризация централизованной системы горячего водоснабжения, холодного водоснабжения и (или) водоотведения осуществляется на основании плана технического обследования с определением параметров технической инвентаризации по каждому инвентаризационному объекту, сформированному организацией, осуществляющей водоснабжение и (или) водоотведение, на основании камерального обследования.</w:t>
      </w:r>
    </w:p>
    <w:p w:rsidR="00895C41" w:rsidRDefault="00895C41">
      <w:pPr>
        <w:pStyle w:val="ConsPlusNormal"/>
        <w:ind w:firstLine="540"/>
        <w:jc w:val="both"/>
      </w:pPr>
      <w:r>
        <w:t>Техническая инвентаризация объектов централизованной системы горячего водоснабжения, холодного водоснабжения и (или) водоотведения включает в себя:</w:t>
      </w:r>
    </w:p>
    <w:p w:rsidR="00895C41" w:rsidRDefault="00895C41">
      <w:pPr>
        <w:pStyle w:val="ConsPlusNormal"/>
        <w:ind w:firstLine="540"/>
        <w:jc w:val="both"/>
      </w:pPr>
      <w:r>
        <w:t>а) натурное обследование месторасположения объекта и определение основных технических параметров (диаметр, материал, типоразмеры);</w:t>
      </w:r>
    </w:p>
    <w:p w:rsidR="00895C41" w:rsidRDefault="00895C41">
      <w:pPr>
        <w:pStyle w:val="ConsPlusNormal"/>
        <w:ind w:firstLine="540"/>
        <w:jc w:val="both"/>
      </w:pPr>
      <w:r>
        <w:t>б) визуально-измерительное обследование, в том числе включая:</w:t>
      </w:r>
    </w:p>
    <w:p w:rsidR="00895C41" w:rsidRDefault="00895C41">
      <w:pPr>
        <w:pStyle w:val="ConsPlusNormal"/>
        <w:ind w:firstLine="540"/>
        <w:jc w:val="both"/>
      </w:pPr>
      <w:r>
        <w:t>наружный и внутренний осмотр насосных станций и сооружений, трубопроводов;</w:t>
      </w:r>
    </w:p>
    <w:p w:rsidR="00895C41" w:rsidRDefault="00895C41">
      <w:pPr>
        <w:pStyle w:val="ConsPlusNormal"/>
        <w:ind w:firstLine="540"/>
        <w:jc w:val="both"/>
      </w:pPr>
      <w:r>
        <w:t>оценку технического состояния объекта обследования по совокупности и характеру визуально наблюдаемых дефектов, повреждений, утечек;</w:t>
      </w:r>
    </w:p>
    <w:p w:rsidR="00895C41" w:rsidRDefault="00895C41">
      <w:pPr>
        <w:pStyle w:val="ConsPlusNormal"/>
        <w:ind w:firstLine="540"/>
        <w:jc w:val="both"/>
      </w:pPr>
      <w:r>
        <w:t>сравнение данных об объектах централизованных систем горячего водоснабжения, холодного водоснабжения и (или) водоотведения, полученных в ходе камерального обследования, с фактическими характеристиками систем, установленными при визуально-измерительном обследовании;</w:t>
      </w:r>
    </w:p>
    <w:p w:rsidR="00895C41" w:rsidRDefault="00895C41">
      <w:pPr>
        <w:pStyle w:val="ConsPlusNormal"/>
        <w:ind w:firstLine="540"/>
        <w:jc w:val="both"/>
      </w:pPr>
      <w:r>
        <w:t>в) выборочное инструментальное обследование, проводимое в случае, если камеральное и визуально-измерительное обследование не позволяют достичь целей технического обследования, включающее в том числе:</w:t>
      </w:r>
    </w:p>
    <w:p w:rsidR="00895C41" w:rsidRDefault="00895C41">
      <w:pPr>
        <w:pStyle w:val="ConsPlusNormal"/>
        <w:ind w:firstLine="540"/>
        <w:jc w:val="both"/>
      </w:pPr>
      <w:r>
        <w:t>проведение теледиагностики трубопроводов;</w:t>
      </w:r>
    </w:p>
    <w:p w:rsidR="00895C41" w:rsidRDefault="00895C41">
      <w:pPr>
        <w:pStyle w:val="ConsPlusNormal"/>
        <w:ind w:firstLine="540"/>
        <w:jc w:val="both"/>
      </w:pPr>
      <w:r>
        <w:t>поиск утечек и дефектоскопии инструментальными методами;</w:t>
      </w:r>
    </w:p>
    <w:p w:rsidR="00895C41" w:rsidRDefault="00895C41">
      <w:pPr>
        <w:pStyle w:val="ConsPlusNormal"/>
        <w:ind w:firstLine="540"/>
        <w:jc w:val="both"/>
      </w:pPr>
      <w:r>
        <w:t>диагностику оборудования, установленного на водозаборных сооружениях, сооружениях водоподготовки, сооружениях очистки сточных вод и обработки осадка сточных вод, водопроводных и канализационных насосных станциях, диагностику зданий и сооружений;</w:t>
      </w:r>
    </w:p>
    <w:p w:rsidR="00895C41" w:rsidRDefault="00895C41">
      <w:pPr>
        <w:pStyle w:val="ConsPlusNormal"/>
        <w:ind w:firstLine="540"/>
        <w:jc w:val="both"/>
      </w:pPr>
      <w:r>
        <w:t>замер фактических характеристик оборудования, инструментальное обследование оборудования, включая при необходимости частичную или полную разборку оборудования.</w:t>
      </w:r>
    </w:p>
    <w:p w:rsidR="00895C41" w:rsidRDefault="00895C41">
      <w:pPr>
        <w:pStyle w:val="ConsPlusNormal"/>
        <w:ind w:firstLine="540"/>
        <w:jc w:val="both"/>
      </w:pPr>
      <w:r>
        <w:t>16. Программа инструментального обследования разрабатывается на основе результатов и выводов камерального, натурного и визуально-измерительного обследований, при этом инструментальное обследование обязательно проводится:</w:t>
      </w:r>
    </w:p>
    <w:p w:rsidR="00895C41" w:rsidRDefault="00895C41">
      <w:pPr>
        <w:pStyle w:val="ConsPlusNormal"/>
        <w:ind w:firstLine="540"/>
        <w:jc w:val="both"/>
      </w:pPr>
      <w:r>
        <w:t>а) в случае предварительного вывода о необходимости модернизации объекта;</w:t>
      </w:r>
    </w:p>
    <w:p w:rsidR="00895C41" w:rsidRDefault="00895C41">
      <w:pPr>
        <w:pStyle w:val="ConsPlusNormal"/>
        <w:ind w:firstLine="540"/>
        <w:jc w:val="both"/>
      </w:pPr>
      <w:r>
        <w:t>б) в случае предварительного вывода о предаварийном состоянии.</w:t>
      </w:r>
    </w:p>
    <w:p w:rsidR="00895C41" w:rsidRDefault="00895C41">
      <w:pPr>
        <w:pStyle w:val="ConsPlusNormal"/>
        <w:ind w:firstLine="540"/>
        <w:jc w:val="both"/>
      </w:pPr>
      <w:r>
        <w:t>В иных случаях решение о проведении инструментального обследования принимается по усмотрению организации, осуществляющей водоснабжение и (или) водоотведение, при недостаточности данных камерального и визуально-измерительного анализа для достижения целей технического обследования.</w:t>
      </w:r>
    </w:p>
    <w:p w:rsidR="00895C41" w:rsidRDefault="00895C41">
      <w:pPr>
        <w:pStyle w:val="ConsPlusNormal"/>
        <w:ind w:firstLine="540"/>
        <w:jc w:val="both"/>
      </w:pPr>
      <w:r>
        <w:t>17. Программы обследований разрабатываются в зависимости от вида, материала изготовления и состояния объектов централизованных систем горячего водоснабжения, холодного водоснабжения и (или) водоотведения и условий их эксплуатации.</w:t>
      </w:r>
    </w:p>
    <w:p w:rsidR="00895C41" w:rsidRDefault="00895C41">
      <w:pPr>
        <w:pStyle w:val="ConsPlusNormal"/>
        <w:ind w:firstLine="540"/>
        <w:jc w:val="both"/>
      </w:pPr>
      <w:r>
        <w:t>Программы обследований должны быть нацелены на выявление и оценку дефектов и повреждений, характерных для объектов централизованных систем горячего водоснабжения, холодного водоснабжения и (или) водоотведения с учетом материала изготовления и состояния обследуемых объектов и условий их эксплуатации.</w:t>
      </w:r>
    </w:p>
    <w:p w:rsidR="00895C41" w:rsidRDefault="00895C41">
      <w:pPr>
        <w:pStyle w:val="ConsPlusNormal"/>
        <w:ind w:firstLine="540"/>
        <w:jc w:val="both"/>
      </w:pPr>
      <w:r>
        <w:t>18. По итогам технической инвентаризации определяются:</w:t>
      </w:r>
    </w:p>
    <w:p w:rsidR="00895C41" w:rsidRDefault="00895C41">
      <w:pPr>
        <w:pStyle w:val="ConsPlusNormal"/>
        <w:ind w:firstLine="540"/>
        <w:jc w:val="both"/>
      </w:pPr>
      <w:r>
        <w:t>а) уровень износа объектов централизованной системы горячего водоснабжения, холодного водоснабжения и (или) водоотведения;</w:t>
      </w:r>
    </w:p>
    <w:p w:rsidR="00895C41" w:rsidRDefault="00895C41">
      <w:pPr>
        <w:pStyle w:val="ConsPlusNormal"/>
        <w:ind w:firstLine="540"/>
        <w:jc w:val="both"/>
      </w:pPr>
      <w:proofErr w:type="gramStart"/>
      <w:r>
        <w:t>б) актуальное техническое состояние объекта на дату обследования;</w:t>
      </w:r>
      <w:proofErr w:type="gramEnd"/>
    </w:p>
    <w:p w:rsidR="00895C41" w:rsidRDefault="00895C41">
      <w:pPr>
        <w:pStyle w:val="ConsPlusNormal"/>
        <w:ind w:firstLine="540"/>
        <w:jc w:val="both"/>
      </w:pPr>
      <w:r>
        <w:t>в) предельные сроки проведения ремонта или реконструкции объектов.</w:t>
      </w:r>
    </w:p>
    <w:p w:rsidR="00895C41" w:rsidRDefault="00895C41">
      <w:pPr>
        <w:pStyle w:val="ConsPlusNormal"/>
        <w:ind w:firstLine="540"/>
        <w:jc w:val="both"/>
      </w:pPr>
      <w:r>
        <w:t>19. Износ трубопроводов и других недоступных для осмотра сооружений определяется по срокам службы как соотношение фактически прослуженного времени к средненормативному сроку службы.</w:t>
      </w:r>
    </w:p>
    <w:p w:rsidR="00895C41" w:rsidRDefault="00895C41">
      <w:pPr>
        <w:pStyle w:val="ConsPlusNormal"/>
        <w:ind w:firstLine="540"/>
        <w:jc w:val="both"/>
      </w:pPr>
      <w:r>
        <w:t xml:space="preserve">В тех случаях, когда фактически прослуженное время приближается к нормативному или превышает его, а предположительный (остаточный) срок службы сооружения, определяемый </w:t>
      </w:r>
      <w:r>
        <w:lastRenderedPageBreak/>
        <w:t>экспертным путем, превышает нормативный срок, то процент износа определяется отношением фактически прослуженного времени к сумме прослуженного и предположительного (остаточного) срока службы.</w:t>
      </w:r>
    </w:p>
    <w:p w:rsidR="00895C41" w:rsidRDefault="00895C41">
      <w:pPr>
        <w:pStyle w:val="ConsPlusNormal"/>
        <w:ind w:firstLine="540"/>
        <w:jc w:val="both"/>
      </w:pPr>
      <w:proofErr w:type="gramStart"/>
      <w:r>
        <w:t xml:space="preserve">В случаях, когда фактически прослуженное время приближается к нормативному или превышает его, а трубопроводы и другие объекты и сооружения доступны для осмотра и инструментального обследования, физический износ трубопровода и других объектов определяется организацией, осуществляющей водоснабжение и (или) водоотведение, самостоятельно либо с привлечением специализированной организации в соответствии с </w:t>
      </w:r>
      <w:hyperlink r:id="rId13" w:history="1">
        <w:r>
          <w:rPr>
            <w:color w:val="0000FF"/>
          </w:rPr>
          <w:t>частью 3 статьи 37</w:t>
        </w:r>
      </w:hyperlink>
      <w:r>
        <w:t xml:space="preserve"> Федерального закона "О водоснабжении и водоотведении".</w:t>
      </w:r>
      <w:proofErr w:type="gramEnd"/>
    </w:p>
    <w:p w:rsidR="00895C41" w:rsidRDefault="00895C41">
      <w:pPr>
        <w:pStyle w:val="ConsPlusNormal"/>
        <w:ind w:firstLine="540"/>
        <w:jc w:val="both"/>
      </w:pPr>
      <w:r>
        <w:t>20. Технико-экономическая эффективность объектов централизованной системы горячего водоснабжения, холодного водоснабжения и (или) водоотведения определяется для каждого объекта технического обследования либо группы объектов, имеющих единые признаки (расположение, функциональное назначение, модель и марка).</w:t>
      </w:r>
    </w:p>
    <w:p w:rsidR="00895C41" w:rsidRDefault="00895C41">
      <w:pPr>
        <w:pStyle w:val="ConsPlusNormal"/>
        <w:ind w:firstLine="540"/>
        <w:jc w:val="both"/>
      </w:pPr>
      <w:r>
        <w:t xml:space="preserve">Для каждой группы объектов обследования формируется перечень показателей, которые отражают его технико-экономические характеристики. Данные характеристики </w:t>
      </w:r>
      <w:proofErr w:type="gramStart"/>
      <w:r>
        <w:t>отражают эффективность использования ресурсов для выполнения полезной функции объектом и выражаются</w:t>
      </w:r>
      <w:proofErr w:type="gramEnd"/>
      <w:r>
        <w:t xml:space="preserve"> как удельный показатель (например: фактическое потребление электроэнергии на транспортировку единицы объема сточных вод (кВт-час/куб. м), периодичность технического обслуживания ед./час наработки). К показателям технико-экономической характеристики объекта также относится коэффициент полезного действия.</w:t>
      </w:r>
    </w:p>
    <w:p w:rsidR="00895C41" w:rsidRDefault="00895C41">
      <w:pPr>
        <w:pStyle w:val="ConsPlusNormal"/>
        <w:ind w:firstLine="540"/>
        <w:jc w:val="both"/>
      </w:pPr>
      <w:r>
        <w:t>Технико-экономическая эффективность объекта определяется в сопоставлении с технико-экономическими характеристиками лучших отраслевых аналогов.</w:t>
      </w:r>
    </w:p>
    <w:p w:rsidR="00895C41" w:rsidRDefault="00895C41">
      <w:pPr>
        <w:pStyle w:val="ConsPlusNormal"/>
        <w:ind w:firstLine="540"/>
        <w:jc w:val="both"/>
      </w:pPr>
      <w:r>
        <w:t>21. Для объектов централизованных систем водоснабжения производится определение (оценка):</w:t>
      </w:r>
    </w:p>
    <w:p w:rsidR="00895C41" w:rsidRDefault="00895C41">
      <w:pPr>
        <w:pStyle w:val="ConsPlusNormal"/>
        <w:ind w:firstLine="540"/>
        <w:jc w:val="both"/>
      </w:pPr>
      <w:r>
        <w:t>а) проектных и фактических характеристик объектов водоснабжения на период проведения оценки с целью определения дефицита (профицита) производственных мощностей, полезного объема резервуарного парка;</w:t>
      </w:r>
    </w:p>
    <w:p w:rsidR="00895C41" w:rsidRDefault="00895C41">
      <w:pPr>
        <w:pStyle w:val="ConsPlusNormal"/>
        <w:ind w:firstLine="540"/>
        <w:jc w:val="both"/>
      </w:pPr>
      <w:r>
        <w:t>б) технических характеристик сооружений водоподготовки с учетом состояния источника водоснабжения и его сезонных изменений;</w:t>
      </w:r>
    </w:p>
    <w:p w:rsidR="00895C41" w:rsidRDefault="00895C41">
      <w:pPr>
        <w:pStyle w:val="ConsPlusNormal"/>
        <w:ind w:firstLine="540"/>
        <w:jc w:val="both"/>
      </w:pPr>
      <w:r>
        <w:t>в) соответствия применяемых технологических решений требуемой эффективности очистки на основе учета сведений о качестве питьевой (горячей) воды, подаваемой водопроводными станциями в распределительную водопроводную сеть, требованиям, установленным законодательством в области обеспечения санитарно-эпидемиологического благополучия населения, законодательством в области охраны окружающей среды, водным законодательством и законодательством в сфере водоснабжения и водоотведения;</w:t>
      </w:r>
    </w:p>
    <w:p w:rsidR="00895C41" w:rsidRDefault="00895C41">
      <w:pPr>
        <w:pStyle w:val="ConsPlusNormal"/>
        <w:ind w:firstLine="540"/>
        <w:jc w:val="both"/>
      </w:pPr>
      <w:r>
        <w:t>г) оптимальности эксплуатационных характеристик сооружений водозабора, водоподготовки, насосных станций и водопроводной сети;</w:t>
      </w:r>
    </w:p>
    <w:p w:rsidR="00895C41" w:rsidRDefault="00895C41">
      <w:pPr>
        <w:pStyle w:val="ConsPlusNormal"/>
        <w:ind w:firstLine="540"/>
        <w:jc w:val="both"/>
      </w:pPr>
      <w:r>
        <w:t>д) удельного количества повреждений на водопроводной сети, продолжительности перерывов водоснабжения;</w:t>
      </w:r>
    </w:p>
    <w:p w:rsidR="00895C41" w:rsidRDefault="00895C41">
      <w:pPr>
        <w:pStyle w:val="ConsPlusNormal"/>
        <w:ind w:firstLine="540"/>
        <w:jc w:val="both"/>
      </w:pPr>
      <w:r>
        <w:t>е) технологических нарушений на сооружениях водоподготовки и водопроводной сети за год, предшествующий проведению оценки;</w:t>
      </w:r>
    </w:p>
    <w:p w:rsidR="00895C41" w:rsidRDefault="00895C41">
      <w:pPr>
        <w:pStyle w:val="ConsPlusNormal"/>
        <w:ind w:firstLine="540"/>
        <w:jc w:val="both"/>
      </w:pPr>
      <w:r>
        <w:t>ж) оперативности реагирования и общего времени устранения аварий и технологических нарушений при работе оборудования и инженерных сетей;</w:t>
      </w:r>
    </w:p>
    <w:p w:rsidR="00895C41" w:rsidRDefault="00895C41">
      <w:pPr>
        <w:pStyle w:val="ConsPlusNormal"/>
        <w:ind w:firstLine="540"/>
        <w:jc w:val="both"/>
      </w:pPr>
      <w:r>
        <w:t>з) качества питьевой (горячей) воды на выходе с водопроводных станций и в распределительной водопроводной сети на соответствие требованиям, установленным законодательством в области обеспечения санитарно-эпидемиологического благополучия населения.</w:t>
      </w:r>
    </w:p>
    <w:p w:rsidR="00895C41" w:rsidRDefault="00895C41">
      <w:pPr>
        <w:pStyle w:val="ConsPlusNormal"/>
        <w:ind w:firstLine="540"/>
        <w:jc w:val="both"/>
      </w:pPr>
      <w:r>
        <w:t xml:space="preserve">Рекомендуемая форма оценки технических возможностей сооружений водоподготовки на соответствие проектным параметрам качества питьевой воды (горячей воды), соответствующей требованиям действующих нормативов по санитарно-химическим и микробиологическим показателям на выходе с водопроводных станций и в распределительной водопроводной сети, приведена в </w:t>
      </w:r>
      <w:hyperlink w:anchor="P212" w:history="1">
        <w:r>
          <w:rPr>
            <w:color w:val="0000FF"/>
          </w:rPr>
          <w:t>приложении N 1</w:t>
        </w:r>
      </w:hyperlink>
      <w:r>
        <w:t>.</w:t>
      </w:r>
    </w:p>
    <w:p w:rsidR="00895C41" w:rsidRDefault="00895C41">
      <w:pPr>
        <w:pStyle w:val="ConsPlusNormal"/>
        <w:ind w:firstLine="540"/>
        <w:jc w:val="both"/>
      </w:pPr>
      <w:r>
        <w:t>22. Для объектов централизованных систем водоотведения производится определение (оценка):</w:t>
      </w:r>
    </w:p>
    <w:p w:rsidR="00895C41" w:rsidRDefault="00895C41">
      <w:pPr>
        <w:pStyle w:val="ConsPlusNormal"/>
        <w:ind w:firstLine="540"/>
        <w:jc w:val="both"/>
      </w:pPr>
      <w:r>
        <w:lastRenderedPageBreak/>
        <w:t>а) объемов сброса сточных вод, подвергающихся очистке, в том числе:</w:t>
      </w:r>
    </w:p>
    <w:p w:rsidR="00895C41" w:rsidRDefault="00895C41">
      <w:pPr>
        <w:pStyle w:val="ConsPlusNormal"/>
        <w:ind w:firstLine="540"/>
        <w:jc w:val="both"/>
      </w:pPr>
      <w:r>
        <w:t>доли сточных вод, подвергающейся очистке, в общем объеме сточных вод, сбрасываемых в централизованные общесплавные и бытовые системы водоотведения;</w:t>
      </w:r>
    </w:p>
    <w:p w:rsidR="00895C41" w:rsidRDefault="00895C41">
      <w:pPr>
        <w:pStyle w:val="ConsPlusNormal"/>
        <w:ind w:firstLine="540"/>
        <w:jc w:val="both"/>
      </w:pPr>
      <w:r>
        <w:t>доли поверхностных сточных вод, подвергающихся очистке, в общем объеме поверхностных сточных вод, принимаемых в централизованную ливневую систему водоотведения;</w:t>
      </w:r>
    </w:p>
    <w:p w:rsidR="00895C41" w:rsidRDefault="00895C41">
      <w:pPr>
        <w:pStyle w:val="ConsPlusNormal"/>
        <w:ind w:firstLine="540"/>
        <w:jc w:val="both"/>
      </w:pPr>
      <w:r>
        <w:t>доли промывных вод водопроводных станций, подвергающихся очистке, в общем объеме сброса промывных вод водопроводных станций;</w:t>
      </w:r>
    </w:p>
    <w:p w:rsidR="00895C41" w:rsidRDefault="00895C41">
      <w:pPr>
        <w:pStyle w:val="ConsPlusNormal"/>
        <w:ind w:firstLine="540"/>
        <w:jc w:val="both"/>
      </w:pPr>
      <w:r>
        <w:t>доли сточных вод, прошедших обеззараживание, обеспечивающее нормативное качество сточных вод по микробиологическим показателям, в общем объеме сброса сточных вод;</w:t>
      </w:r>
    </w:p>
    <w:p w:rsidR="00895C41" w:rsidRDefault="00895C41">
      <w:pPr>
        <w:pStyle w:val="ConsPlusNormal"/>
        <w:ind w:firstLine="540"/>
        <w:jc w:val="both"/>
      </w:pPr>
      <w:r>
        <w:t>б) объемов сброса неочищенных сточных вод;</w:t>
      </w:r>
    </w:p>
    <w:p w:rsidR="00895C41" w:rsidRDefault="00895C41">
      <w:pPr>
        <w:pStyle w:val="ConsPlusNormal"/>
        <w:ind w:firstLine="540"/>
        <w:jc w:val="both"/>
      </w:pPr>
      <w:r>
        <w:t>в) наличия прямых выпусков с формированием сведений по водоему-приемнику, диаметрам, расходам сточных вод;</w:t>
      </w:r>
    </w:p>
    <w:p w:rsidR="00895C41" w:rsidRDefault="00895C41">
      <w:pPr>
        <w:pStyle w:val="ConsPlusNormal"/>
        <w:ind w:firstLine="540"/>
        <w:jc w:val="both"/>
      </w:pPr>
      <w:r>
        <w:t>г) проектных и технических характеристик объектов водоотведения в период проведения оценки с целью определения дефицита (профицита) производственных мощностей;</w:t>
      </w:r>
    </w:p>
    <w:p w:rsidR="00895C41" w:rsidRDefault="00895C41">
      <w:pPr>
        <w:pStyle w:val="ConsPlusNormal"/>
        <w:ind w:firstLine="540"/>
        <w:jc w:val="both"/>
      </w:pPr>
      <w:r>
        <w:t>д) технического состояния тоннельных коллекторов на основе результатов технического осмотра, обследования с использованием мобильных диагностических средств;</w:t>
      </w:r>
    </w:p>
    <w:p w:rsidR="00895C41" w:rsidRDefault="00895C41">
      <w:pPr>
        <w:pStyle w:val="ConsPlusNormal"/>
        <w:ind w:firstLine="540"/>
        <w:jc w:val="both"/>
      </w:pPr>
      <w:r>
        <w:t>е) аварийности на сооружениях водоотведения и количества засоров в канализационной сети за год, предшествующий проведению оценки;</w:t>
      </w:r>
    </w:p>
    <w:p w:rsidR="00895C41" w:rsidRDefault="00895C41">
      <w:pPr>
        <w:pStyle w:val="ConsPlusNormal"/>
        <w:ind w:firstLine="540"/>
        <w:jc w:val="both"/>
      </w:pPr>
      <w:r>
        <w:t>ж) технологических нарушений на сооружениях водоотведения и канализационной сети за год, предшествующий проведению оценки;</w:t>
      </w:r>
    </w:p>
    <w:p w:rsidR="00895C41" w:rsidRDefault="00895C41">
      <w:pPr>
        <w:pStyle w:val="ConsPlusNormal"/>
        <w:ind w:firstLine="540"/>
        <w:jc w:val="both"/>
      </w:pPr>
      <w:r>
        <w:t>з) оперативности реагирования и общего времени устранения аварий и технологических нарушений при работе оборудования и инженерных сетей;</w:t>
      </w:r>
    </w:p>
    <w:p w:rsidR="00895C41" w:rsidRDefault="00895C41">
      <w:pPr>
        <w:pStyle w:val="ConsPlusNormal"/>
        <w:ind w:firstLine="540"/>
        <w:jc w:val="both"/>
      </w:pPr>
      <w:r>
        <w:t>и) технических характеристик и возможности канализационных очистных сооружений и сооружений по обработке осадка сточных вод обеспечивать проектные параметры качества очистки сточных вод и обработки осадка сточных вод;</w:t>
      </w:r>
    </w:p>
    <w:p w:rsidR="00895C41" w:rsidRDefault="00895C41">
      <w:pPr>
        <w:pStyle w:val="ConsPlusNormal"/>
        <w:ind w:firstLine="540"/>
        <w:jc w:val="both"/>
      </w:pPr>
      <w:r>
        <w:t>к) технических характеристик объектов для хранения осадка сточных вод и наличия дефицита или резерва их мощности;</w:t>
      </w:r>
    </w:p>
    <w:p w:rsidR="00895C41" w:rsidRDefault="00895C41">
      <w:pPr>
        <w:pStyle w:val="ConsPlusNormal"/>
        <w:ind w:firstLine="540"/>
        <w:jc w:val="both"/>
      </w:pPr>
      <w:r>
        <w:t>л) соответствия применяемых технологических решений требуемой эффективности очистки на основе учета сведений о качестве, соответствующем требованиям, установленным законодательством в области охраны окружающей среды, водным законодательством и законодательством в сфере водоснабжения и водоотведения;</w:t>
      </w:r>
    </w:p>
    <w:p w:rsidR="00895C41" w:rsidRDefault="00895C41">
      <w:pPr>
        <w:pStyle w:val="ConsPlusNormal"/>
        <w:ind w:firstLine="540"/>
        <w:jc w:val="both"/>
      </w:pPr>
      <w:r>
        <w:t>м) оптимальности эксплуатационных характеристик канализационной сети, канализационных очистных сооружений, сооружений по обработке осадка сточных вод (в том числе, с определением доли осадка сточных вод, обработанного или утилизированного до экологически безопасного состояния);</w:t>
      </w:r>
    </w:p>
    <w:p w:rsidR="00895C41" w:rsidRDefault="00895C41">
      <w:pPr>
        <w:pStyle w:val="ConsPlusNormal"/>
        <w:ind w:firstLine="540"/>
        <w:jc w:val="both"/>
      </w:pPr>
      <w:proofErr w:type="gramStart"/>
      <w:r>
        <w:t>н) содержания загрязняющих веществ, иных веществ и микроорганизмов в составе сточных вод и соответствия состава и свойств сточных вод требованиям, установленными законодательством в области охраны окружающей среды.</w:t>
      </w:r>
      <w:proofErr w:type="gramEnd"/>
    </w:p>
    <w:p w:rsidR="00895C41" w:rsidRDefault="00895C41">
      <w:pPr>
        <w:pStyle w:val="ConsPlusNormal"/>
        <w:ind w:firstLine="540"/>
        <w:jc w:val="both"/>
      </w:pPr>
      <w:proofErr w:type="gramStart"/>
      <w:r>
        <w:t>Оценка технической возможности канализационных очистных сооружений очищать сточные воды до нормативных показателей производится путем сравнения фактических показателей состава и свойств очищенных сточных вод (включая бактериологические показатели) на соответствие проектным параметрам очистки сточных вод, установленным нормативам допустимых сбросов загрязняющих веществ, иных веществ и микроорганизмов, лимитам на сбросы, а в части определения эффективности сооружений обеззараживания сточных вод - на соответствие санитарным нормам и</w:t>
      </w:r>
      <w:proofErr w:type="gramEnd"/>
      <w:r>
        <w:t xml:space="preserve"> правилам. Для канализационных очистных сооружений, не обеспеченных узлами обеззараживания сточных вод, оценка эффективности обеззараживания не производится.</w:t>
      </w:r>
    </w:p>
    <w:p w:rsidR="00895C41" w:rsidRDefault="00895C41">
      <w:pPr>
        <w:pStyle w:val="ConsPlusNormal"/>
        <w:ind w:firstLine="540"/>
        <w:jc w:val="both"/>
      </w:pPr>
      <w:proofErr w:type="gramStart"/>
      <w:r>
        <w:t>Для оценки используются среднегодовые значения состава и свойств сточных вод за период не менее двух лет (за исключением случаев отсутствия таких данных при передаче бесхозяйных объектов), а также информация о количестве проб очищенных сточных вод, не соответствующих проектным параметрам очистки и установленным нормативам допустимых сбросов загрязняющих веществ и микроорганизмов (НДС), лимитам на сбросы по каждому нормируемому показателю.</w:t>
      </w:r>
      <w:proofErr w:type="gramEnd"/>
      <w:r>
        <w:t xml:space="preserve"> При соответствии фактического среднегодового качества сточных вод проектным параметрам очистки или концентрации в составе НДС, лимитов на сбросы окончательная оценка производится </w:t>
      </w:r>
      <w:r>
        <w:lastRenderedPageBreak/>
        <w:t xml:space="preserve">с учетом числа проб сточных вод, не соответствующих проектным или нормативным показателям. В </w:t>
      </w:r>
      <w:proofErr w:type="gramStart"/>
      <w:r>
        <w:t>результате</w:t>
      </w:r>
      <w:proofErr w:type="gramEnd"/>
      <w:r>
        <w:t xml:space="preserve"> выявляются показатели, по которым не достигается стабильного нормативного качества сточных вод.</w:t>
      </w:r>
    </w:p>
    <w:p w:rsidR="00895C41" w:rsidRDefault="00895C41">
      <w:pPr>
        <w:pStyle w:val="ConsPlusNormal"/>
        <w:ind w:firstLine="540"/>
        <w:jc w:val="both"/>
      </w:pPr>
      <w:r>
        <w:t xml:space="preserve">Рекомендуемая форма оценки технических возможностей канализационных сооружений по очистке сточных вод до проектных параметров и установленных нормативов (лимитов) приведена в </w:t>
      </w:r>
      <w:hyperlink w:anchor="P308" w:history="1">
        <w:r>
          <w:rPr>
            <w:color w:val="0000FF"/>
          </w:rPr>
          <w:t>приложении N 2</w:t>
        </w:r>
      </w:hyperlink>
      <w:r>
        <w:t>.</w:t>
      </w:r>
    </w:p>
    <w:p w:rsidR="00895C41" w:rsidRDefault="00895C41">
      <w:pPr>
        <w:pStyle w:val="ConsPlusNormal"/>
        <w:ind w:firstLine="540"/>
        <w:jc w:val="both"/>
      </w:pPr>
      <w:r>
        <w:t xml:space="preserve">23. Помимо указанных в настоящем разделе требований, в соответствии с положениями Федерального </w:t>
      </w:r>
      <w:hyperlink r:id="rId14" w:history="1">
        <w:r>
          <w:rPr>
            <w:color w:val="0000FF"/>
          </w:rPr>
          <w:t>закона</w:t>
        </w:r>
      </w:hyperlink>
      <w:r>
        <w:t xml:space="preserve"> от 23 ноября 2009 г. N 261-ФЗ "Об энергосбережении </w:t>
      </w:r>
      <w:proofErr w:type="gramStart"/>
      <w:r>
        <w:t>и</w:t>
      </w:r>
      <w:proofErr w:type="gramEnd"/>
      <w:r>
        <w:t xml:space="preserve"> о повышении энергетической эффективности и о внесении изменений в отдельные законодательные акты Российской Федерации" (Собрание законодательства Российской Федерации, 2009, N 48, ст. 5711; 2010, N 19, ст. 2291; </w:t>
      </w:r>
      <w:proofErr w:type="gramStart"/>
      <w:r>
        <w:t>N 31, ст. 4160, ст. 4206; 2011, N 29, ст. 4288, ст. 4291; N 30, ст. 4590; N 49, ст. 7061; N 50, ст. 7344, ст. 7359; N 51, ст. 7447; 2012, N 26, ст. 3446; N 29, ст. 3989; N 53, ст. 7595; 2013, N 14, ст. 1652; N 23, ст. 2871;</w:t>
      </w:r>
      <w:proofErr w:type="gramEnd"/>
      <w:r>
        <w:t xml:space="preserve"> </w:t>
      </w:r>
      <w:proofErr w:type="gramStart"/>
      <w:r>
        <w:t xml:space="preserve">N 27, ст. 3477; N 52, ст. 6961, ст. 6964, ст. 6966), Федерального </w:t>
      </w:r>
      <w:hyperlink r:id="rId15" w:history="1">
        <w:r>
          <w:rPr>
            <w:color w:val="0000FF"/>
          </w:rPr>
          <w:t>закона</w:t>
        </w:r>
      </w:hyperlink>
      <w:r>
        <w:t xml:space="preserve"> от 1 декабря 2007 г. N 315-ФЗ "О саморегулируемых организациях" (Собрание законодательства Российской Федерации, 2007, N 49, ст. 6076; 2008, N 30, ст. 3604, ст. 3616; 2009, N 18, ст. 2142; N 52, ст. 6450; 2010, N 31, ст. 4209;</w:t>
      </w:r>
      <w:proofErr w:type="gramEnd"/>
      <w:r>
        <w:t xml:space="preserve"> 2011, N 27, ст. 3880; N 48, ст. 6728; N 49, ст. 7061; 2012, N 26, ст. 3446; </w:t>
      </w:r>
      <w:proofErr w:type="gramStart"/>
      <w:r>
        <w:t xml:space="preserve">2013, N 23, ст. 2871), </w:t>
      </w:r>
      <w:hyperlink r:id="rId16" w:history="1">
        <w:r>
          <w:rPr>
            <w:color w:val="0000FF"/>
          </w:rPr>
          <w:t>приказом</w:t>
        </w:r>
      </w:hyperlink>
      <w:r>
        <w:t xml:space="preserve"> Министерства энергетики Российской Федерации от 19 апреля 2010 г. N 182 "Об утверждении требований к энергетическому паспорту, составленному по результатам обязательного энергетического обследования, и энергетическому паспорту, составленному на основании проектной документации, и правил направления копии энергетического паспорта, составленного по результатам обязательного энергетического обследования" (зарегистрирован в Министерстве юстиции Российской Федерации 7 июня 2010 г., регистрационный</w:t>
      </w:r>
      <w:proofErr w:type="gramEnd"/>
      <w:r>
        <w:t xml:space="preserve"> </w:t>
      </w:r>
      <w:proofErr w:type="gramStart"/>
      <w:r>
        <w:t>N 17498), с изменениями, внесенными приказом Минэнерго России от 8 декабря 2012 г. N 577 "О внесении изменений в требования к энергетическому паспорту, составленному по результатам обязательного энергетического обследования, и энергетическому паспорту, составленному на основании проектной документации, и в правила направления копии энергетического паспорта, составленного по результатам обязательного энергетического обследования, утвержденные приказом Минэнерго России от 19 апреля 2010 г. N</w:t>
      </w:r>
      <w:proofErr w:type="gramEnd"/>
      <w:r>
        <w:t xml:space="preserve"> 182" (зарегистрирован в Министерстве юстиции Российской Федерации 28 февраля 2012 г., регистрационный N 23360), организациями, осуществляющими водоснабжение и водоотведение, специализированной организацией должен проводиться энергетический аудит с составлением энергетического паспорта организации.</w:t>
      </w: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jc w:val="center"/>
      </w:pPr>
      <w:r>
        <w:t>IV. Порядок проведения технического обследования</w:t>
      </w: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ind w:firstLine="540"/>
        <w:jc w:val="both"/>
      </w:pPr>
      <w:r>
        <w:t xml:space="preserve">24. В </w:t>
      </w:r>
      <w:proofErr w:type="gramStart"/>
      <w:r>
        <w:t>соответствии</w:t>
      </w:r>
      <w:proofErr w:type="gramEnd"/>
      <w:r>
        <w:t xml:space="preserve"> с </w:t>
      </w:r>
      <w:hyperlink r:id="rId17" w:history="1">
        <w:r>
          <w:rPr>
            <w:color w:val="0000FF"/>
          </w:rPr>
          <w:t>частью 3 статьи 37</w:t>
        </w:r>
      </w:hyperlink>
      <w:r>
        <w:t xml:space="preserve"> Федерального закона "О водоснабжении и водоотведении" организация, осуществляющая водоснабжение и (или) водоотведение, информирует органы местного самоуправления поселений, городских округов (далее - органы местного самоуправления) о датах начала и окончания проведения технического обследования, ходе его проведения.</w:t>
      </w:r>
    </w:p>
    <w:p w:rsidR="00895C41" w:rsidRDefault="00895C41">
      <w:pPr>
        <w:pStyle w:val="ConsPlusNormal"/>
        <w:ind w:firstLine="540"/>
        <w:jc w:val="both"/>
      </w:pPr>
      <w:r>
        <w:t xml:space="preserve">25. В информации, направляемой организацией, осуществляющей водоснабжение и (или) водоотведение, в органы местного самоуправления, содержатся сведения о лицах, в том числе специализированных организациях (в случае их привлечения), которые будут осуществлять техническое обследование, а также план проведения технического обследования, разрабатываемый в соответствии с </w:t>
      </w:r>
      <w:hyperlink w:anchor="P165" w:history="1">
        <w:r>
          <w:rPr>
            <w:color w:val="0000FF"/>
          </w:rPr>
          <w:t>пунктом 27</w:t>
        </w:r>
      </w:hyperlink>
      <w:r>
        <w:t xml:space="preserve"> настоящих Требований.</w:t>
      </w:r>
    </w:p>
    <w:p w:rsidR="00895C41" w:rsidRDefault="00895C41">
      <w:pPr>
        <w:pStyle w:val="ConsPlusNormal"/>
        <w:ind w:firstLine="540"/>
        <w:jc w:val="both"/>
      </w:pPr>
      <w:r>
        <w:t xml:space="preserve">26. В </w:t>
      </w:r>
      <w:proofErr w:type="gramStart"/>
      <w:r>
        <w:t>соответствии</w:t>
      </w:r>
      <w:proofErr w:type="gramEnd"/>
      <w:r>
        <w:t xml:space="preserve"> с </w:t>
      </w:r>
      <w:hyperlink r:id="rId18" w:history="1">
        <w:r>
          <w:rPr>
            <w:color w:val="0000FF"/>
          </w:rPr>
          <w:t>частью 3 статьи 37</w:t>
        </w:r>
      </w:hyperlink>
      <w:r>
        <w:t xml:space="preserve"> Федерального закона "О водоснабжении и водоотведении" по решению органов местного самоуправления к проведению технического обследования могут привлекаться представители органов местного самоуправления.</w:t>
      </w:r>
    </w:p>
    <w:p w:rsidR="00895C41" w:rsidRDefault="00895C41">
      <w:pPr>
        <w:pStyle w:val="ConsPlusNormal"/>
        <w:ind w:firstLine="540"/>
        <w:jc w:val="both"/>
      </w:pPr>
      <w:r>
        <w:t xml:space="preserve">В </w:t>
      </w:r>
      <w:proofErr w:type="gramStart"/>
      <w:r>
        <w:t>случае</w:t>
      </w:r>
      <w:proofErr w:type="gramEnd"/>
      <w:r>
        <w:t xml:space="preserve"> принятия решения о привлечении к проведению технического обследования представителей органов местного самоуправления организациям, осуществляющим водоснабжение и (или) водоотведение, направляется уведомление с указанием информации о представителях органа местного самоуправления, привлекаемых к проведению технического обследования.</w:t>
      </w:r>
    </w:p>
    <w:p w:rsidR="00895C41" w:rsidRDefault="00895C41">
      <w:pPr>
        <w:pStyle w:val="ConsPlusNormal"/>
        <w:ind w:firstLine="540"/>
        <w:jc w:val="both"/>
      </w:pPr>
      <w:bookmarkStart w:id="2" w:name="P165"/>
      <w:bookmarkEnd w:id="2"/>
      <w:r>
        <w:t xml:space="preserve">27. План проведения технического обследования централизованных систем горячего </w:t>
      </w:r>
      <w:r>
        <w:lastRenderedPageBreak/>
        <w:t>водоснабжения, холодного водоснабжения и (или) водоотведения содержит:</w:t>
      </w:r>
    </w:p>
    <w:p w:rsidR="00895C41" w:rsidRDefault="00895C41">
      <w:pPr>
        <w:pStyle w:val="ConsPlusNormal"/>
        <w:ind w:firstLine="540"/>
        <w:jc w:val="both"/>
      </w:pPr>
      <w:r>
        <w:t>а) перечень объектов, подлежащих техническому обследованию;</w:t>
      </w:r>
    </w:p>
    <w:p w:rsidR="00895C41" w:rsidRDefault="00895C41">
      <w:pPr>
        <w:pStyle w:val="ConsPlusNormal"/>
        <w:ind w:firstLine="540"/>
        <w:jc w:val="both"/>
      </w:pPr>
      <w:proofErr w:type="gramStart"/>
      <w:r>
        <w:t>б) сроки (этапы) проведения технического обследования;</w:t>
      </w:r>
      <w:proofErr w:type="gramEnd"/>
    </w:p>
    <w:p w:rsidR="00895C41" w:rsidRDefault="00895C41">
      <w:pPr>
        <w:pStyle w:val="ConsPlusNormal"/>
        <w:ind w:firstLine="540"/>
        <w:jc w:val="both"/>
      </w:pPr>
      <w:r>
        <w:t>в) перечень параметров, технических характеристик или иных показателей объектов централизованных систем горячего водоснабжения, холодного водоснабжения и (или) водоотведения, в отношении которых будет проведено техническое обследование;</w:t>
      </w:r>
    </w:p>
    <w:p w:rsidR="00895C41" w:rsidRDefault="00895C41">
      <w:pPr>
        <w:pStyle w:val="ConsPlusNormal"/>
        <w:ind w:firstLine="540"/>
        <w:jc w:val="both"/>
      </w:pPr>
      <w:r>
        <w:t>г) сведения об уполномоченном лице организации, осуществляющей водоснабжение и (или) водоотведение, утвердившем план.</w:t>
      </w:r>
    </w:p>
    <w:p w:rsidR="00895C41" w:rsidRDefault="00895C41">
      <w:pPr>
        <w:pStyle w:val="ConsPlusNormal"/>
        <w:ind w:firstLine="540"/>
        <w:jc w:val="both"/>
      </w:pPr>
      <w:r>
        <w:t>28. После проведения натурного и выборочно-инструментального обследования план проведения технического обследования централизованных систем горячего водоснабжения, холодного водоснабжения и (или) водоотведения может быть откорректирован, о чем организации, осуществляющие водоснабжение и (или) водоотведение, информируют органы местного самоуправления.</w:t>
      </w:r>
    </w:p>
    <w:p w:rsidR="00895C41" w:rsidRDefault="00895C41">
      <w:pPr>
        <w:pStyle w:val="ConsPlusNormal"/>
        <w:ind w:firstLine="540"/>
        <w:jc w:val="both"/>
      </w:pPr>
      <w:r>
        <w:t xml:space="preserve">29. В </w:t>
      </w:r>
      <w:proofErr w:type="gramStart"/>
      <w:r>
        <w:t>соответствии</w:t>
      </w:r>
      <w:proofErr w:type="gramEnd"/>
      <w:r>
        <w:t xml:space="preserve"> с </w:t>
      </w:r>
      <w:hyperlink r:id="rId19" w:history="1">
        <w:r>
          <w:rPr>
            <w:color w:val="0000FF"/>
          </w:rPr>
          <w:t>частью 4 статьи 6</w:t>
        </w:r>
      </w:hyperlink>
      <w:r>
        <w:t xml:space="preserve"> Федерального закона "О водоснабжении и водоотведении" органы местного самоуправления вправе запросить у организации, осуществляющей водоснабжение и (или) водоотведение, информацию о результатах проведения технического обследования, необходимую для осуществления полномочий, установленных Федеральным </w:t>
      </w:r>
      <w:hyperlink r:id="rId20" w:history="1">
        <w:r>
          <w:rPr>
            <w:color w:val="0000FF"/>
          </w:rPr>
          <w:t>законом</w:t>
        </w:r>
      </w:hyperlink>
      <w:r>
        <w:t xml:space="preserve"> "О водоснабжении и водоотведении".</w:t>
      </w:r>
    </w:p>
    <w:p w:rsidR="00895C41" w:rsidRDefault="00895C41">
      <w:pPr>
        <w:pStyle w:val="ConsPlusNormal"/>
        <w:ind w:firstLine="540"/>
        <w:jc w:val="both"/>
      </w:pPr>
      <w:bookmarkStart w:id="3" w:name="P172"/>
      <w:bookmarkEnd w:id="3"/>
      <w:r>
        <w:t>30. По итогам завершения технического обследования составляется акт технического обследования (далее - акт), содержащий результаты проведенного технического обследования, подписываемый уполномоченным лицом организации, осуществляющей водоснабжение и (или) водоотведение.</w:t>
      </w:r>
    </w:p>
    <w:p w:rsidR="00895C41" w:rsidRDefault="00895C41">
      <w:pPr>
        <w:pStyle w:val="ConsPlusNormal"/>
        <w:ind w:firstLine="540"/>
        <w:jc w:val="both"/>
      </w:pPr>
      <w:r>
        <w:t>Акт содержит:</w:t>
      </w:r>
    </w:p>
    <w:p w:rsidR="00895C41" w:rsidRDefault="00895C41">
      <w:pPr>
        <w:pStyle w:val="ConsPlusNormal"/>
        <w:ind w:firstLine="540"/>
        <w:jc w:val="both"/>
      </w:pPr>
      <w:r>
        <w:t>а) перечень объектов, в отношении которых было проведено техническое обследование;</w:t>
      </w:r>
    </w:p>
    <w:p w:rsidR="00895C41" w:rsidRDefault="00895C41">
      <w:pPr>
        <w:pStyle w:val="ConsPlusNormal"/>
        <w:ind w:firstLine="540"/>
        <w:jc w:val="both"/>
      </w:pPr>
      <w:r>
        <w:t>б) перечень параметров, технических характеристик, фактических показателей деятельности организации, осуществляющей водоснабжение и (или) водоотведение, или иных показателей объектов централизованных систем горячего водоснабжения, холодного водоснабжения и (или) водоотведения, выявленных в процессе проведения технического обследования;</w:t>
      </w:r>
    </w:p>
    <w:p w:rsidR="00895C41" w:rsidRDefault="00895C41">
      <w:pPr>
        <w:pStyle w:val="ConsPlusNormal"/>
        <w:ind w:firstLine="540"/>
        <w:jc w:val="both"/>
      </w:pPr>
      <w:r>
        <w:t>в) описание выявленных дефектов и нарушений с привязкой к конкретному объекту с приложением фотоматериалов, результатов инструментальных исследований (испытаний, измерений);</w:t>
      </w:r>
    </w:p>
    <w:p w:rsidR="00895C41" w:rsidRDefault="00895C41">
      <w:pPr>
        <w:pStyle w:val="ConsPlusNormal"/>
        <w:ind w:firstLine="540"/>
        <w:jc w:val="both"/>
      </w:pPr>
      <w:r>
        <w:t>г) заключение о техническом состоянии объектов централизованных систем горячего водоснабжения, холодного водоснабжения, водоотведения;</w:t>
      </w:r>
    </w:p>
    <w:p w:rsidR="00895C41" w:rsidRDefault="00895C41">
      <w:pPr>
        <w:pStyle w:val="ConsPlusNormal"/>
        <w:ind w:firstLine="540"/>
        <w:jc w:val="both"/>
      </w:pPr>
      <w:r>
        <w:t>д) оценка технического состояния объектов централизованных систем горячего водоснабжения, холодного водоснабжения, водоотведения в момент проведения обследования;</w:t>
      </w:r>
    </w:p>
    <w:p w:rsidR="00895C41" w:rsidRDefault="00895C41">
      <w:pPr>
        <w:pStyle w:val="ConsPlusNormal"/>
        <w:ind w:firstLine="540"/>
        <w:jc w:val="both"/>
      </w:pPr>
      <w:r>
        <w:t>е) заключение о возможности, условиях (режимах) и сроках дальнейшей эксплуатации объектов централизованных систем горячего водоснабжения, холодного водоснабжения, водоотведения;</w:t>
      </w:r>
    </w:p>
    <w:p w:rsidR="00895C41" w:rsidRDefault="00895C41">
      <w:pPr>
        <w:pStyle w:val="ConsPlusNormal"/>
        <w:ind w:firstLine="540"/>
        <w:jc w:val="both"/>
      </w:pPr>
      <w:r>
        <w:t>ж) ссылки на строительные нормы, правила, технические регламенты, иную техническую документацию;</w:t>
      </w:r>
    </w:p>
    <w:p w:rsidR="00895C41" w:rsidRDefault="00895C41">
      <w:pPr>
        <w:pStyle w:val="ConsPlusNormal"/>
        <w:ind w:firstLine="540"/>
        <w:jc w:val="both"/>
      </w:pPr>
      <w:r>
        <w:t>з) анализ технико-экономической эффективности существующих технических решений, применяемых в соответствующей централизованной системе, в сравнении с лучшими отраслевыми аналогами;</w:t>
      </w:r>
    </w:p>
    <w:p w:rsidR="00895C41" w:rsidRDefault="00895C41">
      <w:pPr>
        <w:pStyle w:val="ConsPlusNormal"/>
        <w:ind w:firstLine="540"/>
        <w:jc w:val="both"/>
      </w:pPr>
      <w:proofErr w:type="gramStart"/>
      <w:r>
        <w:t>и) предлагаемые рекомендации, в том числе предложения по плановым значениям показателей надежности, качества, энергетической эффективности, по режимам эксплуатации обследованных объектов централизованных систем горячего водоснабжения, холодного водоснабжения, водоотведения, по мероприятиям с указанием предельных сроков их проведения (включая проведение капитального ремонта и инвестиционные проекты), необходимых для достижения предложенных плановых значений показателей надежности, качества, энергетической эффективности, рекомендации по способам приведения объектов централизованных систем</w:t>
      </w:r>
      <w:proofErr w:type="gramEnd"/>
      <w:r>
        <w:t xml:space="preserve"> горячего водоснабжения, холодного водоснабжения, водоотведения в состояние, необходимое для дальнейшей эксплуатации, и возможные проектные решения.</w:t>
      </w:r>
    </w:p>
    <w:p w:rsidR="00895C41" w:rsidRDefault="00895C41">
      <w:pPr>
        <w:pStyle w:val="ConsPlusNormal"/>
        <w:ind w:firstLine="540"/>
        <w:jc w:val="both"/>
      </w:pPr>
      <w:r>
        <w:t xml:space="preserve">31. Предложения о проведении мероприятий (ремонт, восстановление, модернизация, замена) на объектах централизованных систем горячего водоснабжения, холодного </w:t>
      </w:r>
      <w:r>
        <w:lastRenderedPageBreak/>
        <w:t>водоснабжения, водоотведения формулируются с учетом:</w:t>
      </w:r>
    </w:p>
    <w:p w:rsidR="00895C41" w:rsidRDefault="00895C41">
      <w:pPr>
        <w:pStyle w:val="ConsPlusNormal"/>
        <w:ind w:firstLine="540"/>
        <w:jc w:val="both"/>
      </w:pPr>
      <w:r>
        <w:t>а) аварийности в течение срока эксплуатации;</w:t>
      </w:r>
    </w:p>
    <w:p w:rsidR="00895C41" w:rsidRDefault="00895C41">
      <w:pPr>
        <w:pStyle w:val="ConsPlusNormal"/>
        <w:ind w:firstLine="540"/>
        <w:jc w:val="both"/>
      </w:pPr>
      <w:r>
        <w:t>б) технических характеристик водопроводных сетей и насосных станций, в том числе уровня потерь, энергетической эффективности станций, оптимальности топологии и степени резервирования мощности и (или) технических характеристик канализационных сетей, канализационных насосных станций, в том числе их энергетической эффективности и степени резервирования мощности;</w:t>
      </w:r>
    </w:p>
    <w:p w:rsidR="00895C41" w:rsidRDefault="00895C41">
      <w:pPr>
        <w:pStyle w:val="ConsPlusNormal"/>
        <w:ind w:firstLine="540"/>
        <w:jc w:val="both"/>
      </w:pPr>
      <w:r>
        <w:t>в) ремонтопригодности объектов централизованных систем горячего водоснабжения, холодного водоснабжения, водоотведения;</w:t>
      </w:r>
    </w:p>
    <w:p w:rsidR="00895C41" w:rsidRDefault="00895C41">
      <w:pPr>
        <w:pStyle w:val="ConsPlusNormal"/>
        <w:ind w:firstLine="540"/>
        <w:jc w:val="both"/>
      </w:pPr>
      <w:r>
        <w:t>г) расчетных остаточных сроков эксплуатации объектов централизованных систем горячего водоснабжения, холодного водоснабжения, водоотведения;</w:t>
      </w:r>
    </w:p>
    <w:p w:rsidR="00895C41" w:rsidRDefault="00895C41">
      <w:pPr>
        <w:pStyle w:val="ConsPlusNormal"/>
        <w:ind w:firstLine="540"/>
        <w:jc w:val="both"/>
      </w:pPr>
      <w:proofErr w:type="gramStart"/>
      <w:r>
        <w:t>д) технической возможности сооружений водоподготовки по подготовке питьевой воды в соответствии с установленными требованиями с учетом состояния источника водоснабжения и (или) технической возможности канализационных очистных сооружений по соблюдению проектных параметров очистки сточных вод и установленных нормативов допустимых сбросов загрязняющих веществ и микроорганизмов, лимитов на сбросы;</w:t>
      </w:r>
      <w:proofErr w:type="gramEnd"/>
    </w:p>
    <w:p w:rsidR="00895C41" w:rsidRDefault="00895C41">
      <w:pPr>
        <w:pStyle w:val="ConsPlusNormal"/>
        <w:ind w:firstLine="540"/>
        <w:jc w:val="both"/>
      </w:pPr>
      <w:r>
        <w:t>е) технико-экономической эффективности существующих технических решений в сравнении с лучшими отраслевыми аналогами и целесообразности проведения модернизации и внедрения наилучших существующих (доступных) технологий;</w:t>
      </w:r>
    </w:p>
    <w:p w:rsidR="00895C41" w:rsidRDefault="00895C41">
      <w:pPr>
        <w:pStyle w:val="ConsPlusNormal"/>
        <w:ind w:firstLine="540"/>
        <w:jc w:val="both"/>
      </w:pPr>
      <w:r>
        <w:t>ж) сопоставления фактических значений показателей надежности, качества, энергетической эффективности объектов централизованных систем горячего водоснабжения, холодного водоснабжения с фактическими значениями этих показателей объектов централизованных систем горячего водоснабжения, холодного водоснабжения, эксплуатируемых организациями, осуществляющими горячее водоснабжение, холодное водоснабжение и использующими наилучшие существующие (доступные) технологии.</w:t>
      </w: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jc w:val="center"/>
      </w:pPr>
      <w:r>
        <w:t>V. Согласование результатов технического обследования</w:t>
      </w:r>
    </w:p>
    <w:p w:rsidR="00895C41" w:rsidRDefault="00895C41">
      <w:pPr>
        <w:pStyle w:val="ConsPlusNormal"/>
        <w:jc w:val="center"/>
      </w:pPr>
      <w:r>
        <w:t>с органами местного самоуправления</w:t>
      </w: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ind w:firstLine="540"/>
        <w:jc w:val="both"/>
      </w:pPr>
      <w:r>
        <w:t xml:space="preserve">32. В </w:t>
      </w:r>
      <w:proofErr w:type="gramStart"/>
      <w:r>
        <w:t>соответствии</w:t>
      </w:r>
      <w:proofErr w:type="gramEnd"/>
      <w:r>
        <w:t xml:space="preserve"> с </w:t>
      </w:r>
      <w:hyperlink r:id="rId21" w:history="1">
        <w:r>
          <w:rPr>
            <w:color w:val="0000FF"/>
          </w:rPr>
          <w:t>частью 4 статьи 37</w:t>
        </w:r>
      </w:hyperlink>
      <w:r>
        <w:t xml:space="preserve"> Федерального закона "О водоснабжении и водоотведении" результаты технического обследования подлежат согласованию с органом местного самоуправления поселения, городского округа.</w:t>
      </w:r>
    </w:p>
    <w:p w:rsidR="00895C41" w:rsidRDefault="00895C41">
      <w:pPr>
        <w:pStyle w:val="ConsPlusNormal"/>
        <w:ind w:firstLine="540"/>
        <w:jc w:val="both"/>
      </w:pPr>
      <w:r>
        <w:t>33. После подписания акта организация, осуществляющая водоснабжение и (или) водоотведение, направляет его в двух экземплярах в орган местного самоуправления.</w:t>
      </w:r>
    </w:p>
    <w:p w:rsidR="00895C41" w:rsidRDefault="00895C41">
      <w:pPr>
        <w:pStyle w:val="ConsPlusNormal"/>
        <w:ind w:firstLine="540"/>
        <w:jc w:val="both"/>
      </w:pPr>
      <w:r>
        <w:t>34. По итогам рассмотрения акта организация, осуществляющая водоснабжение и (или) водоотведение, уведомляется о принятом решении.</w:t>
      </w:r>
    </w:p>
    <w:p w:rsidR="00895C41" w:rsidRDefault="00895C41">
      <w:pPr>
        <w:pStyle w:val="ConsPlusNormal"/>
        <w:ind w:firstLine="540"/>
        <w:jc w:val="both"/>
      </w:pPr>
      <w:r>
        <w:t xml:space="preserve">35. Основанием для отказа в согласовании акта является выявление несоответствия акта положениям </w:t>
      </w:r>
      <w:hyperlink w:anchor="P172" w:history="1">
        <w:r>
          <w:rPr>
            <w:color w:val="0000FF"/>
          </w:rPr>
          <w:t>пункта 30</w:t>
        </w:r>
      </w:hyperlink>
      <w:r>
        <w:t xml:space="preserve"> настоящих Требований или порядку проведения и (или) результатам технического обследования.</w:t>
      </w:r>
    </w:p>
    <w:p w:rsidR="00895C41" w:rsidRDefault="00895C41">
      <w:pPr>
        <w:pStyle w:val="ConsPlusNormal"/>
        <w:ind w:firstLine="540"/>
        <w:jc w:val="both"/>
      </w:pPr>
      <w:r>
        <w:t xml:space="preserve">В </w:t>
      </w:r>
      <w:proofErr w:type="gramStart"/>
      <w:r>
        <w:t>случае</w:t>
      </w:r>
      <w:proofErr w:type="gramEnd"/>
      <w:r>
        <w:t xml:space="preserve"> отказа в согласовании акта указывается причина отказа.</w:t>
      </w:r>
    </w:p>
    <w:p w:rsidR="00895C41" w:rsidRDefault="00895C41">
      <w:pPr>
        <w:pStyle w:val="ConsPlusNormal"/>
        <w:ind w:firstLine="540"/>
        <w:jc w:val="both"/>
      </w:pPr>
      <w:r>
        <w:t>36. Согласование акта осуществляется путем его подписания уполномоченным представителем органа местного самоуправления, принимавшего участие в проведении технического обследования в соответствии с настоящими Требованиями, либо уполномоченным представителем органа местного самоуправления соответствующего поселения, городского округа.</w:t>
      </w:r>
    </w:p>
    <w:p w:rsidR="00895C41" w:rsidRDefault="00895C41">
      <w:pPr>
        <w:pStyle w:val="ConsPlusNormal"/>
        <w:ind w:firstLine="540"/>
        <w:jc w:val="both"/>
      </w:pPr>
      <w:r>
        <w:t xml:space="preserve">37. В </w:t>
      </w:r>
      <w:proofErr w:type="gramStart"/>
      <w:r>
        <w:t>случае</w:t>
      </w:r>
      <w:proofErr w:type="gramEnd"/>
      <w:r>
        <w:t xml:space="preserve"> отказа в согласовании акта акт дорабатывается организацией, осуществляющей водоснабжение и (или) водоотведение, и направляется на согласование повторно в порядке, предусмотренном настоящей главой.</w:t>
      </w:r>
    </w:p>
    <w:p w:rsidR="00895C41" w:rsidRDefault="00895C41">
      <w:pPr>
        <w:pStyle w:val="ConsPlusNormal"/>
        <w:ind w:firstLine="540"/>
        <w:jc w:val="both"/>
      </w:pPr>
      <w:r>
        <w:t xml:space="preserve">38. В </w:t>
      </w:r>
      <w:proofErr w:type="gramStart"/>
      <w:r>
        <w:t>случае</w:t>
      </w:r>
      <w:proofErr w:type="gramEnd"/>
      <w:r>
        <w:t xml:space="preserve"> возникновения разногласий между организацией, осуществляющей водоснабжение и (или) водоотведение, и органом местного самоуправления рекомендуется создание согласительной комиссии.</w:t>
      </w: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jc w:val="right"/>
      </w:pPr>
      <w:r>
        <w:t>Приложение N 1</w:t>
      </w: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ind w:firstLine="540"/>
        <w:jc w:val="both"/>
      </w:pPr>
      <w:r>
        <w:t>Рекомендуемая форма</w:t>
      </w:r>
    </w:p>
    <w:p w:rsidR="00895C41" w:rsidRDefault="00895C41">
      <w:pPr>
        <w:sectPr w:rsidR="00895C41" w:rsidSect="0045002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nformat"/>
        <w:jc w:val="both"/>
      </w:pPr>
      <w:bookmarkStart w:id="4" w:name="P212"/>
      <w:bookmarkEnd w:id="4"/>
      <w:r>
        <w:t>Оценка технических возможностей сооружений водоподготовки _________________</w:t>
      </w:r>
    </w:p>
    <w:p w:rsidR="00895C41" w:rsidRDefault="00895C41">
      <w:pPr>
        <w:pStyle w:val="ConsPlusNonformat"/>
        <w:jc w:val="both"/>
      </w:pPr>
      <w:r>
        <w:t>(наименование)  на соответствие проектным параметрам качества питьевой воды</w:t>
      </w:r>
    </w:p>
    <w:p w:rsidR="00895C41" w:rsidRDefault="00895C41">
      <w:pPr>
        <w:pStyle w:val="ConsPlusNonformat"/>
        <w:jc w:val="both"/>
      </w:pPr>
      <w:r>
        <w:t xml:space="preserve">(горячей  воды),  соответствующей  требованиям  действующих  нормативов  </w:t>
      </w:r>
      <w:proofErr w:type="gramStart"/>
      <w:r>
        <w:t>по</w:t>
      </w:r>
      <w:proofErr w:type="gramEnd"/>
    </w:p>
    <w:p w:rsidR="00895C41" w:rsidRDefault="00895C41">
      <w:pPr>
        <w:pStyle w:val="ConsPlusNonformat"/>
        <w:jc w:val="both"/>
      </w:pPr>
      <w:r>
        <w:t xml:space="preserve">санитарно-химическим   и   микробиологическим   показателям   на  выходе  </w:t>
      </w:r>
      <w:proofErr w:type="gramStart"/>
      <w:r>
        <w:t>с</w:t>
      </w:r>
      <w:proofErr w:type="gramEnd"/>
    </w:p>
    <w:p w:rsidR="00895C41" w:rsidRDefault="00895C41">
      <w:pPr>
        <w:pStyle w:val="ConsPlusNonformat"/>
        <w:jc w:val="both"/>
      </w:pPr>
      <w:r>
        <w:t xml:space="preserve">водопроводных  станций и в распределительной водопроводной сети на выходе </w:t>
      </w:r>
      <w:proofErr w:type="gramStart"/>
      <w:r>
        <w:t>с</w:t>
      </w:r>
      <w:proofErr w:type="gramEnd"/>
    </w:p>
    <w:p w:rsidR="00895C41" w:rsidRDefault="00895C41">
      <w:pPr>
        <w:pStyle w:val="ConsPlusNonformat"/>
        <w:jc w:val="both"/>
      </w:pPr>
      <w:r>
        <w:t>водопроводных станций</w:t>
      </w:r>
    </w:p>
    <w:p w:rsidR="00895C41" w:rsidRDefault="00895C4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96"/>
        <w:gridCol w:w="1123"/>
        <w:gridCol w:w="1047"/>
        <w:gridCol w:w="1399"/>
        <w:gridCol w:w="2874"/>
      </w:tblGrid>
      <w:tr w:rsidR="00895C41">
        <w:tc>
          <w:tcPr>
            <w:tcW w:w="3196" w:type="dxa"/>
          </w:tcPr>
          <w:p w:rsidR="00895C41" w:rsidRDefault="00895C41">
            <w:pPr>
              <w:pStyle w:val="ConsPlusNormal"/>
              <w:jc w:val="center"/>
            </w:pPr>
            <w:r>
              <w:t>Нормируемые показатели качества питьевой воды (горячей воды) (включая микроорганизмы)</w:t>
            </w:r>
          </w:p>
        </w:tc>
        <w:tc>
          <w:tcPr>
            <w:tcW w:w="1123" w:type="dxa"/>
          </w:tcPr>
          <w:p w:rsidR="00895C41" w:rsidRDefault="00895C41">
            <w:pPr>
              <w:pStyle w:val="ConsPlusNormal"/>
              <w:jc w:val="center"/>
            </w:pPr>
            <w:r>
              <w:t>Един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и</w:t>
            </w:r>
            <w:proofErr w:type="gramEnd"/>
            <w:r>
              <w:t>зм. мг/дм3 (град.)</w:t>
            </w:r>
          </w:p>
        </w:tc>
        <w:tc>
          <w:tcPr>
            <w:tcW w:w="1047" w:type="dxa"/>
          </w:tcPr>
          <w:p w:rsidR="00895C41" w:rsidRDefault="00895C41">
            <w:pPr>
              <w:pStyle w:val="ConsPlusNormal"/>
              <w:jc w:val="center"/>
            </w:pPr>
            <w:r>
              <w:t>Норматив (ПДК)</w:t>
            </w:r>
          </w:p>
        </w:tc>
        <w:tc>
          <w:tcPr>
            <w:tcW w:w="1399" w:type="dxa"/>
          </w:tcPr>
          <w:p w:rsidR="00895C41" w:rsidRDefault="00895C41">
            <w:pPr>
              <w:pStyle w:val="ConsPlusNormal"/>
              <w:jc w:val="center"/>
            </w:pPr>
            <w:r>
              <w:t>Фактическое качество отобранных проб за ____ год</w:t>
            </w:r>
          </w:p>
        </w:tc>
        <w:tc>
          <w:tcPr>
            <w:tcW w:w="2874" w:type="dxa"/>
          </w:tcPr>
          <w:p w:rsidR="00895C41" w:rsidRDefault="00895C41">
            <w:pPr>
              <w:pStyle w:val="ConsPlusNormal"/>
              <w:jc w:val="center"/>
            </w:pPr>
            <w:r>
              <w:t>Доля</w:t>
            </w:r>
            <w:proofErr w:type="gramStart"/>
            <w:r>
              <w:t xml:space="preserve"> (%) </w:t>
            </w:r>
            <w:proofErr w:type="gramEnd"/>
            <w:r>
              <w:t>проб питьевой воды (горячей воды) за ____ год, не соответствующих требованиям действующих нормативов</w:t>
            </w:r>
          </w:p>
        </w:tc>
      </w:tr>
      <w:tr w:rsidR="00895C41">
        <w:tc>
          <w:tcPr>
            <w:tcW w:w="3196" w:type="dxa"/>
          </w:tcPr>
          <w:p w:rsidR="00895C41" w:rsidRDefault="00895C41">
            <w:pPr>
              <w:pStyle w:val="ConsPlusNormal"/>
            </w:pPr>
            <w:r>
              <w:t>Санитарно-химические показатели:</w:t>
            </w:r>
          </w:p>
        </w:tc>
        <w:tc>
          <w:tcPr>
            <w:tcW w:w="1123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047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399" w:type="dxa"/>
          </w:tcPr>
          <w:p w:rsidR="00895C41" w:rsidRDefault="00895C41">
            <w:pPr>
              <w:pStyle w:val="ConsPlusNormal"/>
            </w:pPr>
          </w:p>
        </w:tc>
        <w:tc>
          <w:tcPr>
            <w:tcW w:w="2874" w:type="dxa"/>
          </w:tcPr>
          <w:p w:rsidR="00895C41" w:rsidRDefault="00895C41">
            <w:pPr>
              <w:pStyle w:val="ConsPlusNormal"/>
            </w:pPr>
          </w:p>
        </w:tc>
      </w:tr>
      <w:tr w:rsidR="00895C41">
        <w:tc>
          <w:tcPr>
            <w:tcW w:w="3196" w:type="dxa"/>
          </w:tcPr>
          <w:p w:rsidR="00895C41" w:rsidRDefault="00895C41">
            <w:pPr>
              <w:pStyle w:val="ConsPlusNormal"/>
            </w:pPr>
            <w:r>
              <w:t>мутность</w:t>
            </w:r>
          </w:p>
        </w:tc>
        <w:tc>
          <w:tcPr>
            <w:tcW w:w="1123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047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399" w:type="dxa"/>
          </w:tcPr>
          <w:p w:rsidR="00895C41" w:rsidRDefault="00895C41">
            <w:pPr>
              <w:pStyle w:val="ConsPlusNormal"/>
            </w:pPr>
          </w:p>
        </w:tc>
        <w:tc>
          <w:tcPr>
            <w:tcW w:w="2874" w:type="dxa"/>
          </w:tcPr>
          <w:p w:rsidR="00895C41" w:rsidRDefault="00895C41">
            <w:pPr>
              <w:pStyle w:val="ConsPlusNormal"/>
            </w:pPr>
          </w:p>
        </w:tc>
      </w:tr>
      <w:tr w:rsidR="00895C41">
        <w:tc>
          <w:tcPr>
            <w:tcW w:w="3196" w:type="dxa"/>
          </w:tcPr>
          <w:p w:rsidR="00895C41" w:rsidRDefault="00895C41">
            <w:pPr>
              <w:pStyle w:val="ConsPlusNormal"/>
            </w:pPr>
            <w:r>
              <w:t>цветность</w:t>
            </w:r>
          </w:p>
        </w:tc>
        <w:tc>
          <w:tcPr>
            <w:tcW w:w="1123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047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399" w:type="dxa"/>
          </w:tcPr>
          <w:p w:rsidR="00895C41" w:rsidRDefault="00895C41">
            <w:pPr>
              <w:pStyle w:val="ConsPlusNormal"/>
            </w:pPr>
          </w:p>
        </w:tc>
        <w:tc>
          <w:tcPr>
            <w:tcW w:w="2874" w:type="dxa"/>
          </w:tcPr>
          <w:p w:rsidR="00895C41" w:rsidRDefault="00895C41">
            <w:pPr>
              <w:pStyle w:val="ConsPlusNormal"/>
            </w:pPr>
          </w:p>
        </w:tc>
      </w:tr>
      <w:tr w:rsidR="00895C41">
        <w:tc>
          <w:tcPr>
            <w:tcW w:w="3196" w:type="dxa"/>
          </w:tcPr>
          <w:p w:rsidR="00895C41" w:rsidRDefault="00895C41">
            <w:pPr>
              <w:pStyle w:val="ConsPlusNormal"/>
            </w:pPr>
            <w:r>
              <w:t>алюминий</w:t>
            </w:r>
          </w:p>
        </w:tc>
        <w:tc>
          <w:tcPr>
            <w:tcW w:w="1123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047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399" w:type="dxa"/>
          </w:tcPr>
          <w:p w:rsidR="00895C41" w:rsidRDefault="00895C41">
            <w:pPr>
              <w:pStyle w:val="ConsPlusNormal"/>
            </w:pPr>
          </w:p>
        </w:tc>
        <w:tc>
          <w:tcPr>
            <w:tcW w:w="2874" w:type="dxa"/>
          </w:tcPr>
          <w:p w:rsidR="00895C41" w:rsidRDefault="00895C41">
            <w:pPr>
              <w:pStyle w:val="ConsPlusNormal"/>
            </w:pPr>
          </w:p>
        </w:tc>
      </w:tr>
      <w:tr w:rsidR="00895C41">
        <w:tc>
          <w:tcPr>
            <w:tcW w:w="3196" w:type="dxa"/>
          </w:tcPr>
          <w:p w:rsidR="00895C41" w:rsidRDefault="00895C41">
            <w:pPr>
              <w:pStyle w:val="ConsPlusNormal"/>
            </w:pPr>
            <w:r>
              <w:t>хлороформ</w:t>
            </w:r>
          </w:p>
        </w:tc>
        <w:tc>
          <w:tcPr>
            <w:tcW w:w="1123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047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399" w:type="dxa"/>
          </w:tcPr>
          <w:p w:rsidR="00895C41" w:rsidRDefault="00895C41">
            <w:pPr>
              <w:pStyle w:val="ConsPlusNormal"/>
            </w:pPr>
          </w:p>
        </w:tc>
        <w:tc>
          <w:tcPr>
            <w:tcW w:w="2874" w:type="dxa"/>
          </w:tcPr>
          <w:p w:rsidR="00895C41" w:rsidRDefault="00895C41">
            <w:pPr>
              <w:pStyle w:val="ConsPlusNormal"/>
            </w:pPr>
          </w:p>
        </w:tc>
      </w:tr>
      <w:tr w:rsidR="00895C41">
        <w:tc>
          <w:tcPr>
            <w:tcW w:w="3196" w:type="dxa"/>
          </w:tcPr>
          <w:p w:rsidR="00895C41" w:rsidRDefault="00895C41">
            <w:pPr>
              <w:pStyle w:val="ConsPlusNormal"/>
            </w:pPr>
            <w:r>
              <w:t>..........</w:t>
            </w:r>
          </w:p>
        </w:tc>
        <w:tc>
          <w:tcPr>
            <w:tcW w:w="1123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047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399" w:type="dxa"/>
          </w:tcPr>
          <w:p w:rsidR="00895C41" w:rsidRDefault="00895C41">
            <w:pPr>
              <w:pStyle w:val="ConsPlusNormal"/>
            </w:pPr>
          </w:p>
        </w:tc>
        <w:tc>
          <w:tcPr>
            <w:tcW w:w="2874" w:type="dxa"/>
          </w:tcPr>
          <w:p w:rsidR="00895C41" w:rsidRDefault="00895C41">
            <w:pPr>
              <w:pStyle w:val="ConsPlusNormal"/>
            </w:pPr>
          </w:p>
        </w:tc>
      </w:tr>
      <w:tr w:rsidR="00895C41">
        <w:tc>
          <w:tcPr>
            <w:tcW w:w="3196" w:type="dxa"/>
          </w:tcPr>
          <w:p w:rsidR="00895C41" w:rsidRDefault="00895C41">
            <w:pPr>
              <w:pStyle w:val="ConsPlusNormal"/>
            </w:pPr>
            <w:r>
              <w:t>Микробиологические показатели:</w:t>
            </w:r>
          </w:p>
          <w:p w:rsidR="00895C41" w:rsidRDefault="00895C41">
            <w:pPr>
              <w:pStyle w:val="ConsPlusNormal"/>
            </w:pPr>
            <w:r>
              <w:t>..........</w:t>
            </w:r>
          </w:p>
        </w:tc>
        <w:tc>
          <w:tcPr>
            <w:tcW w:w="1123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047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399" w:type="dxa"/>
          </w:tcPr>
          <w:p w:rsidR="00895C41" w:rsidRDefault="00895C41">
            <w:pPr>
              <w:pStyle w:val="ConsPlusNormal"/>
            </w:pPr>
          </w:p>
        </w:tc>
        <w:tc>
          <w:tcPr>
            <w:tcW w:w="2874" w:type="dxa"/>
          </w:tcPr>
          <w:p w:rsidR="00895C41" w:rsidRDefault="00895C41">
            <w:pPr>
              <w:pStyle w:val="ConsPlusNormal"/>
            </w:pPr>
          </w:p>
        </w:tc>
      </w:tr>
    </w:tbl>
    <w:p w:rsidR="00895C41" w:rsidRDefault="00895C41">
      <w:pPr>
        <w:pStyle w:val="ConsPlusNormal"/>
        <w:jc w:val="both"/>
      </w:pPr>
    </w:p>
    <w:p w:rsidR="00895C41" w:rsidRDefault="00895C41">
      <w:pPr>
        <w:pStyle w:val="ConsPlusNonformat"/>
        <w:jc w:val="both"/>
      </w:pPr>
      <w:r>
        <w:t>В распределительной водопроводной сети</w:t>
      </w:r>
    </w:p>
    <w:p w:rsidR="00895C41" w:rsidRDefault="00895C4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18"/>
        <w:gridCol w:w="1097"/>
        <w:gridCol w:w="1051"/>
        <w:gridCol w:w="1399"/>
        <w:gridCol w:w="2874"/>
      </w:tblGrid>
      <w:tr w:rsidR="00895C41">
        <w:tc>
          <w:tcPr>
            <w:tcW w:w="3218" w:type="dxa"/>
          </w:tcPr>
          <w:p w:rsidR="00895C41" w:rsidRDefault="00895C41">
            <w:pPr>
              <w:pStyle w:val="ConsPlusNormal"/>
              <w:jc w:val="center"/>
            </w:pPr>
            <w:r>
              <w:t xml:space="preserve">Нормируемые показатели качества питьевой воды </w:t>
            </w:r>
            <w:r>
              <w:lastRenderedPageBreak/>
              <w:t>(горячей воды) (включая микроорганизмы)</w:t>
            </w:r>
          </w:p>
        </w:tc>
        <w:tc>
          <w:tcPr>
            <w:tcW w:w="1097" w:type="dxa"/>
          </w:tcPr>
          <w:p w:rsidR="00895C41" w:rsidRDefault="00895C41">
            <w:pPr>
              <w:pStyle w:val="ConsPlusNormal"/>
              <w:jc w:val="center"/>
            </w:pPr>
            <w:r>
              <w:lastRenderedPageBreak/>
              <w:t>Един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и</w:t>
            </w:r>
            <w:proofErr w:type="gramEnd"/>
            <w:r>
              <w:t xml:space="preserve">зм. </w:t>
            </w:r>
            <w:r>
              <w:lastRenderedPageBreak/>
              <w:t>мг/дм3 (град.)</w:t>
            </w:r>
          </w:p>
        </w:tc>
        <w:tc>
          <w:tcPr>
            <w:tcW w:w="1051" w:type="dxa"/>
          </w:tcPr>
          <w:p w:rsidR="00895C41" w:rsidRDefault="00895C41">
            <w:pPr>
              <w:pStyle w:val="ConsPlusNormal"/>
              <w:jc w:val="center"/>
            </w:pPr>
            <w:r>
              <w:lastRenderedPageBreak/>
              <w:t>Норматив (ПДК)</w:t>
            </w:r>
          </w:p>
        </w:tc>
        <w:tc>
          <w:tcPr>
            <w:tcW w:w="1399" w:type="dxa"/>
          </w:tcPr>
          <w:p w:rsidR="00895C41" w:rsidRDefault="00895C41">
            <w:pPr>
              <w:pStyle w:val="ConsPlusNormal"/>
              <w:jc w:val="center"/>
            </w:pPr>
            <w:r>
              <w:t xml:space="preserve">Фактическое качество </w:t>
            </w:r>
            <w:r>
              <w:lastRenderedPageBreak/>
              <w:t>отобранных проб за ____ год</w:t>
            </w:r>
          </w:p>
        </w:tc>
        <w:tc>
          <w:tcPr>
            <w:tcW w:w="2874" w:type="dxa"/>
          </w:tcPr>
          <w:p w:rsidR="00895C41" w:rsidRDefault="00895C41">
            <w:pPr>
              <w:pStyle w:val="ConsPlusNormal"/>
              <w:jc w:val="center"/>
            </w:pPr>
            <w:r>
              <w:lastRenderedPageBreak/>
              <w:t>Доля</w:t>
            </w:r>
            <w:proofErr w:type="gramStart"/>
            <w:r>
              <w:t xml:space="preserve"> (%) </w:t>
            </w:r>
            <w:proofErr w:type="gramEnd"/>
            <w:r>
              <w:t xml:space="preserve">проб питьевой воды (горячей воды) за ____ </w:t>
            </w:r>
            <w:r>
              <w:lastRenderedPageBreak/>
              <w:t>год, не соответствующих требованиям действующих нормативов</w:t>
            </w:r>
          </w:p>
        </w:tc>
      </w:tr>
      <w:tr w:rsidR="00895C41">
        <w:tc>
          <w:tcPr>
            <w:tcW w:w="3218" w:type="dxa"/>
          </w:tcPr>
          <w:p w:rsidR="00895C41" w:rsidRDefault="00895C41">
            <w:pPr>
              <w:pStyle w:val="ConsPlusNormal"/>
            </w:pPr>
            <w:r>
              <w:lastRenderedPageBreak/>
              <w:t>Санитарно-химические показатели:</w:t>
            </w:r>
          </w:p>
        </w:tc>
        <w:tc>
          <w:tcPr>
            <w:tcW w:w="1097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051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399" w:type="dxa"/>
          </w:tcPr>
          <w:p w:rsidR="00895C41" w:rsidRDefault="00895C41">
            <w:pPr>
              <w:pStyle w:val="ConsPlusNormal"/>
            </w:pPr>
          </w:p>
        </w:tc>
        <w:tc>
          <w:tcPr>
            <w:tcW w:w="2874" w:type="dxa"/>
          </w:tcPr>
          <w:p w:rsidR="00895C41" w:rsidRDefault="00895C41">
            <w:pPr>
              <w:pStyle w:val="ConsPlusNormal"/>
            </w:pPr>
          </w:p>
        </w:tc>
      </w:tr>
      <w:tr w:rsidR="00895C41">
        <w:tc>
          <w:tcPr>
            <w:tcW w:w="3218" w:type="dxa"/>
          </w:tcPr>
          <w:p w:rsidR="00895C41" w:rsidRDefault="00895C41">
            <w:pPr>
              <w:pStyle w:val="ConsPlusNormal"/>
            </w:pPr>
            <w:r>
              <w:t>мутность</w:t>
            </w:r>
          </w:p>
        </w:tc>
        <w:tc>
          <w:tcPr>
            <w:tcW w:w="1097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051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399" w:type="dxa"/>
          </w:tcPr>
          <w:p w:rsidR="00895C41" w:rsidRDefault="00895C41">
            <w:pPr>
              <w:pStyle w:val="ConsPlusNormal"/>
            </w:pPr>
          </w:p>
        </w:tc>
        <w:tc>
          <w:tcPr>
            <w:tcW w:w="2874" w:type="dxa"/>
          </w:tcPr>
          <w:p w:rsidR="00895C41" w:rsidRDefault="00895C41">
            <w:pPr>
              <w:pStyle w:val="ConsPlusNormal"/>
            </w:pPr>
          </w:p>
        </w:tc>
      </w:tr>
      <w:tr w:rsidR="00895C41">
        <w:tc>
          <w:tcPr>
            <w:tcW w:w="3218" w:type="dxa"/>
          </w:tcPr>
          <w:p w:rsidR="00895C41" w:rsidRDefault="00895C41">
            <w:pPr>
              <w:pStyle w:val="ConsPlusNormal"/>
            </w:pPr>
            <w:r>
              <w:t>цветность</w:t>
            </w:r>
          </w:p>
        </w:tc>
        <w:tc>
          <w:tcPr>
            <w:tcW w:w="1097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051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399" w:type="dxa"/>
          </w:tcPr>
          <w:p w:rsidR="00895C41" w:rsidRDefault="00895C41">
            <w:pPr>
              <w:pStyle w:val="ConsPlusNormal"/>
            </w:pPr>
          </w:p>
        </w:tc>
        <w:tc>
          <w:tcPr>
            <w:tcW w:w="2874" w:type="dxa"/>
          </w:tcPr>
          <w:p w:rsidR="00895C41" w:rsidRDefault="00895C41">
            <w:pPr>
              <w:pStyle w:val="ConsPlusNormal"/>
            </w:pPr>
          </w:p>
        </w:tc>
      </w:tr>
      <w:tr w:rsidR="00895C41">
        <w:tc>
          <w:tcPr>
            <w:tcW w:w="3218" w:type="dxa"/>
          </w:tcPr>
          <w:p w:rsidR="00895C41" w:rsidRDefault="00895C41">
            <w:pPr>
              <w:pStyle w:val="ConsPlusNormal"/>
            </w:pPr>
            <w:r>
              <w:t>железо общее</w:t>
            </w:r>
          </w:p>
        </w:tc>
        <w:tc>
          <w:tcPr>
            <w:tcW w:w="1097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051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399" w:type="dxa"/>
          </w:tcPr>
          <w:p w:rsidR="00895C41" w:rsidRDefault="00895C41">
            <w:pPr>
              <w:pStyle w:val="ConsPlusNormal"/>
            </w:pPr>
          </w:p>
        </w:tc>
        <w:tc>
          <w:tcPr>
            <w:tcW w:w="2874" w:type="dxa"/>
          </w:tcPr>
          <w:p w:rsidR="00895C41" w:rsidRDefault="00895C41">
            <w:pPr>
              <w:pStyle w:val="ConsPlusNormal"/>
            </w:pPr>
          </w:p>
        </w:tc>
      </w:tr>
      <w:tr w:rsidR="00895C41">
        <w:tc>
          <w:tcPr>
            <w:tcW w:w="3218" w:type="dxa"/>
          </w:tcPr>
          <w:p w:rsidR="00895C41" w:rsidRDefault="00895C41">
            <w:pPr>
              <w:pStyle w:val="ConsPlusNormal"/>
            </w:pPr>
            <w:r>
              <w:t>..........</w:t>
            </w:r>
          </w:p>
        </w:tc>
        <w:tc>
          <w:tcPr>
            <w:tcW w:w="1097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051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399" w:type="dxa"/>
          </w:tcPr>
          <w:p w:rsidR="00895C41" w:rsidRDefault="00895C41">
            <w:pPr>
              <w:pStyle w:val="ConsPlusNormal"/>
            </w:pPr>
          </w:p>
        </w:tc>
        <w:tc>
          <w:tcPr>
            <w:tcW w:w="2874" w:type="dxa"/>
          </w:tcPr>
          <w:p w:rsidR="00895C41" w:rsidRDefault="00895C41">
            <w:pPr>
              <w:pStyle w:val="ConsPlusNormal"/>
            </w:pPr>
          </w:p>
        </w:tc>
      </w:tr>
      <w:tr w:rsidR="00895C41">
        <w:tc>
          <w:tcPr>
            <w:tcW w:w="3218" w:type="dxa"/>
          </w:tcPr>
          <w:p w:rsidR="00895C41" w:rsidRDefault="00895C41">
            <w:pPr>
              <w:pStyle w:val="ConsPlusNormal"/>
            </w:pPr>
            <w:r>
              <w:t>Микробиологические показатели:</w:t>
            </w:r>
          </w:p>
          <w:p w:rsidR="00895C41" w:rsidRDefault="00895C41">
            <w:pPr>
              <w:pStyle w:val="ConsPlusNormal"/>
            </w:pPr>
            <w:r>
              <w:t>..........</w:t>
            </w:r>
          </w:p>
        </w:tc>
        <w:tc>
          <w:tcPr>
            <w:tcW w:w="1097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051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399" w:type="dxa"/>
          </w:tcPr>
          <w:p w:rsidR="00895C41" w:rsidRDefault="00895C41">
            <w:pPr>
              <w:pStyle w:val="ConsPlusNormal"/>
            </w:pPr>
          </w:p>
        </w:tc>
        <w:tc>
          <w:tcPr>
            <w:tcW w:w="2874" w:type="dxa"/>
          </w:tcPr>
          <w:p w:rsidR="00895C41" w:rsidRDefault="00895C41">
            <w:pPr>
              <w:pStyle w:val="ConsPlusNormal"/>
            </w:pPr>
          </w:p>
        </w:tc>
      </w:tr>
    </w:tbl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jc w:val="right"/>
      </w:pPr>
      <w:r>
        <w:t>Приложение N 2</w:t>
      </w: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ind w:firstLine="540"/>
        <w:jc w:val="both"/>
      </w:pPr>
      <w:r>
        <w:t>Рекомендуемая форма</w:t>
      </w: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nformat"/>
        <w:jc w:val="both"/>
      </w:pPr>
      <w:bookmarkStart w:id="5" w:name="P308"/>
      <w:bookmarkEnd w:id="5"/>
      <w:r>
        <w:t>Оценка технических возможностей канализационных очистных сооружений _______</w:t>
      </w:r>
    </w:p>
    <w:p w:rsidR="00895C41" w:rsidRDefault="00895C41">
      <w:pPr>
        <w:pStyle w:val="ConsPlusNonformat"/>
        <w:jc w:val="both"/>
      </w:pPr>
      <w:r>
        <w:t>(наименование)  на  соответствие проектным параметрам очистки сточных вод и</w:t>
      </w:r>
    </w:p>
    <w:p w:rsidR="00895C41" w:rsidRDefault="00895C41">
      <w:pPr>
        <w:pStyle w:val="ConsPlusNonformat"/>
        <w:jc w:val="both"/>
      </w:pPr>
      <w:r>
        <w:t>установленным   нормативам   допустимых   сбросов  загрязняющих  веществ  и</w:t>
      </w:r>
    </w:p>
    <w:p w:rsidR="00895C41" w:rsidRDefault="00895C41">
      <w:pPr>
        <w:pStyle w:val="ConsPlusNonformat"/>
        <w:jc w:val="both"/>
      </w:pPr>
      <w:r>
        <w:t>микроорганизмов, лимитам на сбросы</w:t>
      </w:r>
    </w:p>
    <w:p w:rsidR="00895C41" w:rsidRDefault="00895C4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29"/>
        <w:gridCol w:w="701"/>
        <w:gridCol w:w="1430"/>
        <w:gridCol w:w="1056"/>
        <w:gridCol w:w="1077"/>
        <w:gridCol w:w="1232"/>
        <w:gridCol w:w="1568"/>
        <w:gridCol w:w="1190"/>
        <w:gridCol w:w="1595"/>
        <w:gridCol w:w="1708"/>
        <w:gridCol w:w="1316"/>
      </w:tblGrid>
      <w:tr w:rsidR="00895C41">
        <w:tc>
          <w:tcPr>
            <w:tcW w:w="1829" w:type="dxa"/>
            <w:vMerge w:val="restart"/>
          </w:tcPr>
          <w:p w:rsidR="00895C41" w:rsidRDefault="00895C41">
            <w:pPr>
              <w:pStyle w:val="ConsPlusNormal"/>
              <w:jc w:val="center"/>
            </w:pPr>
            <w:r>
              <w:t xml:space="preserve">Нормируемые показатели </w:t>
            </w:r>
            <w:r>
              <w:lastRenderedPageBreak/>
              <w:t>состава очищенных сточных вод (включая микроорганизмы)</w:t>
            </w:r>
          </w:p>
        </w:tc>
        <w:tc>
          <w:tcPr>
            <w:tcW w:w="701" w:type="dxa"/>
            <w:vMerge w:val="restart"/>
          </w:tcPr>
          <w:p w:rsidR="00895C41" w:rsidRDefault="00895C41">
            <w:pPr>
              <w:pStyle w:val="ConsPlusNormal"/>
              <w:jc w:val="center"/>
            </w:pPr>
            <w:r>
              <w:lastRenderedPageBreak/>
              <w:t>Един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и</w:t>
            </w:r>
            <w:proofErr w:type="gramEnd"/>
            <w:r>
              <w:t xml:space="preserve">зм. </w:t>
            </w:r>
            <w:r>
              <w:lastRenderedPageBreak/>
              <w:t>Мг/дм3</w:t>
            </w:r>
          </w:p>
        </w:tc>
        <w:tc>
          <w:tcPr>
            <w:tcW w:w="1430" w:type="dxa"/>
            <w:vMerge w:val="restart"/>
          </w:tcPr>
          <w:p w:rsidR="00895C41" w:rsidRDefault="00895C41">
            <w:pPr>
              <w:pStyle w:val="ConsPlusNormal"/>
              <w:jc w:val="center"/>
            </w:pPr>
            <w:r>
              <w:lastRenderedPageBreak/>
              <w:t xml:space="preserve">Фактическое качество </w:t>
            </w:r>
            <w:r>
              <w:lastRenderedPageBreak/>
              <w:t>очищенных сточных вод за ____ год (среднегодовые концентрации)</w:t>
            </w:r>
          </w:p>
        </w:tc>
        <w:tc>
          <w:tcPr>
            <w:tcW w:w="1056" w:type="dxa"/>
            <w:vMerge w:val="restart"/>
          </w:tcPr>
          <w:p w:rsidR="00895C41" w:rsidRDefault="00895C41">
            <w:pPr>
              <w:pStyle w:val="ConsPlusNormal"/>
              <w:jc w:val="center"/>
            </w:pPr>
            <w:r>
              <w:lastRenderedPageBreak/>
              <w:t xml:space="preserve">Фактическое </w:t>
            </w:r>
            <w:r>
              <w:lastRenderedPageBreak/>
              <w:t>количество проб сточных вод за ____ год</w:t>
            </w:r>
          </w:p>
        </w:tc>
        <w:tc>
          <w:tcPr>
            <w:tcW w:w="2309" w:type="dxa"/>
            <w:gridSpan w:val="2"/>
          </w:tcPr>
          <w:p w:rsidR="00895C41" w:rsidRDefault="00895C41">
            <w:pPr>
              <w:pStyle w:val="ConsPlusNormal"/>
              <w:jc w:val="center"/>
            </w:pPr>
            <w:r>
              <w:lastRenderedPageBreak/>
              <w:t>Проектные параметры очистки сточных вод</w:t>
            </w:r>
          </w:p>
        </w:tc>
        <w:tc>
          <w:tcPr>
            <w:tcW w:w="1568" w:type="dxa"/>
            <w:vMerge w:val="restart"/>
          </w:tcPr>
          <w:p w:rsidR="00895C41" w:rsidRDefault="00895C41">
            <w:pPr>
              <w:pStyle w:val="ConsPlusNormal"/>
              <w:jc w:val="center"/>
            </w:pPr>
            <w:r>
              <w:t xml:space="preserve">Доля проб сточных вод за </w:t>
            </w:r>
            <w:r>
              <w:lastRenderedPageBreak/>
              <w:t>____ год, не соответствующих проектным параметрам очистки</w:t>
            </w:r>
          </w:p>
        </w:tc>
        <w:tc>
          <w:tcPr>
            <w:tcW w:w="1190" w:type="dxa"/>
            <w:vMerge w:val="restart"/>
          </w:tcPr>
          <w:p w:rsidR="00895C41" w:rsidRDefault="00895C41">
            <w:pPr>
              <w:pStyle w:val="ConsPlusNormal"/>
              <w:jc w:val="center"/>
            </w:pPr>
            <w:r>
              <w:lastRenderedPageBreak/>
              <w:t xml:space="preserve">Соответствие </w:t>
            </w:r>
            <w:r>
              <w:lastRenderedPageBreak/>
              <w:t>проектным параметрам очистки сточных вод</w:t>
            </w:r>
          </w:p>
          <w:p w:rsidR="00895C41" w:rsidRDefault="00895C41">
            <w:pPr>
              <w:pStyle w:val="ConsPlusNormal"/>
              <w:jc w:val="center"/>
            </w:pPr>
            <w:r>
              <w:t>(+/-)</w:t>
            </w:r>
          </w:p>
        </w:tc>
        <w:tc>
          <w:tcPr>
            <w:tcW w:w="1595" w:type="dxa"/>
            <w:vMerge w:val="restart"/>
          </w:tcPr>
          <w:p w:rsidR="00895C41" w:rsidRDefault="00895C41">
            <w:pPr>
              <w:pStyle w:val="ConsPlusNormal"/>
              <w:jc w:val="center"/>
            </w:pPr>
            <w:r>
              <w:lastRenderedPageBreak/>
              <w:t xml:space="preserve">Нормативная концентрация </w:t>
            </w:r>
            <w:r>
              <w:lastRenderedPageBreak/>
              <w:t>(содержание) в составе нормативов допустимого сброса (НДС)</w:t>
            </w:r>
          </w:p>
        </w:tc>
        <w:tc>
          <w:tcPr>
            <w:tcW w:w="1708" w:type="dxa"/>
            <w:vMerge w:val="restart"/>
          </w:tcPr>
          <w:p w:rsidR="00895C41" w:rsidRDefault="00895C41">
            <w:pPr>
              <w:pStyle w:val="ConsPlusNormal"/>
              <w:jc w:val="center"/>
            </w:pPr>
            <w:r>
              <w:lastRenderedPageBreak/>
              <w:t xml:space="preserve">Доля проб сточных вод за </w:t>
            </w:r>
            <w:r>
              <w:lastRenderedPageBreak/>
              <w:t>____ год, не соответствующих нормативам допустимых сбросов (НДС), лимитам на сбросы</w:t>
            </w:r>
          </w:p>
        </w:tc>
        <w:tc>
          <w:tcPr>
            <w:tcW w:w="1316" w:type="dxa"/>
            <w:vMerge w:val="restart"/>
          </w:tcPr>
          <w:p w:rsidR="00895C41" w:rsidRDefault="00895C41">
            <w:pPr>
              <w:pStyle w:val="ConsPlusNormal"/>
              <w:jc w:val="center"/>
            </w:pPr>
            <w:r>
              <w:lastRenderedPageBreak/>
              <w:t xml:space="preserve">Соответствие </w:t>
            </w:r>
            <w:r>
              <w:lastRenderedPageBreak/>
              <w:t>нормативам допустимых сбросов (НДС), лимитам на сбросы</w:t>
            </w:r>
          </w:p>
          <w:p w:rsidR="00895C41" w:rsidRDefault="00895C41">
            <w:pPr>
              <w:pStyle w:val="ConsPlusNormal"/>
              <w:jc w:val="center"/>
            </w:pPr>
            <w:r>
              <w:t>(+/-)</w:t>
            </w:r>
          </w:p>
        </w:tc>
      </w:tr>
      <w:tr w:rsidR="00895C41">
        <w:tc>
          <w:tcPr>
            <w:tcW w:w="1829" w:type="dxa"/>
            <w:vMerge/>
          </w:tcPr>
          <w:p w:rsidR="00895C41" w:rsidRDefault="00895C41"/>
        </w:tc>
        <w:tc>
          <w:tcPr>
            <w:tcW w:w="701" w:type="dxa"/>
            <w:vMerge/>
          </w:tcPr>
          <w:p w:rsidR="00895C41" w:rsidRDefault="00895C41"/>
        </w:tc>
        <w:tc>
          <w:tcPr>
            <w:tcW w:w="1430" w:type="dxa"/>
            <w:vMerge/>
          </w:tcPr>
          <w:p w:rsidR="00895C41" w:rsidRDefault="00895C41"/>
        </w:tc>
        <w:tc>
          <w:tcPr>
            <w:tcW w:w="1056" w:type="dxa"/>
            <w:vMerge/>
          </w:tcPr>
          <w:p w:rsidR="00895C41" w:rsidRDefault="00895C41"/>
        </w:tc>
        <w:tc>
          <w:tcPr>
            <w:tcW w:w="1077" w:type="dxa"/>
          </w:tcPr>
          <w:p w:rsidR="00895C41" w:rsidRDefault="00895C41">
            <w:pPr>
              <w:pStyle w:val="ConsPlusNormal"/>
              <w:jc w:val="center"/>
            </w:pPr>
            <w:r>
              <w:t>проектная концентрация</w:t>
            </w:r>
          </w:p>
        </w:tc>
        <w:tc>
          <w:tcPr>
            <w:tcW w:w="1232" w:type="dxa"/>
          </w:tcPr>
          <w:p w:rsidR="00895C41" w:rsidRDefault="00895C41">
            <w:pPr>
              <w:pStyle w:val="ConsPlusNormal"/>
              <w:jc w:val="center"/>
            </w:pPr>
            <w:r>
              <w:t>эффективность очистки</w:t>
            </w:r>
            <w:proofErr w:type="gramStart"/>
            <w:r>
              <w:t xml:space="preserve"> (%)</w:t>
            </w:r>
            <w:proofErr w:type="gramEnd"/>
          </w:p>
        </w:tc>
        <w:tc>
          <w:tcPr>
            <w:tcW w:w="1568" w:type="dxa"/>
            <w:vMerge/>
          </w:tcPr>
          <w:p w:rsidR="00895C41" w:rsidRDefault="00895C41"/>
        </w:tc>
        <w:tc>
          <w:tcPr>
            <w:tcW w:w="1190" w:type="dxa"/>
            <w:vMerge/>
          </w:tcPr>
          <w:p w:rsidR="00895C41" w:rsidRDefault="00895C41"/>
        </w:tc>
        <w:tc>
          <w:tcPr>
            <w:tcW w:w="1595" w:type="dxa"/>
            <w:vMerge/>
          </w:tcPr>
          <w:p w:rsidR="00895C41" w:rsidRDefault="00895C41"/>
        </w:tc>
        <w:tc>
          <w:tcPr>
            <w:tcW w:w="1708" w:type="dxa"/>
            <w:vMerge/>
          </w:tcPr>
          <w:p w:rsidR="00895C41" w:rsidRDefault="00895C41"/>
        </w:tc>
        <w:tc>
          <w:tcPr>
            <w:tcW w:w="1316" w:type="dxa"/>
            <w:vMerge/>
          </w:tcPr>
          <w:p w:rsidR="00895C41" w:rsidRDefault="00895C41"/>
        </w:tc>
      </w:tr>
      <w:tr w:rsidR="00895C41">
        <w:tc>
          <w:tcPr>
            <w:tcW w:w="1829" w:type="dxa"/>
          </w:tcPr>
          <w:p w:rsidR="00895C41" w:rsidRDefault="00895C41">
            <w:pPr>
              <w:pStyle w:val="ConsPlusNormal"/>
            </w:pPr>
            <w:r>
              <w:lastRenderedPageBreak/>
              <w:t>БПК5</w:t>
            </w:r>
          </w:p>
        </w:tc>
        <w:tc>
          <w:tcPr>
            <w:tcW w:w="701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430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056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077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232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568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190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595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708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316" w:type="dxa"/>
          </w:tcPr>
          <w:p w:rsidR="00895C41" w:rsidRDefault="00895C41">
            <w:pPr>
              <w:pStyle w:val="ConsPlusNormal"/>
            </w:pPr>
          </w:p>
        </w:tc>
      </w:tr>
      <w:tr w:rsidR="00895C41">
        <w:tc>
          <w:tcPr>
            <w:tcW w:w="1829" w:type="dxa"/>
          </w:tcPr>
          <w:p w:rsidR="00895C41" w:rsidRDefault="00895C41">
            <w:pPr>
              <w:pStyle w:val="ConsPlusNormal"/>
            </w:pPr>
            <w:r>
              <w:t>Взвешенные в-ва</w:t>
            </w:r>
          </w:p>
        </w:tc>
        <w:tc>
          <w:tcPr>
            <w:tcW w:w="701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430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056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077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232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568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190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595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708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316" w:type="dxa"/>
          </w:tcPr>
          <w:p w:rsidR="00895C41" w:rsidRDefault="00895C41">
            <w:pPr>
              <w:pStyle w:val="ConsPlusNormal"/>
            </w:pPr>
          </w:p>
        </w:tc>
      </w:tr>
      <w:tr w:rsidR="00895C41">
        <w:tc>
          <w:tcPr>
            <w:tcW w:w="1829" w:type="dxa"/>
          </w:tcPr>
          <w:p w:rsidR="00895C41" w:rsidRDefault="00895C41">
            <w:pPr>
              <w:pStyle w:val="ConsPlusNormal"/>
            </w:pPr>
            <w:r>
              <w:t>Прочие показатели</w:t>
            </w:r>
          </w:p>
        </w:tc>
        <w:tc>
          <w:tcPr>
            <w:tcW w:w="701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430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056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077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232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568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190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595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708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316" w:type="dxa"/>
          </w:tcPr>
          <w:p w:rsidR="00895C41" w:rsidRDefault="00895C41">
            <w:pPr>
              <w:pStyle w:val="ConsPlusNormal"/>
            </w:pPr>
          </w:p>
        </w:tc>
      </w:tr>
      <w:tr w:rsidR="00895C41">
        <w:tc>
          <w:tcPr>
            <w:tcW w:w="1829" w:type="dxa"/>
          </w:tcPr>
          <w:p w:rsidR="00895C41" w:rsidRDefault="00895C41">
            <w:pPr>
              <w:pStyle w:val="ConsPlusNormal"/>
              <w:jc w:val="right"/>
            </w:pPr>
            <w:r>
              <w:t>..........</w:t>
            </w:r>
          </w:p>
        </w:tc>
        <w:tc>
          <w:tcPr>
            <w:tcW w:w="701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430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056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077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232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568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190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595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708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316" w:type="dxa"/>
          </w:tcPr>
          <w:p w:rsidR="00895C41" w:rsidRDefault="00895C41">
            <w:pPr>
              <w:pStyle w:val="ConsPlusNormal"/>
            </w:pPr>
          </w:p>
        </w:tc>
      </w:tr>
      <w:tr w:rsidR="00895C41">
        <w:tc>
          <w:tcPr>
            <w:tcW w:w="1829" w:type="dxa"/>
          </w:tcPr>
          <w:p w:rsidR="00895C41" w:rsidRDefault="00895C41">
            <w:pPr>
              <w:pStyle w:val="ConsPlusNormal"/>
              <w:jc w:val="right"/>
            </w:pPr>
            <w:r>
              <w:t>..........</w:t>
            </w:r>
          </w:p>
        </w:tc>
        <w:tc>
          <w:tcPr>
            <w:tcW w:w="701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430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056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077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232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568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190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595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708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316" w:type="dxa"/>
          </w:tcPr>
          <w:p w:rsidR="00895C41" w:rsidRDefault="00895C41">
            <w:pPr>
              <w:pStyle w:val="ConsPlusNormal"/>
            </w:pPr>
          </w:p>
        </w:tc>
      </w:tr>
      <w:tr w:rsidR="00895C41">
        <w:tc>
          <w:tcPr>
            <w:tcW w:w="1829" w:type="dxa"/>
          </w:tcPr>
          <w:p w:rsidR="00895C41" w:rsidRDefault="00895C41">
            <w:pPr>
              <w:pStyle w:val="ConsPlusNormal"/>
            </w:pPr>
            <w:r>
              <w:t>Микроорганизмы:</w:t>
            </w:r>
          </w:p>
          <w:p w:rsidR="00895C41" w:rsidRDefault="00895C41">
            <w:pPr>
              <w:pStyle w:val="ConsPlusNormal"/>
            </w:pPr>
            <w:r>
              <w:t>....................................</w:t>
            </w:r>
          </w:p>
        </w:tc>
        <w:tc>
          <w:tcPr>
            <w:tcW w:w="701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430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056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077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232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568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190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595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708" w:type="dxa"/>
          </w:tcPr>
          <w:p w:rsidR="00895C41" w:rsidRDefault="00895C41">
            <w:pPr>
              <w:pStyle w:val="ConsPlusNormal"/>
            </w:pPr>
          </w:p>
        </w:tc>
        <w:tc>
          <w:tcPr>
            <w:tcW w:w="1316" w:type="dxa"/>
          </w:tcPr>
          <w:p w:rsidR="00895C41" w:rsidRDefault="00895C41">
            <w:pPr>
              <w:pStyle w:val="ConsPlusNormal"/>
            </w:pPr>
          </w:p>
        </w:tc>
      </w:tr>
    </w:tbl>
    <w:p w:rsidR="00895C41" w:rsidRDefault="00895C41">
      <w:pPr>
        <w:sectPr w:rsidR="00895C41">
          <w:pgSz w:w="16838" w:h="11905"/>
          <w:pgMar w:top="1701" w:right="1134" w:bottom="850" w:left="1134" w:header="0" w:footer="0" w:gutter="0"/>
          <w:cols w:space="720"/>
        </w:sectPr>
      </w:pP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jc w:val="right"/>
      </w:pPr>
      <w:r>
        <w:t>Приложение N 2</w:t>
      </w: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jc w:val="right"/>
      </w:pPr>
      <w:r>
        <w:t>Утверждены</w:t>
      </w:r>
    </w:p>
    <w:p w:rsidR="00895C41" w:rsidRDefault="00895C41">
      <w:pPr>
        <w:pStyle w:val="ConsPlusNormal"/>
        <w:jc w:val="right"/>
      </w:pPr>
      <w:r>
        <w:t>приказом Министерства строительства</w:t>
      </w:r>
    </w:p>
    <w:p w:rsidR="00895C41" w:rsidRDefault="00895C41">
      <w:pPr>
        <w:pStyle w:val="ConsPlusNormal"/>
        <w:jc w:val="right"/>
      </w:pPr>
      <w:r>
        <w:t>и жилищно-коммунального хозяйства</w:t>
      </w:r>
    </w:p>
    <w:p w:rsidR="00895C41" w:rsidRDefault="00895C41">
      <w:pPr>
        <w:pStyle w:val="ConsPlusNormal"/>
        <w:jc w:val="right"/>
      </w:pPr>
      <w:r>
        <w:t>Российской Федерации</w:t>
      </w:r>
    </w:p>
    <w:p w:rsidR="00895C41" w:rsidRDefault="00895C41">
      <w:pPr>
        <w:pStyle w:val="ConsPlusNormal"/>
        <w:jc w:val="right"/>
      </w:pPr>
      <w:r>
        <w:t>от 5 августа 2014 г. N 437/</w:t>
      </w:r>
      <w:proofErr w:type="gramStart"/>
      <w:r>
        <w:t>пр</w:t>
      </w:r>
      <w:proofErr w:type="gramEnd"/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Title"/>
        <w:jc w:val="center"/>
      </w:pPr>
      <w:bookmarkStart w:id="6" w:name="P407"/>
      <w:bookmarkEnd w:id="6"/>
      <w:r>
        <w:t>ПОКАЗАТЕЛИ</w:t>
      </w:r>
    </w:p>
    <w:p w:rsidR="00895C41" w:rsidRDefault="00895C41">
      <w:pPr>
        <w:pStyle w:val="ConsPlusTitle"/>
        <w:jc w:val="center"/>
      </w:pPr>
      <w:r>
        <w:t>ТЕХНИКО-ЭКОНОМИЧЕСКОГО СОСТОЯНИЯ ОБЪЕКТОВ ЦЕНТРАЛИЗОВАННЫХ</w:t>
      </w:r>
    </w:p>
    <w:p w:rsidR="00895C41" w:rsidRDefault="00895C41">
      <w:pPr>
        <w:pStyle w:val="ConsPlusTitle"/>
        <w:jc w:val="center"/>
      </w:pPr>
      <w:r>
        <w:t>СИСТЕМ ГОРЯЧЕГО ВОДОСНАБЖЕНИЯ, ХОЛОДНОГО ВОДОСНАБЖЕНИЯ</w:t>
      </w:r>
    </w:p>
    <w:p w:rsidR="00895C41" w:rsidRDefault="00895C41">
      <w:pPr>
        <w:pStyle w:val="ConsPlusTitle"/>
        <w:jc w:val="center"/>
      </w:pPr>
      <w:r>
        <w:t>И (ИЛИ) ВОДООТВЕДЕНИЯ, ОБЪЕКТОВ НЕЦЕНТРАЛИЗОВАННЫХ СИСТЕМ</w:t>
      </w:r>
    </w:p>
    <w:p w:rsidR="00895C41" w:rsidRDefault="00895C41">
      <w:pPr>
        <w:pStyle w:val="ConsPlusTitle"/>
        <w:jc w:val="center"/>
      </w:pPr>
      <w:r>
        <w:t>ХОЛОДНОГО И ГОРЯЧЕГО ВОДОСНАБЖЕНИЯ И ПОРЯДОК ИХ МОНИТОРИНГА</w:t>
      </w: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ind w:firstLine="540"/>
        <w:jc w:val="both"/>
      </w:pPr>
      <w:r>
        <w:t xml:space="preserve">1. </w:t>
      </w:r>
      <w:proofErr w:type="gramStart"/>
      <w:r>
        <w:t>Настоящий документ определяет показатели технического обследования централизованных систем горячего водоснабжения, холодного водоснабжения и водоотведения, в том числе определяет показатели технико-экономического состояния систем водоснабжения и водоотведения, включая показатели физического износа и энергетической эффективности объектов централизованных систем горячего водоснабжения, холодного водоснабжения и (или) водоотведения, объектов нецентрализованных систем холодного и горячего водоснабжения, и порядок осуществления мониторинга таких показателей.</w:t>
      </w:r>
      <w:proofErr w:type="gramEnd"/>
    </w:p>
    <w:p w:rsidR="00895C41" w:rsidRDefault="00895C41">
      <w:pPr>
        <w:pStyle w:val="ConsPlusNormal"/>
        <w:ind w:firstLine="540"/>
        <w:jc w:val="both"/>
      </w:pPr>
      <w:r>
        <w:t>2. При формировании показателей технико-экономического состояния объектов централизованных систем горячего водоснабжения, холодного водоснабжения и (или) водоотведения учитываются:</w:t>
      </w:r>
    </w:p>
    <w:p w:rsidR="00895C41" w:rsidRDefault="00895C41">
      <w:pPr>
        <w:pStyle w:val="ConsPlusNormal"/>
        <w:ind w:firstLine="540"/>
        <w:jc w:val="both"/>
      </w:pPr>
      <w:r>
        <w:t>1) достижение показателей надежности и качества при обеспечении потребителей питьевой водой, горячей водой и услугами по водоотведению;</w:t>
      </w:r>
    </w:p>
    <w:p w:rsidR="00895C41" w:rsidRDefault="00895C41">
      <w:pPr>
        <w:pStyle w:val="ConsPlusNormal"/>
        <w:ind w:firstLine="540"/>
        <w:jc w:val="both"/>
      </w:pPr>
      <w:r>
        <w:t>2) создание условий для привлечения инвестиций в сферу водоснабжения и водоотведения, обеспечение гарантий возврата частных инвестиций;</w:t>
      </w:r>
    </w:p>
    <w:p w:rsidR="00895C41" w:rsidRDefault="00895C41">
      <w:pPr>
        <w:pStyle w:val="ConsPlusNormal"/>
        <w:ind w:firstLine="540"/>
        <w:jc w:val="both"/>
      </w:pPr>
      <w:r>
        <w:t>3) обеспечение технологического и организационного единства и целостности объектов систем централизованных систем горячего водоснабжения, холодного водоснабжения и (или) водоотведения.</w:t>
      </w:r>
    </w:p>
    <w:p w:rsidR="00895C41" w:rsidRDefault="00895C41">
      <w:pPr>
        <w:pStyle w:val="ConsPlusNormal"/>
        <w:ind w:firstLine="540"/>
        <w:jc w:val="both"/>
      </w:pPr>
      <w:r>
        <w:t>3. Технико-экономическое состояние объектов централизованных систем горячего водоснабжения, холодного водоснабжения и (или) водоотведения и нецентрализованных систем холодного и горячего водоснабжения оценивается по показателям, характеризующим:</w:t>
      </w:r>
    </w:p>
    <w:p w:rsidR="00895C41" w:rsidRDefault="00895C41">
      <w:pPr>
        <w:pStyle w:val="ConsPlusNormal"/>
        <w:ind w:firstLine="540"/>
        <w:jc w:val="both"/>
      </w:pPr>
      <w:r>
        <w:t>состояние объектов централизованных систем горячего водоснабжения, холодного водоснабжения и (или) водоотведения и нецентрализованных систем холодного и горячего водоснабжения, находящихся в эксплуатации;</w:t>
      </w:r>
    </w:p>
    <w:p w:rsidR="00895C41" w:rsidRDefault="00895C41">
      <w:pPr>
        <w:pStyle w:val="ConsPlusNormal"/>
        <w:ind w:firstLine="540"/>
        <w:jc w:val="both"/>
      </w:pPr>
      <w:r>
        <w:t>объекты, планируемые к строительству, реконструкции или модернизации при реализации инвестиционных программ.</w:t>
      </w:r>
    </w:p>
    <w:p w:rsidR="00895C41" w:rsidRDefault="00895C41">
      <w:pPr>
        <w:pStyle w:val="ConsPlusNormal"/>
        <w:ind w:firstLine="540"/>
        <w:jc w:val="both"/>
      </w:pPr>
      <w:r>
        <w:t>4. Показатели технико-экономического состояния объектов централизованных систем горячего водоснабжения, холодного водоснабжения и (или) водоотведения и нецентрализованных систем холодного и горячего водоснабжения, находящихся в эксплуатации:</w:t>
      </w:r>
    </w:p>
    <w:p w:rsidR="00895C41" w:rsidRDefault="00895C41">
      <w:pPr>
        <w:pStyle w:val="ConsPlusNormal"/>
        <w:ind w:firstLine="540"/>
        <w:jc w:val="both"/>
      </w:pPr>
      <w:r>
        <w:t xml:space="preserve">а) оценка </w:t>
      </w:r>
      <w:proofErr w:type="gramStart"/>
      <w:r>
        <w:t>степени физического износа оборудования объектов централизованных систем горячего</w:t>
      </w:r>
      <w:proofErr w:type="gramEnd"/>
      <w:r>
        <w:t xml:space="preserve"> водоснабжения, холодного водоснабжения и (или) водоотведения и нецентрализованных систем холодного и горячего водоснабжения (далее - физический износ);</w:t>
      </w:r>
    </w:p>
    <w:p w:rsidR="00895C41" w:rsidRDefault="00895C41">
      <w:pPr>
        <w:pStyle w:val="ConsPlusNormal"/>
        <w:ind w:firstLine="540"/>
        <w:jc w:val="both"/>
      </w:pPr>
      <w:r>
        <w:t>б) оценка состояния оборудования объектов централизованных систем горячего водоснабжения, холодного водоснабжения и (или) водоотведения и нецентрализованных систем холодного и горячего водоснабжения;</w:t>
      </w:r>
    </w:p>
    <w:p w:rsidR="00895C41" w:rsidRDefault="00895C41">
      <w:pPr>
        <w:pStyle w:val="ConsPlusNormal"/>
        <w:ind w:firstLine="540"/>
        <w:jc w:val="both"/>
      </w:pPr>
      <w:r>
        <w:t>в) показатель технического состояния сетей;</w:t>
      </w:r>
    </w:p>
    <w:p w:rsidR="00895C41" w:rsidRDefault="00895C41">
      <w:pPr>
        <w:pStyle w:val="ConsPlusNormal"/>
        <w:ind w:firstLine="540"/>
        <w:jc w:val="both"/>
      </w:pPr>
      <w:r>
        <w:lastRenderedPageBreak/>
        <w:t>г) энергетическая эффективность объектов централизованных систем горячего водоснабжения, холодного водоснабжения и (или) водоотведения и нецентрализованных систем холодного и горячего водоснабжения;</w:t>
      </w:r>
    </w:p>
    <w:p w:rsidR="00895C41" w:rsidRDefault="00895C41">
      <w:pPr>
        <w:pStyle w:val="ConsPlusNormal"/>
        <w:ind w:firstLine="540"/>
        <w:jc w:val="both"/>
      </w:pPr>
      <w:r>
        <w:t>д) оценка экономической эффективности работы объекта централизованных систем горячего водоснабжения, холодного водоснабжения и (или) водоотведения и нецентрализованных систем холодного и горячего водоснабжения.</w:t>
      </w:r>
    </w:p>
    <w:p w:rsidR="00895C41" w:rsidRDefault="00895C41">
      <w:pPr>
        <w:pStyle w:val="ConsPlusNormal"/>
        <w:ind w:firstLine="540"/>
        <w:jc w:val="both"/>
      </w:pPr>
      <w:r>
        <w:t xml:space="preserve">5. Оценка </w:t>
      </w:r>
      <w:proofErr w:type="gramStart"/>
      <w:r>
        <w:t>степени физического износа оборудования объектов централизованных систем горячего</w:t>
      </w:r>
      <w:proofErr w:type="gramEnd"/>
      <w:r>
        <w:t xml:space="preserve"> водоснабжения, холодного водоснабжения и (или) водоотведения (реального состояния) и нецентрализованных систем холодного и горячего водоснабжения осуществляется по 5 основным группам:</w:t>
      </w:r>
    </w:p>
    <w:p w:rsidR="00895C41" w:rsidRDefault="00895C41">
      <w:pPr>
        <w:pStyle w:val="ConsPlusNormal"/>
        <w:ind w:firstLine="540"/>
        <w:jc w:val="both"/>
      </w:pPr>
      <w:r>
        <w:t>а) оборудование новое или почти новое, нарушений в работе не выявляется, к состоянию и внешнему виду нареканий нет;</w:t>
      </w:r>
    </w:p>
    <w:p w:rsidR="00895C41" w:rsidRDefault="00895C41">
      <w:pPr>
        <w:pStyle w:val="ConsPlusNormal"/>
        <w:ind w:firstLine="540"/>
        <w:jc w:val="both"/>
      </w:pPr>
      <w:r>
        <w:t>б) оборудование в работе, находится не в аварийном состоянии, но периодически возникают технические неполадки, которые устраняются в межремонтные интервалы;</w:t>
      </w:r>
    </w:p>
    <w:p w:rsidR="00895C41" w:rsidRDefault="00895C41">
      <w:pPr>
        <w:pStyle w:val="ConsPlusNormal"/>
        <w:ind w:firstLine="540"/>
        <w:jc w:val="both"/>
      </w:pPr>
      <w:r>
        <w:t>в) оборудование в работе, находится не в аварийном состоянии, но периодически возникают технические неполадки (чаще, чем указанные заводом изготовителем межремонтные интервалы);</w:t>
      </w:r>
    </w:p>
    <w:p w:rsidR="00895C41" w:rsidRDefault="00895C41">
      <w:pPr>
        <w:pStyle w:val="ConsPlusNormal"/>
        <w:ind w:firstLine="540"/>
        <w:jc w:val="both"/>
      </w:pPr>
      <w:r>
        <w:t>г) оборудование в работе, но по выявленным показателям находится в предаварийном или аварийном состоянии, эксплуатация оборудования нежелательна или опасна;</w:t>
      </w:r>
    </w:p>
    <w:p w:rsidR="00895C41" w:rsidRDefault="00895C41">
      <w:pPr>
        <w:pStyle w:val="ConsPlusNormal"/>
        <w:ind w:firstLine="540"/>
        <w:jc w:val="both"/>
      </w:pPr>
      <w:r>
        <w:t>д) оборудование не работает по причине невозможности эксплуатации вследствие явных нарушений конструкций или элементов.</w:t>
      </w:r>
    </w:p>
    <w:p w:rsidR="00895C41" w:rsidRDefault="00895C41">
      <w:pPr>
        <w:pStyle w:val="ConsPlusNormal"/>
        <w:ind w:firstLine="540"/>
        <w:jc w:val="both"/>
      </w:pPr>
      <w:r>
        <w:t xml:space="preserve">Для каждого вида оборудования групп "в" и "г" рекомендуется указать возможность ремонта и узлы/элементы, нуждающиеся в ремонте. В </w:t>
      </w:r>
      <w:proofErr w:type="gramStart"/>
      <w:r>
        <w:t>случае</w:t>
      </w:r>
      <w:proofErr w:type="gramEnd"/>
      <w:r>
        <w:t>, если бухгалтерский износ данного оборудования не более 50%, рекомендуется выяснить причины такого несоответствия.</w:t>
      </w:r>
    </w:p>
    <w:p w:rsidR="00895C41" w:rsidRDefault="00895C41">
      <w:pPr>
        <w:pStyle w:val="ConsPlusNormal"/>
        <w:ind w:firstLine="540"/>
        <w:jc w:val="both"/>
      </w:pPr>
      <w:r>
        <w:t>Рекомендуется учитывать факторы, влияющие на оборудование.</w:t>
      </w:r>
    </w:p>
    <w:p w:rsidR="00895C41" w:rsidRDefault="00895C41">
      <w:pPr>
        <w:pStyle w:val="ConsPlusNormal"/>
        <w:ind w:firstLine="540"/>
        <w:jc w:val="both"/>
      </w:pPr>
      <w:r>
        <w:t>В том случае, если оборудование работает с нарушениями вследствие несоблюдения технологических режимов, это рекомендуется указать отдельно.</w:t>
      </w:r>
    </w:p>
    <w:p w:rsidR="00895C41" w:rsidRDefault="00895C41">
      <w:pPr>
        <w:pStyle w:val="ConsPlusNormal"/>
        <w:ind w:firstLine="540"/>
        <w:jc w:val="both"/>
      </w:pPr>
      <w:r>
        <w:t>6. Для учета степени физического износа оборудования при определении технико-экономического состояния применительно к оборудованию групп "в" и "г" рекомендуется указывать стоимость замены оборудования, а также стоимость годового обслуживания (ремонт, материалы и запчасти).</w:t>
      </w:r>
    </w:p>
    <w:p w:rsidR="00895C41" w:rsidRDefault="00895C41">
      <w:pPr>
        <w:pStyle w:val="ConsPlusNormal"/>
        <w:ind w:firstLine="540"/>
        <w:jc w:val="both"/>
      </w:pPr>
      <w:r>
        <w:t>При проведении ремонтных работ оборудования при необходимости составляется дефектная ведомость.</w:t>
      </w:r>
    </w:p>
    <w:p w:rsidR="00895C41" w:rsidRDefault="00895C41">
      <w:pPr>
        <w:pStyle w:val="ConsPlusNormal"/>
        <w:ind w:firstLine="540"/>
        <w:jc w:val="both"/>
      </w:pPr>
      <w:r>
        <w:t xml:space="preserve">7. Оценка состояния объектов централизованных систем горячего водоснабжения, холодного водоснабжения и (или) водоотведения и нецентрализованных систем холодного и горячего водоснабжения проводится на основании акта технического обследования с учетом </w:t>
      </w:r>
      <w:proofErr w:type="gramStart"/>
      <w:r>
        <w:t>оценки степени физического износа оборудования объектов централизованных систем горячего</w:t>
      </w:r>
      <w:proofErr w:type="gramEnd"/>
      <w:r>
        <w:t xml:space="preserve"> водоснабжения, холодного водоснабжения и (или) водоотведения и нецентрализованных систем холодного и горячего водоснабжения:</w:t>
      </w:r>
    </w:p>
    <w:p w:rsidR="00895C41" w:rsidRDefault="00895C41">
      <w:pPr>
        <w:pStyle w:val="ConsPlusNormal"/>
        <w:ind w:firstLine="540"/>
        <w:jc w:val="both"/>
      </w:pPr>
      <w:r>
        <w:t>для группы "а" в интервале от "0%" до "15%";</w:t>
      </w:r>
    </w:p>
    <w:p w:rsidR="00895C41" w:rsidRDefault="00895C41">
      <w:pPr>
        <w:pStyle w:val="ConsPlusNormal"/>
        <w:ind w:firstLine="540"/>
        <w:jc w:val="both"/>
      </w:pPr>
      <w:r>
        <w:t>для группы "б" в интервале от "16%" до "40%" - если оборудование по наработке прошло капитальный ремонт, а в межремонтные интервалы оборудование работает без аварий (допустимы незначительные сбои);</w:t>
      </w:r>
    </w:p>
    <w:p w:rsidR="00895C41" w:rsidRDefault="00895C41">
      <w:pPr>
        <w:pStyle w:val="ConsPlusNormal"/>
        <w:ind w:firstLine="540"/>
        <w:jc w:val="both"/>
      </w:pPr>
      <w:r>
        <w:t>для группы "в" в интервале от "41%" до "60%" - оборудование, прошедшее более 1 капитального ремонта и (или) имеющее сбои в работе чаще, чем положено проведением ППР (при этом оборудование не вызывает аварийных ситуаций);</w:t>
      </w:r>
    </w:p>
    <w:p w:rsidR="00895C41" w:rsidRDefault="00895C41">
      <w:pPr>
        <w:pStyle w:val="ConsPlusNormal"/>
        <w:ind w:firstLine="540"/>
        <w:jc w:val="both"/>
      </w:pPr>
      <w:r>
        <w:t>для группы "г" в интервале от "61%" до "80%" - оборудование находится в аварийном состоянии, оборудование опасно в эксплуатации - нарушением работы водопроводных и канализационных сетей или подвергающее опасности жизнь и здоровье обслуживающего персонала, находящегося в непосредственной близости. Оборудование не может эксплуатироваться без постоянного надзора;</w:t>
      </w:r>
    </w:p>
    <w:p w:rsidR="00895C41" w:rsidRDefault="00895C41">
      <w:pPr>
        <w:pStyle w:val="ConsPlusNormal"/>
        <w:ind w:firstLine="540"/>
        <w:jc w:val="both"/>
      </w:pPr>
      <w:r>
        <w:t xml:space="preserve">для группы "д" от "81%" до "100%" - оборудование, включение которого невозможно и (или) опасно для сетей и (или) жизни и здоровья обслуживающего персонала. Эксплуатация такого оборудования неминуемо приведет к аварии, и (или) такое оборудование физически невозможно </w:t>
      </w:r>
      <w:r>
        <w:lastRenderedPageBreak/>
        <w:t>включить в работу.</w:t>
      </w:r>
    </w:p>
    <w:p w:rsidR="00895C41" w:rsidRDefault="00895C41">
      <w:pPr>
        <w:pStyle w:val="ConsPlusNormal"/>
        <w:ind w:firstLine="540"/>
        <w:jc w:val="both"/>
      </w:pPr>
      <w:r>
        <w:t xml:space="preserve">В том случае, если нарушение целостности оборудования носит временный характер и </w:t>
      </w:r>
      <w:proofErr w:type="gramStart"/>
      <w:r>
        <w:t>его</w:t>
      </w:r>
      <w:proofErr w:type="gramEnd"/>
      <w:r>
        <w:t xml:space="preserve"> возможно устранить в результате ремонта, для такого оборудования указываются две группы, например: "в (б)" - то есть на данный момент оборудование соответствует группе "в", но ожидающийся плановый ремонт изменит группу на "б".</w:t>
      </w:r>
    </w:p>
    <w:p w:rsidR="00895C41" w:rsidRDefault="00895C41">
      <w:pPr>
        <w:pStyle w:val="ConsPlusNormal"/>
        <w:ind w:firstLine="540"/>
        <w:jc w:val="both"/>
      </w:pPr>
      <w:r>
        <w:t>8. Оценка технического состояния водопроводных и канализационных сетей характеризуется долей ветхих, подлежащих замене сетей (водопроводных или канализационных), и определяется по формуле:</w:t>
      </w: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ind w:firstLine="540"/>
        <w:jc w:val="both"/>
      </w:pPr>
      <w:r w:rsidRPr="00214E4F">
        <w:rPr>
          <w:position w:val="-30"/>
        </w:rPr>
        <w:pict>
          <v:shape id="_x0000_i1025" style="width:96.75pt;height:39.75pt" coordsize="" o:spt="100" adj="0,,0" path="" filled="f" stroked="f">
            <v:stroke joinstyle="miter"/>
            <v:imagedata r:id="rId22" o:title="base_2_168489_3"/>
            <v:formulas/>
            <v:path o:connecttype="segments"/>
          </v:shape>
        </w:pict>
      </w:r>
      <w:r>
        <w:t>,</w:t>
      </w: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ind w:firstLine="540"/>
        <w:jc w:val="both"/>
      </w:pPr>
      <w:r>
        <w:t xml:space="preserve">где </w:t>
      </w:r>
      <w:r w:rsidRPr="00214E4F">
        <w:rPr>
          <w:position w:val="-12"/>
        </w:rPr>
        <w:pict>
          <v:shape id="_x0000_i1026" style="width:30pt;height:21pt" coordsize="" o:spt="100" adj="0,,0" path="" filled="f" stroked="f">
            <v:stroke joinstyle="miter"/>
            <v:imagedata r:id="rId23" o:title="base_2_168489_4"/>
            <v:formulas/>
            <v:path o:connecttype="segments"/>
          </v:shape>
        </w:pict>
      </w:r>
      <w:r>
        <w:t xml:space="preserve"> - протяженность сетей (водопроводных или канализационных), находящихся в эксплуатации; </w:t>
      </w:r>
      <w:r w:rsidRPr="00214E4F">
        <w:rPr>
          <w:position w:val="-12"/>
        </w:rPr>
        <w:pict>
          <v:shape id="_x0000_i1027" style="width:25.5pt;height:21pt" coordsize="" o:spt="100" adj="0,,0" path="" filled="f" stroked="f">
            <v:stroke joinstyle="miter"/>
            <v:imagedata r:id="rId24" o:title="base_2_168489_5"/>
            <v:formulas/>
            <v:path o:connecttype="segments"/>
          </v:shape>
        </w:pict>
      </w:r>
      <w:r>
        <w:t xml:space="preserve"> - протяженность ветхих сетей (водопроводных или канализационных), находящихся в эксплуатации.</w:t>
      </w:r>
    </w:p>
    <w:p w:rsidR="00895C41" w:rsidRDefault="00895C41">
      <w:pPr>
        <w:pStyle w:val="ConsPlusNormal"/>
        <w:ind w:firstLine="540"/>
        <w:jc w:val="both"/>
      </w:pPr>
      <w:r>
        <w:t>9. Оценка энергетической эффективности объектов централизованных систем горячего водоснабжения, холодного водоснабжения и (или) водоотведения определяется исходя из расхода электрической энергии на горячее водоснабжение, холодное водоснабжение и (или) водоотведение на расчетную единицу измерения.</w:t>
      </w:r>
    </w:p>
    <w:p w:rsidR="00895C41" w:rsidRDefault="00895C41">
      <w:pPr>
        <w:pStyle w:val="ConsPlusNormal"/>
        <w:ind w:firstLine="540"/>
        <w:jc w:val="both"/>
      </w:pPr>
      <w:r>
        <w:t>10. Оценка экономической эффективности работы объектов централизованных систем горячего водоснабжения, холодного водоснабжения и (или) водоотведения, в том числе по группам однородных объектов, проводится путем сравнения удельных расходов на эксплуатацию различных объектов, а также путем оценки величины снижения таких расходов в случае модернизации или реконструкции объекта.</w:t>
      </w:r>
    </w:p>
    <w:p w:rsidR="00895C41" w:rsidRDefault="00895C41">
      <w:pPr>
        <w:pStyle w:val="ConsPlusNormal"/>
        <w:ind w:firstLine="540"/>
        <w:jc w:val="both"/>
      </w:pPr>
      <w:r>
        <w:t xml:space="preserve">11. </w:t>
      </w:r>
      <w:proofErr w:type="gramStart"/>
      <w:r>
        <w:t xml:space="preserve">В соответствии с </w:t>
      </w:r>
      <w:hyperlink r:id="rId25" w:history="1">
        <w:r>
          <w:rPr>
            <w:color w:val="0000FF"/>
          </w:rPr>
          <w:t>пунктом 10.1 части 1 статьи 5</w:t>
        </w:r>
      </w:hyperlink>
      <w:r>
        <w:t xml:space="preserve"> Федерального закона "О водоснабжении и водоотведении" мониторинг показателей технико-экономического состояния объектов централизованных систем горячего водоснабжения, холодного водоснабжения и (или) водоотведения и нецентрализованных систем холодного и горячего водоснабжения (далее - мониторинг показателей) осуществляется уполномоченным органом исполнительной власти субъекта Российской Федерации (далее - уполномоченный орган).</w:t>
      </w:r>
      <w:proofErr w:type="gramEnd"/>
    </w:p>
    <w:p w:rsidR="00895C41" w:rsidRDefault="00895C41">
      <w:pPr>
        <w:pStyle w:val="ConsPlusNormal"/>
        <w:ind w:firstLine="540"/>
        <w:jc w:val="both"/>
      </w:pPr>
      <w:r>
        <w:t xml:space="preserve">12. </w:t>
      </w:r>
      <w:proofErr w:type="gramStart"/>
      <w:r>
        <w:t>Мониторинг показателей проводится с целью выявления, сбора, анализа и систематизации информации в целях определения результатов достижения плановых значений показателей надежности, качества, энергетической эффективности, установленных инвестиционными и производственными программами, путем проведения технического обследования объектов централизованных систем горячего водоснабжения, холодного водоснабжения и (или) водоотведения и нецентрализованных систем холодного и горячего водоснабжения, а также анализа и оценки мероприятий, предусмотренных планом мероприятий по приведению</w:t>
      </w:r>
      <w:proofErr w:type="gramEnd"/>
      <w:r>
        <w:t xml:space="preserve"> качества питьевой воды в соответствие с установленными требованиями, планом мероприятий по приведению качества горячей воды в соответствие с установленными требованиями, планом снижения сбросов.</w:t>
      </w:r>
    </w:p>
    <w:p w:rsidR="00895C41" w:rsidRDefault="00895C41">
      <w:pPr>
        <w:pStyle w:val="ConsPlusNormal"/>
        <w:ind w:firstLine="540"/>
        <w:jc w:val="both"/>
      </w:pPr>
      <w:r>
        <w:t>13. Основными задачами мониторинга показателей являются:</w:t>
      </w:r>
    </w:p>
    <w:p w:rsidR="00895C41" w:rsidRDefault="00895C41">
      <w:pPr>
        <w:pStyle w:val="ConsPlusNormal"/>
        <w:ind w:firstLine="540"/>
        <w:jc w:val="both"/>
      </w:pPr>
      <w:r>
        <w:t xml:space="preserve">а) оценка и анализ </w:t>
      </w:r>
      <w:proofErr w:type="gramStart"/>
      <w:r>
        <w:t>выполнения показателей технико-экономического состояния объектов централизованных систем горячего</w:t>
      </w:r>
      <w:proofErr w:type="gramEnd"/>
      <w:r>
        <w:t xml:space="preserve"> водоснабжения, холодного водоснабжения и (или) водоотведения и нецентрализованных систем холодного и горячего водоснабжения;</w:t>
      </w:r>
    </w:p>
    <w:p w:rsidR="00895C41" w:rsidRDefault="00895C41">
      <w:pPr>
        <w:pStyle w:val="ConsPlusNormal"/>
        <w:ind w:firstLine="540"/>
        <w:jc w:val="both"/>
      </w:pPr>
      <w:r>
        <w:t>б) предложения по корректировке инвестиционных и производственных программ с учетом происходящих изменений.</w:t>
      </w:r>
    </w:p>
    <w:p w:rsidR="00895C41" w:rsidRDefault="00895C41">
      <w:pPr>
        <w:pStyle w:val="ConsPlusNormal"/>
        <w:ind w:firstLine="540"/>
        <w:jc w:val="both"/>
      </w:pPr>
      <w:r>
        <w:t>14. Организация, осуществляющая водоснабжение и (или) водоотведение, после согласования акта с органом местного самоуправления направляет в уполномоченный орган акт и значения показателей технико-экономического состояния объектов централизованных систем горячего водоснабжения, холодного водоснабжения и (или) водоотведения и (или) нецентрализованных систем холодного и горячего водоснабжения, определенные по итогам проведения технического обследования.</w:t>
      </w: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jc w:val="both"/>
      </w:pPr>
    </w:p>
    <w:p w:rsidR="00895C41" w:rsidRDefault="00895C4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65A4C" w:rsidRDefault="00665A4C">
      <w:bookmarkStart w:id="7" w:name="_GoBack"/>
      <w:bookmarkEnd w:id="7"/>
    </w:p>
    <w:sectPr w:rsidR="00665A4C" w:rsidSect="00214E4F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C41"/>
    <w:rsid w:val="00001318"/>
    <w:rsid w:val="0000364F"/>
    <w:rsid w:val="00003D1C"/>
    <w:rsid w:val="000241CB"/>
    <w:rsid w:val="00024B9C"/>
    <w:rsid w:val="000334E0"/>
    <w:rsid w:val="0003473C"/>
    <w:rsid w:val="00034B26"/>
    <w:rsid w:val="0005369F"/>
    <w:rsid w:val="000557B8"/>
    <w:rsid w:val="00055E37"/>
    <w:rsid w:val="000640CE"/>
    <w:rsid w:val="00065FB5"/>
    <w:rsid w:val="000729A7"/>
    <w:rsid w:val="0007323C"/>
    <w:rsid w:val="000827A3"/>
    <w:rsid w:val="0008569B"/>
    <w:rsid w:val="000858AF"/>
    <w:rsid w:val="0009008D"/>
    <w:rsid w:val="00095BBA"/>
    <w:rsid w:val="000A0DF6"/>
    <w:rsid w:val="000A4DB0"/>
    <w:rsid w:val="000A697E"/>
    <w:rsid w:val="000D1613"/>
    <w:rsid w:val="000D2505"/>
    <w:rsid w:val="000F3894"/>
    <w:rsid w:val="001125D7"/>
    <w:rsid w:val="00120AF5"/>
    <w:rsid w:val="00144021"/>
    <w:rsid w:val="00144E68"/>
    <w:rsid w:val="0017727F"/>
    <w:rsid w:val="001848B1"/>
    <w:rsid w:val="0019201F"/>
    <w:rsid w:val="001A01B7"/>
    <w:rsid w:val="001A27A8"/>
    <w:rsid w:val="001A2FAC"/>
    <w:rsid w:val="001B2FA2"/>
    <w:rsid w:val="001B4AD7"/>
    <w:rsid w:val="001E6F92"/>
    <w:rsid w:val="001E7B0D"/>
    <w:rsid w:val="001F45BC"/>
    <w:rsid w:val="001F53D1"/>
    <w:rsid w:val="00204C8E"/>
    <w:rsid w:val="002335E0"/>
    <w:rsid w:val="00254431"/>
    <w:rsid w:val="002624D3"/>
    <w:rsid w:val="0027741A"/>
    <w:rsid w:val="00281542"/>
    <w:rsid w:val="002C069A"/>
    <w:rsid w:val="002C0B28"/>
    <w:rsid w:val="002E737E"/>
    <w:rsid w:val="002F2476"/>
    <w:rsid w:val="002F651C"/>
    <w:rsid w:val="003053CD"/>
    <w:rsid w:val="00323B0F"/>
    <w:rsid w:val="00324D88"/>
    <w:rsid w:val="00344090"/>
    <w:rsid w:val="003602C8"/>
    <w:rsid w:val="003718DF"/>
    <w:rsid w:val="00383B97"/>
    <w:rsid w:val="00385BB5"/>
    <w:rsid w:val="003A5FAA"/>
    <w:rsid w:val="003D0F71"/>
    <w:rsid w:val="003F0452"/>
    <w:rsid w:val="003F261D"/>
    <w:rsid w:val="003F2D87"/>
    <w:rsid w:val="003F7E33"/>
    <w:rsid w:val="00402014"/>
    <w:rsid w:val="00405A2F"/>
    <w:rsid w:val="004415DD"/>
    <w:rsid w:val="00447C14"/>
    <w:rsid w:val="004532E4"/>
    <w:rsid w:val="004811D1"/>
    <w:rsid w:val="004900D3"/>
    <w:rsid w:val="004A08F4"/>
    <w:rsid w:val="004B0720"/>
    <w:rsid w:val="004B79C9"/>
    <w:rsid w:val="004C4AC0"/>
    <w:rsid w:val="004C6DC9"/>
    <w:rsid w:val="004D2991"/>
    <w:rsid w:val="004E4EB8"/>
    <w:rsid w:val="004F4B4A"/>
    <w:rsid w:val="00500CA2"/>
    <w:rsid w:val="0051118B"/>
    <w:rsid w:val="005134A7"/>
    <w:rsid w:val="00515B74"/>
    <w:rsid w:val="0052057D"/>
    <w:rsid w:val="00532E95"/>
    <w:rsid w:val="005336F3"/>
    <w:rsid w:val="00555552"/>
    <w:rsid w:val="00555750"/>
    <w:rsid w:val="00562364"/>
    <w:rsid w:val="00581EF1"/>
    <w:rsid w:val="0059052F"/>
    <w:rsid w:val="005A732B"/>
    <w:rsid w:val="005B10E5"/>
    <w:rsid w:val="005B4D10"/>
    <w:rsid w:val="005C777E"/>
    <w:rsid w:val="005D3D55"/>
    <w:rsid w:val="005E7622"/>
    <w:rsid w:val="005F1C21"/>
    <w:rsid w:val="005F458D"/>
    <w:rsid w:val="005F4B53"/>
    <w:rsid w:val="00602D86"/>
    <w:rsid w:val="00622725"/>
    <w:rsid w:val="0062590F"/>
    <w:rsid w:val="00635F6B"/>
    <w:rsid w:val="00650BBA"/>
    <w:rsid w:val="0065559C"/>
    <w:rsid w:val="00665A4C"/>
    <w:rsid w:val="00666CB3"/>
    <w:rsid w:val="00667B6B"/>
    <w:rsid w:val="00673996"/>
    <w:rsid w:val="00677D81"/>
    <w:rsid w:val="00682274"/>
    <w:rsid w:val="006A0A0E"/>
    <w:rsid w:val="006A6EE6"/>
    <w:rsid w:val="006D2663"/>
    <w:rsid w:val="006F47A4"/>
    <w:rsid w:val="00700084"/>
    <w:rsid w:val="00713D27"/>
    <w:rsid w:val="00722B7D"/>
    <w:rsid w:val="00726063"/>
    <w:rsid w:val="00732386"/>
    <w:rsid w:val="00737D32"/>
    <w:rsid w:val="00740721"/>
    <w:rsid w:val="00742494"/>
    <w:rsid w:val="00742F7C"/>
    <w:rsid w:val="0075288C"/>
    <w:rsid w:val="00752C46"/>
    <w:rsid w:val="00753094"/>
    <w:rsid w:val="00760E22"/>
    <w:rsid w:val="007638FB"/>
    <w:rsid w:val="0076519E"/>
    <w:rsid w:val="007700E9"/>
    <w:rsid w:val="00780EF5"/>
    <w:rsid w:val="00785186"/>
    <w:rsid w:val="00797C7E"/>
    <w:rsid w:val="007B1C63"/>
    <w:rsid w:val="007C5F8E"/>
    <w:rsid w:val="007D1096"/>
    <w:rsid w:val="0081535A"/>
    <w:rsid w:val="00832BED"/>
    <w:rsid w:val="008338D0"/>
    <w:rsid w:val="00836208"/>
    <w:rsid w:val="00836B9F"/>
    <w:rsid w:val="00840E4E"/>
    <w:rsid w:val="00843004"/>
    <w:rsid w:val="008436C3"/>
    <w:rsid w:val="008724D5"/>
    <w:rsid w:val="008759E2"/>
    <w:rsid w:val="0089058B"/>
    <w:rsid w:val="00892F5E"/>
    <w:rsid w:val="00894A4C"/>
    <w:rsid w:val="00895C41"/>
    <w:rsid w:val="00895D85"/>
    <w:rsid w:val="008A027A"/>
    <w:rsid w:val="008A6BF0"/>
    <w:rsid w:val="008C3A64"/>
    <w:rsid w:val="008D3C1A"/>
    <w:rsid w:val="008D41EA"/>
    <w:rsid w:val="008D6906"/>
    <w:rsid w:val="0091563A"/>
    <w:rsid w:val="0091750E"/>
    <w:rsid w:val="00926B82"/>
    <w:rsid w:val="009376D6"/>
    <w:rsid w:val="00943838"/>
    <w:rsid w:val="00943FA2"/>
    <w:rsid w:val="00953E27"/>
    <w:rsid w:val="00954A11"/>
    <w:rsid w:val="00956304"/>
    <w:rsid w:val="009575D7"/>
    <w:rsid w:val="009641C6"/>
    <w:rsid w:val="00971FC0"/>
    <w:rsid w:val="009908D7"/>
    <w:rsid w:val="00994B6A"/>
    <w:rsid w:val="00996B48"/>
    <w:rsid w:val="009A6B3F"/>
    <w:rsid w:val="009C447A"/>
    <w:rsid w:val="009C7824"/>
    <w:rsid w:val="009D66AB"/>
    <w:rsid w:val="009D6950"/>
    <w:rsid w:val="009E7003"/>
    <w:rsid w:val="009F12F4"/>
    <w:rsid w:val="009F4FA7"/>
    <w:rsid w:val="00A00025"/>
    <w:rsid w:val="00A05352"/>
    <w:rsid w:val="00A06E17"/>
    <w:rsid w:val="00A13ED0"/>
    <w:rsid w:val="00A23C31"/>
    <w:rsid w:val="00A426E9"/>
    <w:rsid w:val="00A51BC7"/>
    <w:rsid w:val="00A52319"/>
    <w:rsid w:val="00A649A4"/>
    <w:rsid w:val="00A731D2"/>
    <w:rsid w:val="00A77066"/>
    <w:rsid w:val="00A8324E"/>
    <w:rsid w:val="00A85E62"/>
    <w:rsid w:val="00AC2759"/>
    <w:rsid w:val="00AC7392"/>
    <w:rsid w:val="00AC78DB"/>
    <w:rsid w:val="00AD090E"/>
    <w:rsid w:val="00AD0F67"/>
    <w:rsid w:val="00AE111F"/>
    <w:rsid w:val="00AE1869"/>
    <w:rsid w:val="00AF0F7C"/>
    <w:rsid w:val="00B11132"/>
    <w:rsid w:val="00B26D7D"/>
    <w:rsid w:val="00B45818"/>
    <w:rsid w:val="00B75137"/>
    <w:rsid w:val="00B75C27"/>
    <w:rsid w:val="00B83094"/>
    <w:rsid w:val="00B9572B"/>
    <w:rsid w:val="00BB5B2A"/>
    <w:rsid w:val="00BC35D4"/>
    <w:rsid w:val="00BC407C"/>
    <w:rsid w:val="00BC4C4D"/>
    <w:rsid w:val="00BC5C3C"/>
    <w:rsid w:val="00BC7B5A"/>
    <w:rsid w:val="00BD6794"/>
    <w:rsid w:val="00BF7FBB"/>
    <w:rsid w:val="00C060DC"/>
    <w:rsid w:val="00C06149"/>
    <w:rsid w:val="00C15C00"/>
    <w:rsid w:val="00C21714"/>
    <w:rsid w:val="00C316B6"/>
    <w:rsid w:val="00C376D9"/>
    <w:rsid w:val="00C57176"/>
    <w:rsid w:val="00C6126B"/>
    <w:rsid w:val="00C77C7E"/>
    <w:rsid w:val="00C815CE"/>
    <w:rsid w:val="00C83E40"/>
    <w:rsid w:val="00C94881"/>
    <w:rsid w:val="00CB0866"/>
    <w:rsid w:val="00CB37E7"/>
    <w:rsid w:val="00CC695D"/>
    <w:rsid w:val="00CD42F1"/>
    <w:rsid w:val="00CF0C51"/>
    <w:rsid w:val="00CF10B9"/>
    <w:rsid w:val="00CF4359"/>
    <w:rsid w:val="00D0068E"/>
    <w:rsid w:val="00D00761"/>
    <w:rsid w:val="00D04A28"/>
    <w:rsid w:val="00D06525"/>
    <w:rsid w:val="00D16EDB"/>
    <w:rsid w:val="00D24FFB"/>
    <w:rsid w:val="00D270E2"/>
    <w:rsid w:val="00D40714"/>
    <w:rsid w:val="00D5237B"/>
    <w:rsid w:val="00D55EC9"/>
    <w:rsid w:val="00D643EA"/>
    <w:rsid w:val="00D72888"/>
    <w:rsid w:val="00D75040"/>
    <w:rsid w:val="00D76524"/>
    <w:rsid w:val="00D85328"/>
    <w:rsid w:val="00DB3188"/>
    <w:rsid w:val="00DB6EC6"/>
    <w:rsid w:val="00DC3E60"/>
    <w:rsid w:val="00DC78FC"/>
    <w:rsid w:val="00DC7EA2"/>
    <w:rsid w:val="00DD0A35"/>
    <w:rsid w:val="00DD6AC5"/>
    <w:rsid w:val="00DE26E2"/>
    <w:rsid w:val="00DF26C3"/>
    <w:rsid w:val="00E00447"/>
    <w:rsid w:val="00E209E9"/>
    <w:rsid w:val="00E21251"/>
    <w:rsid w:val="00E21409"/>
    <w:rsid w:val="00E3665B"/>
    <w:rsid w:val="00E43AF2"/>
    <w:rsid w:val="00E474F1"/>
    <w:rsid w:val="00E557B6"/>
    <w:rsid w:val="00E563B8"/>
    <w:rsid w:val="00E653AC"/>
    <w:rsid w:val="00E66641"/>
    <w:rsid w:val="00E67AF5"/>
    <w:rsid w:val="00E81249"/>
    <w:rsid w:val="00E85780"/>
    <w:rsid w:val="00E8677B"/>
    <w:rsid w:val="00E96573"/>
    <w:rsid w:val="00EA1DE3"/>
    <w:rsid w:val="00ED5243"/>
    <w:rsid w:val="00EE0A59"/>
    <w:rsid w:val="00EE0CD1"/>
    <w:rsid w:val="00EE5E24"/>
    <w:rsid w:val="00F049EB"/>
    <w:rsid w:val="00F0505F"/>
    <w:rsid w:val="00F12507"/>
    <w:rsid w:val="00F267BE"/>
    <w:rsid w:val="00F35FCA"/>
    <w:rsid w:val="00F439F8"/>
    <w:rsid w:val="00F55124"/>
    <w:rsid w:val="00F60DE3"/>
    <w:rsid w:val="00F628D9"/>
    <w:rsid w:val="00F70CE5"/>
    <w:rsid w:val="00F72761"/>
    <w:rsid w:val="00F744BE"/>
    <w:rsid w:val="00F8384F"/>
    <w:rsid w:val="00F92812"/>
    <w:rsid w:val="00FA09C1"/>
    <w:rsid w:val="00FB5007"/>
    <w:rsid w:val="00FE373B"/>
    <w:rsid w:val="00FE5E32"/>
    <w:rsid w:val="00FF31EF"/>
    <w:rsid w:val="00FF31FF"/>
    <w:rsid w:val="00FF7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C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95C4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95C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95C4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C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95C4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95C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95C4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51FB13B8B557725077B18A9E89875435A14919DEFD61B095389E0955E001F31133888E7A263DEA0R167C" TargetMode="External"/><Relationship Id="rId13" Type="http://schemas.openxmlformats.org/officeDocument/2006/relationships/hyperlink" Target="consultantplus://offline/ref=751FB13B8B557725077B18A9E89875435A14919DEFD61B095389E0955E001F31133888E7A263DEA0R169C" TargetMode="External"/><Relationship Id="rId18" Type="http://schemas.openxmlformats.org/officeDocument/2006/relationships/hyperlink" Target="consultantplus://offline/ref=751FB13B8B557725077B18A9E89875435A14919DEFD61B095389E0955E001F31133888E7A263DEA0R169C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751FB13B8B557725077B18A9E89875435A14919DEFD61B095389E0955E001F31133888E7A263DEA0R168C" TargetMode="External"/><Relationship Id="rId7" Type="http://schemas.openxmlformats.org/officeDocument/2006/relationships/hyperlink" Target="consultantplus://offline/ref=751FB13B8B557725077B18A9E89875435A14919DEFD61B095389E0955E001F31133888RE6FC" TargetMode="External"/><Relationship Id="rId12" Type="http://schemas.openxmlformats.org/officeDocument/2006/relationships/hyperlink" Target="consultantplus://offline/ref=751FB13B8B557725077B18A9E89875435A14919DEFD61B095389E0955E001F31133888E7A263DBA4R169C" TargetMode="External"/><Relationship Id="rId17" Type="http://schemas.openxmlformats.org/officeDocument/2006/relationships/hyperlink" Target="consultantplus://offline/ref=751FB13B8B557725077B18A9E89875435A14919DEFD61B095389E0955E001F31133888E7A263DEA0R169C" TargetMode="External"/><Relationship Id="rId25" Type="http://schemas.openxmlformats.org/officeDocument/2006/relationships/hyperlink" Target="consultantplus://offline/ref=751FB13B8B557725077B18A9E89875435A14919DEFD61B095389E0955E001F31133888E7A263DDA1R16DC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751FB13B8B557725077B06A7EC9875435A1F9691EFD51B095389E0955ER060C" TargetMode="External"/><Relationship Id="rId20" Type="http://schemas.openxmlformats.org/officeDocument/2006/relationships/hyperlink" Target="consultantplus://offline/ref=751FB13B8B557725077B18A9E89875435A14919DEFD61B095389E0955ER060C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51FB13B8B557725077B18A9E89875435A149190E8D61B095389E0955E001F31133888E7A263DBA4R168C" TargetMode="External"/><Relationship Id="rId11" Type="http://schemas.openxmlformats.org/officeDocument/2006/relationships/hyperlink" Target="consultantplus://offline/ref=751FB13B8B557725077B18A9E89875435A14919DEFD61B095389E0955ER060C" TargetMode="External"/><Relationship Id="rId24" Type="http://schemas.openxmlformats.org/officeDocument/2006/relationships/image" Target="media/image3.wmf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751FB13B8B557725077B18A9E89875435A15929EE2D31B095389E0955ER060C" TargetMode="External"/><Relationship Id="rId23" Type="http://schemas.openxmlformats.org/officeDocument/2006/relationships/image" Target="media/image2.wmf"/><Relationship Id="rId10" Type="http://schemas.openxmlformats.org/officeDocument/2006/relationships/hyperlink" Target="consultantplus://offline/ref=751FB13B8B557725077B18A9E89875435A14919DEFD61B095389E0955ER060C" TargetMode="External"/><Relationship Id="rId19" Type="http://schemas.openxmlformats.org/officeDocument/2006/relationships/hyperlink" Target="consultantplus://offline/ref=751FB13B8B557725077B18A9E89875435A14919DEFD61B095389E0955E001F31133888E7A263DAA6R16C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51FB13B8B557725077B18A9E89875435A14919DEFD61B095389E0955ER060C" TargetMode="External"/><Relationship Id="rId14" Type="http://schemas.openxmlformats.org/officeDocument/2006/relationships/hyperlink" Target="consultantplus://offline/ref=751FB13B8B557725077B18A9E89875435A15929EEFD11B095389E0955ER060C" TargetMode="External"/><Relationship Id="rId22" Type="http://schemas.openxmlformats.org/officeDocument/2006/relationships/image" Target="media/image1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7658</Words>
  <Characters>43657</Characters>
  <Application>Microsoft Office Word</Application>
  <DocSecurity>0</DocSecurity>
  <Lines>363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Супренов</dc:creator>
  <cp:lastModifiedBy>Николай Супренов</cp:lastModifiedBy>
  <cp:revision>1</cp:revision>
  <dcterms:created xsi:type="dcterms:W3CDTF">2016-02-08T02:58:00Z</dcterms:created>
  <dcterms:modified xsi:type="dcterms:W3CDTF">2016-02-08T03:04:00Z</dcterms:modified>
</cp:coreProperties>
</file>