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BCC" w:rsidRDefault="00000BCC">
      <w:pPr>
        <w:pStyle w:val="ConsPlusTitle"/>
        <w:jc w:val="center"/>
        <w:outlineLvl w:val="0"/>
      </w:pPr>
      <w:r>
        <w:t>АДМИНИСТРАЦИЯ ТОМСКОЙ ОБЛАСТИ</w:t>
      </w:r>
    </w:p>
    <w:p w:rsidR="00000BCC" w:rsidRDefault="00000BCC">
      <w:pPr>
        <w:pStyle w:val="ConsPlusTitle"/>
        <w:jc w:val="both"/>
      </w:pPr>
    </w:p>
    <w:p w:rsidR="00000BCC" w:rsidRDefault="00000BCC">
      <w:pPr>
        <w:pStyle w:val="ConsPlusTitle"/>
        <w:jc w:val="center"/>
      </w:pPr>
      <w:r>
        <w:t>ПОСТАНОВЛЕНИЕ</w:t>
      </w:r>
    </w:p>
    <w:p w:rsidR="00000BCC" w:rsidRDefault="00000BCC">
      <w:pPr>
        <w:pStyle w:val="ConsPlusTitle"/>
        <w:jc w:val="center"/>
      </w:pPr>
      <w:r>
        <w:t>от 14 января 2022 г. N 15а</w:t>
      </w:r>
    </w:p>
    <w:p w:rsidR="00000BCC" w:rsidRDefault="00000BCC">
      <w:pPr>
        <w:pStyle w:val="ConsPlusTitle"/>
        <w:jc w:val="both"/>
      </w:pPr>
    </w:p>
    <w:p w:rsidR="00000BCC" w:rsidRDefault="00000BCC">
      <w:pPr>
        <w:pStyle w:val="ConsPlusTitle"/>
        <w:jc w:val="center"/>
      </w:pPr>
      <w:r>
        <w:t>ОБ УТВЕРЖДЕНИИ ПЕРЕЧНЯ ИНДИКАТОРОВ РИСКА НАРУШЕНИЯ</w:t>
      </w:r>
    </w:p>
    <w:p w:rsidR="00000BCC" w:rsidRDefault="00000BCC">
      <w:pPr>
        <w:pStyle w:val="ConsPlusTitle"/>
        <w:jc w:val="center"/>
      </w:pPr>
      <w:r>
        <w:t>ОБЯЗАТЕЛЬНЫХ ТРЕБОВАНИЙ ПРИ ОСУЩЕСТВЛЕНИИ РЕГИОНАЛЬНОГО</w:t>
      </w:r>
    </w:p>
    <w:p w:rsidR="00000BCC" w:rsidRDefault="00000BCC">
      <w:pPr>
        <w:pStyle w:val="ConsPlusTitle"/>
        <w:jc w:val="center"/>
      </w:pPr>
      <w:r>
        <w:t>ГОСУДАРСТВЕННОГО ЖИЛИЩНОГО КОНТРОЛЯ (НАДЗОРА)</w:t>
      </w:r>
    </w:p>
    <w:p w:rsidR="00000BCC" w:rsidRDefault="00000BCC">
      <w:pPr>
        <w:pStyle w:val="ConsPlusTitle"/>
        <w:jc w:val="center"/>
      </w:pPr>
      <w:r>
        <w:t>НА ТЕРРИТОРИИ ТОМСКОЙ ОБЛАСТИ</w:t>
      </w:r>
    </w:p>
    <w:p w:rsidR="00000BCC" w:rsidRDefault="00000BCC">
      <w:pPr>
        <w:pStyle w:val="ConsPlusNormal"/>
        <w:jc w:val="both"/>
      </w:pPr>
    </w:p>
    <w:p w:rsidR="00000BCC" w:rsidRDefault="00000BCC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частью 10 статьи 23</w:t>
        </w:r>
      </w:hyperlink>
      <w:r>
        <w:t xml:space="preserve"> Федерального закона от 31 июля 2020 года N 248-ФЗ "О государственном контроле (надзоре) и муниципальном контроле в Российской Федерации" постановляю:</w:t>
      </w:r>
    </w:p>
    <w:p w:rsidR="00000BCC" w:rsidRDefault="00000BCC">
      <w:pPr>
        <w:pStyle w:val="ConsPlusNormal"/>
        <w:spacing w:before="260"/>
        <w:ind w:firstLine="540"/>
        <w:jc w:val="both"/>
      </w:pPr>
      <w:r>
        <w:t xml:space="preserve">1. Утвердить </w:t>
      </w:r>
      <w:hyperlink w:anchor="P30" w:history="1">
        <w:r>
          <w:rPr>
            <w:color w:val="0000FF"/>
          </w:rPr>
          <w:t>перечень</w:t>
        </w:r>
      </w:hyperlink>
      <w:r>
        <w:t xml:space="preserve"> индикаторов риска нарушения обязательных требований при осуществлении регионального государственного жилищного контроля (надзора) на территории Томской области согласно </w:t>
      </w:r>
      <w:proofErr w:type="gramStart"/>
      <w:r>
        <w:t>приложению</w:t>
      </w:r>
      <w:proofErr w:type="gramEnd"/>
      <w:r>
        <w:t xml:space="preserve"> к настоящему постановлению.</w:t>
      </w:r>
    </w:p>
    <w:p w:rsidR="00000BCC" w:rsidRDefault="00000BCC">
      <w:pPr>
        <w:pStyle w:val="ConsPlusNormal"/>
        <w:spacing w:before="260"/>
        <w:ind w:firstLine="540"/>
        <w:jc w:val="both"/>
      </w:pPr>
      <w: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000BCC" w:rsidRDefault="00000BCC">
      <w:pPr>
        <w:pStyle w:val="ConsPlusNormal"/>
        <w:spacing w:before="260"/>
        <w:ind w:firstLine="540"/>
        <w:jc w:val="both"/>
      </w:pPr>
      <w:r>
        <w:t>3. Настоящее постановление вступает в силу через десять дней со дня его официального опубликования.</w:t>
      </w:r>
    </w:p>
    <w:p w:rsidR="00000BCC" w:rsidRDefault="00000BCC">
      <w:pPr>
        <w:pStyle w:val="ConsPlusNormal"/>
        <w:spacing w:before="260"/>
        <w:ind w:firstLine="540"/>
        <w:jc w:val="both"/>
      </w:pPr>
      <w:r>
        <w:t>4. Контроль за исполнением настоящего постановления возложить на заместителя Губернатора Томской области по строительству и инфраструктуре.</w:t>
      </w:r>
    </w:p>
    <w:p w:rsidR="00000BCC" w:rsidRDefault="00000BCC">
      <w:pPr>
        <w:pStyle w:val="ConsPlusNormal"/>
        <w:jc w:val="both"/>
      </w:pPr>
    </w:p>
    <w:p w:rsidR="00000BCC" w:rsidRDefault="00000BCC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000BCC" w:rsidRDefault="00000BCC">
      <w:pPr>
        <w:pStyle w:val="ConsPlusNormal"/>
        <w:jc w:val="right"/>
      </w:pPr>
      <w:r>
        <w:t>Томской области</w:t>
      </w:r>
    </w:p>
    <w:p w:rsidR="00000BCC" w:rsidRDefault="00000BCC">
      <w:pPr>
        <w:pStyle w:val="ConsPlusNormal"/>
        <w:jc w:val="right"/>
      </w:pPr>
      <w:r>
        <w:t>А.М.ФЕДЕНЕВ</w:t>
      </w:r>
    </w:p>
    <w:p w:rsidR="00000BCC" w:rsidRDefault="00000BCC">
      <w:pPr>
        <w:pStyle w:val="ConsPlusNormal"/>
        <w:jc w:val="both"/>
      </w:pPr>
    </w:p>
    <w:p w:rsidR="00000BCC" w:rsidRDefault="00000BCC">
      <w:pPr>
        <w:pStyle w:val="ConsPlusNormal"/>
        <w:jc w:val="both"/>
      </w:pPr>
    </w:p>
    <w:p w:rsidR="00000BCC" w:rsidRDefault="00000BCC">
      <w:pPr>
        <w:pStyle w:val="ConsPlusNormal"/>
        <w:jc w:val="right"/>
        <w:outlineLvl w:val="0"/>
      </w:pPr>
      <w:bookmarkStart w:id="0" w:name="_GoBack"/>
      <w:bookmarkEnd w:id="0"/>
      <w:r>
        <w:t>Утвержден</w:t>
      </w:r>
    </w:p>
    <w:p w:rsidR="00000BCC" w:rsidRDefault="00000BCC">
      <w:pPr>
        <w:pStyle w:val="ConsPlusNormal"/>
        <w:jc w:val="right"/>
      </w:pPr>
      <w:r>
        <w:t>постановлением</w:t>
      </w:r>
    </w:p>
    <w:p w:rsidR="00000BCC" w:rsidRDefault="00000BCC">
      <w:pPr>
        <w:pStyle w:val="ConsPlusNormal"/>
        <w:jc w:val="right"/>
      </w:pPr>
      <w:r>
        <w:t>Администрации Томской области</w:t>
      </w:r>
    </w:p>
    <w:p w:rsidR="00000BCC" w:rsidRDefault="00000BCC">
      <w:pPr>
        <w:pStyle w:val="ConsPlusNormal"/>
        <w:jc w:val="right"/>
      </w:pPr>
      <w:r>
        <w:t>от 14.01.2022 N 15а</w:t>
      </w:r>
    </w:p>
    <w:p w:rsidR="00000BCC" w:rsidRDefault="00000BCC">
      <w:pPr>
        <w:pStyle w:val="ConsPlusNormal"/>
        <w:jc w:val="both"/>
      </w:pPr>
    </w:p>
    <w:p w:rsidR="00000BCC" w:rsidRDefault="00000BCC">
      <w:pPr>
        <w:pStyle w:val="ConsPlusTitle"/>
        <w:jc w:val="center"/>
      </w:pPr>
      <w:bookmarkStart w:id="1" w:name="P30"/>
      <w:bookmarkEnd w:id="1"/>
      <w:r>
        <w:t>ПЕРЕЧЕНЬ</w:t>
      </w:r>
    </w:p>
    <w:p w:rsidR="00000BCC" w:rsidRDefault="00000BCC">
      <w:pPr>
        <w:pStyle w:val="ConsPlusTitle"/>
        <w:jc w:val="center"/>
      </w:pPr>
      <w:r>
        <w:t>ИНДИКАТОРОВ РИСКА НАРУШЕНИЯ ОБЯЗАТЕЛЬНЫХ ТРЕБОВАНИЙ</w:t>
      </w:r>
    </w:p>
    <w:p w:rsidR="00000BCC" w:rsidRDefault="00000BCC">
      <w:pPr>
        <w:pStyle w:val="ConsPlusTitle"/>
        <w:jc w:val="center"/>
      </w:pPr>
      <w:r>
        <w:t>ПРИ ОСУЩЕСТВЛЕНИИ РЕГИОНАЛЬНОГО ГОСУДАРСТВЕННОГО ЖИЛИЩНОГО</w:t>
      </w:r>
    </w:p>
    <w:p w:rsidR="00000BCC" w:rsidRDefault="00000BCC">
      <w:pPr>
        <w:pStyle w:val="ConsPlusTitle"/>
        <w:jc w:val="center"/>
      </w:pPr>
      <w:r>
        <w:t>КОНТРОЛЯ (НАДЗОРА) НА ТЕРРИТОРИИ ТОМСКОЙ ОБЛАСТИ</w:t>
      </w:r>
    </w:p>
    <w:p w:rsidR="00000BCC" w:rsidRDefault="00000BCC">
      <w:pPr>
        <w:pStyle w:val="ConsPlusNormal"/>
        <w:jc w:val="both"/>
      </w:pPr>
    </w:p>
    <w:p w:rsidR="00000BCC" w:rsidRDefault="00000BCC">
      <w:pPr>
        <w:pStyle w:val="ConsPlusNormal"/>
        <w:ind w:firstLine="540"/>
        <w:jc w:val="both"/>
      </w:pPr>
      <w:r>
        <w:t xml:space="preserve">1. Двукратный и более рост количества обращений за единицу времени (месяц, шесть месяцев, двенадцать месяцев) в сравнении с предшествующим аналогичным периодом и (или) с аналогичным периодом предшествующего календарного года, поступивших в адрес органа государственного жилищного контроля (надзора), от </w:t>
      </w:r>
      <w:r>
        <w:lastRenderedPageBreak/>
        <w:t xml:space="preserve">граждан или организаций, являющихся собственниками помещений в многоквартирном доме, граждан, являющихся пользователями помещений в многоквартирном доме, информации от органов государственной власти, органов местного самоуправления, из средств массовой информации о фактах нарушений обязательных требований, установленных </w:t>
      </w:r>
      <w:hyperlink r:id="rId5" w:history="1">
        <w:r>
          <w:rPr>
            <w:color w:val="0000FF"/>
          </w:rPr>
          <w:t>частью 1 статьи 20</w:t>
        </w:r>
      </w:hyperlink>
      <w:r>
        <w:t xml:space="preserve"> Жилищного кодекса Российской Федерации.</w:t>
      </w:r>
    </w:p>
    <w:p w:rsidR="00000BCC" w:rsidRDefault="00000BCC">
      <w:pPr>
        <w:pStyle w:val="ConsPlusNormal"/>
        <w:spacing w:before="260"/>
        <w:ind w:firstLine="540"/>
        <w:jc w:val="both"/>
      </w:pPr>
      <w:r>
        <w:t>2. Поступление в орган государственного жилищного контроля (надзора) в течение трех месяцев подряд двух и более протоколов общего собрания собственников помещений в многоквартирном доме, содержащих решения по аналогичным вопросам повестки дня.</w:t>
      </w:r>
    </w:p>
    <w:p w:rsidR="00000BCC" w:rsidRDefault="00000BCC">
      <w:pPr>
        <w:pStyle w:val="ConsPlusNormal"/>
        <w:spacing w:before="260"/>
        <w:ind w:firstLine="540"/>
        <w:jc w:val="both"/>
      </w:pPr>
      <w:r>
        <w:t>3. Выявление в течение трех месяцев более пяти фактов несоответствия сведений (информации), полученных от гражданина или организации, являющихся собственниками помещений в многоквартирном доме, гражданина, являющегося пользователем помещения в многоквартирном доме, информации от органов государственной власти, органов местного самоуправления, из средств массовой информации, и информации, размещенной контролируемым лицом в государственной информационной системе жилищно-коммунального хозяйства (далее - система).</w:t>
      </w:r>
    </w:p>
    <w:p w:rsidR="00000BCC" w:rsidRDefault="00000BCC">
      <w:pPr>
        <w:pStyle w:val="ConsPlusNormal"/>
        <w:spacing w:before="260"/>
        <w:ind w:firstLine="540"/>
        <w:jc w:val="both"/>
      </w:pPr>
      <w:r>
        <w:t>4. Отсутствие в течение трех и более месяцев актуализации информации, подлежащей раскрытию, в системе.</w:t>
      </w:r>
    </w:p>
    <w:p w:rsidR="00000BCC" w:rsidRDefault="00000BCC">
      <w:pPr>
        <w:pStyle w:val="ConsPlusNormal"/>
        <w:spacing w:before="260"/>
        <w:ind w:firstLine="540"/>
        <w:jc w:val="both"/>
      </w:pPr>
      <w:r>
        <w:t>5. Введение в отношении подконтрольного (поднадзорного) субъекта процедуры наблюдения по заявлению о признании должника банкротом или признание подконтрольного (поднадзорного) субъекта несостоятельным (банкротом).</w:t>
      </w:r>
    </w:p>
    <w:p w:rsidR="00000BCC" w:rsidRDefault="00000BCC">
      <w:pPr>
        <w:pStyle w:val="ConsPlusNormal"/>
        <w:jc w:val="both"/>
      </w:pPr>
    </w:p>
    <w:p w:rsidR="00000BCC" w:rsidRDefault="00000BCC">
      <w:pPr>
        <w:pStyle w:val="ConsPlusNormal"/>
        <w:jc w:val="both"/>
      </w:pPr>
    </w:p>
    <w:p w:rsidR="00000BCC" w:rsidRDefault="00000BC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0734" w:rsidRDefault="00C40734"/>
    <w:sectPr w:rsidR="00C40734" w:rsidSect="00473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BCC"/>
    <w:rsid w:val="00000BCC"/>
    <w:rsid w:val="00C4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703B7A-726E-41FC-B4B9-A368F7BFF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Times New Roman"/>
        <w:sz w:val="26"/>
        <w:szCs w:val="26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0BCC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000BCC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000BC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DB39403541E210EAFC483F97CFC03B092C9A06E9795081233FEC7BB4F9E0E821B982EE2AFA5EDF1DAD7440E4A954D8909E189D8AC84LEj6D" TargetMode="External"/><Relationship Id="rId4" Type="http://schemas.openxmlformats.org/officeDocument/2006/relationships/hyperlink" Target="consultantplus://offline/ref=6DB39403541E210EAFC483F97CFC03B092C9A16C9393081233FEC7BB4F9E0E821B982EE2AFA5ECFD8C8D540A03C247950EFE97DBB284E4E0LBj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Камышева Светлана Эдуардовна</dc:creator>
  <cp:keywords/>
  <dc:description/>
  <cp:lastModifiedBy>Камышева Светлана Эдуардовна</cp:lastModifiedBy>
  <cp:revision>1</cp:revision>
  <dcterms:created xsi:type="dcterms:W3CDTF">2022-01-27T03:35:00Z</dcterms:created>
  <dcterms:modified xsi:type="dcterms:W3CDTF">2022-01-27T03:36:00Z</dcterms:modified>
</cp:coreProperties>
</file>