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BC8" w:rsidRDefault="00A11BC8" w:rsidP="00A11BC8">
      <w:pPr>
        <w:ind w:firstLine="85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 о результатах реализации государственной программы «Развитие коммунальной и коммуникационной инфраструктуры в Томской области» в 201</w:t>
      </w:r>
      <w:r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 году</w:t>
      </w:r>
    </w:p>
    <w:p w:rsidR="003E5436" w:rsidRPr="00F31336" w:rsidRDefault="003E5436" w:rsidP="00A4761B">
      <w:pPr>
        <w:spacing w:before="240"/>
        <w:ind w:firstLine="851"/>
        <w:jc w:val="both"/>
        <w:rPr>
          <w:sz w:val="26"/>
          <w:szCs w:val="26"/>
        </w:rPr>
      </w:pPr>
      <w:r w:rsidRPr="00F31336">
        <w:rPr>
          <w:sz w:val="26"/>
          <w:szCs w:val="26"/>
        </w:rPr>
        <w:t>В рамках государственной программы «Развитие коммунальной и коммуникационной инфраструктуры в Томской области» (далее – государственная программа) в 2019 году на подготовку к зиме направлено из областного бюджета 65,0 млн. рублей (объем финансирования в 2018 году составил 49,75 млн. рублей). Указанные средства были направлены на капитальный ремонт 66 объектов коммунальной инфраструктуры в 19 муниципальных образованиях Томской области.</w:t>
      </w:r>
    </w:p>
    <w:p w:rsidR="003E5436" w:rsidRPr="00F31336" w:rsidRDefault="003E5436" w:rsidP="003E5436">
      <w:pPr>
        <w:ind w:firstLine="851"/>
        <w:jc w:val="both"/>
        <w:rPr>
          <w:sz w:val="26"/>
          <w:szCs w:val="26"/>
        </w:rPr>
      </w:pPr>
      <w:r w:rsidRPr="00F31336">
        <w:rPr>
          <w:sz w:val="26"/>
          <w:szCs w:val="26"/>
        </w:rPr>
        <w:t>В результате выполнен капитальный ремонт следующих объектов:</w:t>
      </w:r>
    </w:p>
    <w:p w:rsidR="003E5436" w:rsidRPr="00F31336" w:rsidRDefault="003E5436" w:rsidP="00E21EF3">
      <w:pPr>
        <w:numPr>
          <w:ilvl w:val="0"/>
          <w:numId w:val="17"/>
        </w:numPr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</w:t>
      </w:r>
      <w:r w:rsidRPr="00F31336">
        <w:rPr>
          <w:sz w:val="26"/>
          <w:szCs w:val="26"/>
        </w:rPr>
        <w:t>19 котельных</w:t>
      </w:r>
      <w:r>
        <w:rPr>
          <w:sz w:val="26"/>
          <w:szCs w:val="26"/>
        </w:rPr>
        <w:t xml:space="preserve"> произведен</w:t>
      </w:r>
      <w:r w:rsidR="00E21EF3">
        <w:rPr>
          <w:sz w:val="26"/>
          <w:szCs w:val="26"/>
        </w:rPr>
        <w:t xml:space="preserve">ы работы по </w:t>
      </w:r>
      <w:r>
        <w:rPr>
          <w:sz w:val="26"/>
          <w:szCs w:val="26"/>
        </w:rPr>
        <w:t>замен</w:t>
      </w:r>
      <w:r w:rsidR="00E21EF3">
        <w:rPr>
          <w:sz w:val="26"/>
          <w:szCs w:val="26"/>
        </w:rPr>
        <w:t>е</w:t>
      </w:r>
      <w:r>
        <w:rPr>
          <w:sz w:val="26"/>
          <w:szCs w:val="26"/>
        </w:rPr>
        <w:t xml:space="preserve"> котл</w:t>
      </w:r>
      <w:r w:rsidR="00E21EF3">
        <w:rPr>
          <w:sz w:val="26"/>
          <w:szCs w:val="26"/>
        </w:rPr>
        <w:t>ов</w:t>
      </w:r>
      <w:r>
        <w:rPr>
          <w:sz w:val="26"/>
          <w:szCs w:val="26"/>
        </w:rPr>
        <w:t>, теплообменных аппаратов</w:t>
      </w:r>
      <w:r w:rsidR="00E21EF3">
        <w:rPr>
          <w:sz w:val="26"/>
          <w:szCs w:val="26"/>
        </w:rPr>
        <w:t xml:space="preserve"> и</w:t>
      </w:r>
      <w:r>
        <w:rPr>
          <w:sz w:val="26"/>
          <w:szCs w:val="26"/>
        </w:rPr>
        <w:t xml:space="preserve"> труб </w:t>
      </w:r>
      <w:r w:rsidRPr="00F31336">
        <w:rPr>
          <w:sz w:val="26"/>
          <w:szCs w:val="26"/>
        </w:rPr>
        <w:t>(в 2018 г. – 14 котельных);</w:t>
      </w:r>
    </w:p>
    <w:p w:rsidR="003E5436" w:rsidRPr="00F31336" w:rsidRDefault="003E5436" w:rsidP="003E5436">
      <w:pPr>
        <w:numPr>
          <w:ilvl w:val="0"/>
          <w:numId w:val="17"/>
        </w:numPr>
        <w:tabs>
          <w:tab w:val="left" w:pos="1560"/>
        </w:tabs>
        <w:ind w:left="0" w:firstLine="1134"/>
        <w:jc w:val="both"/>
        <w:rPr>
          <w:sz w:val="26"/>
          <w:szCs w:val="26"/>
        </w:rPr>
      </w:pPr>
      <w:r w:rsidRPr="00F31336">
        <w:rPr>
          <w:sz w:val="26"/>
          <w:szCs w:val="26"/>
        </w:rPr>
        <w:t>3 водозаборных скважины, 1 водонапорная башня, 2 станции водоподготовки и 1 канализационная насосная станция, 13 участков сетей водоснабжения и водоотведения протяженностью более 4000 м;</w:t>
      </w:r>
    </w:p>
    <w:p w:rsidR="003E5436" w:rsidRPr="00F31336" w:rsidRDefault="003E5436" w:rsidP="003E5436">
      <w:pPr>
        <w:numPr>
          <w:ilvl w:val="0"/>
          <w:numId w:val="17"/>
        </w:numPr>
        <w:tabs>
          <w:tab w:val="left" w:pos="1560"/>
        </w:tabs>
        <w:ind w:left="0" w:firstLine="1134"/>
        <w:jc w:val="both"/>
        <w:rPr>
          <w:sz w:val="26"/>
          <w:szCs w:val="26"/>
        </w:rPr>
      </w:pPr>
      <w:r w:rsidRPr="00F31336">
        <w:rPr>
          <w:sz w:val="26"/>
          <w:szCs w:val="26"/>
        </w:rPr>
        <w:t>22 участка тепловых сетей протяженностью более 11 км. (в 2018 г. – 15 участков);</w:t>
      </w:r>
    </w:p>
    <w:p w:rsidR="003E5436" w:rsidRPr="00F31336" w:rsidRDefault="003E5436" w:rsidP="003E5436">
      <w:pPr>
        <w:numPr>
          <w:ilvl w:val="0"/>
          <w:numId w:val="17"/>
        </w:numPr>
        <w:tabs>
          <w:tab w:val="left" w:pos="1560"/>
        </w:tabs>
        <w:ind w:left="0" w:firstLine="1134"/>
        <w:jc w:val="both"/>
        <w:rPr>
          <w:sz w:val="26"/>
          <w:szCs w:val="26"/>
        </w:rPr>
      </w:pPr>
      <w:r w:rsidRPr="00F31336">
        <w:rPr>
          <w:sz w:val="26"/>
          <w:szCs w:val="26"/>
        </w:rPr>
        <w:t>1 участок сетей горячего водоснабжения протяженностью 140 м</w:t>
      </w:r>
      <w:r w:rsidRPr="00F31336">
        <w:rPr>
          <w:rStyle w:val="extended-textshort"/>
          <w:sz w:val="26"/>
          <w:szCs w:val="26"/>
        </w:rPr>
        <w:t>;</w:t>
      </w:r>
    </w:p>
    <w:p w:rsidR="003E5436" w:rsidRPr="00F31336" w:rsidRDefault="003E5436" w:rsidP="003E5436">
      <w:pPr>
        <w:numPr>
          <w:ilvl w:val="0"/>
          <w:numId w:val="17"/>
        </w:numPr>
        <w:tabs>
          <w:tab w:val="left" w:pos="1560"/>
        </w:tabs>
        <w:ind w:left="0" w:firstLine="1134"/>
        <w:jc w:val="both"/>
        <w:rPr>
          <w:sz w:val="26"/>
          <w:szCs w:val="26"/>
        </w:rPr>
      </w:pPr>
      <w:r w:rsidRPr="00F31336">
        <w:rPr>
          <w:sz w:val="26"/>
          <w:szCs w:val="26"/>
        </w:rPr>
        <w:t>1 объект системы бесперебойного электроснабжения и пускорегулирующего устройства сетевого насоса центральной отопительной котельной в пос. Самусь, обеспечивающий надежным и качественным теплоснабжением 4065 жителей, проживающих в 173 МКД, а также объекты социальной сферы (лицей, детский сад, дом культуры, музыкальная школа, поликлиника)</w:t>
      </w:r>
      <w:r w:rsidR="006F305B">
        <w:rPr>
          <w:sz w:val="26"/>
          <w:szCs w:val="26"/>
        </w:rPr>
        <w:t>.</w:t>
      </w:r>
    </w:p>
    <w:p w:rsidR="003E5436" w:rsidRDefault="003E5436" w:rsidP="003E5436">
      <w:pPr>
        <w:spacing w:before="240"/>
        <w:ind w:firstLine="851"/>
        <w:jc w:val="both"/>
        <w:rPr>
          <w:sz w:val="26"/>
          <w:szCs w:val="26"/>
        </w:rPr>
      </w:pPr>
      <w:r w:rsidRPr="00BE59DA">
        <w:rPr>
          <w:sz w:val="26"/>
          <w:szCs w:val="26"/>
        </w:rPr>
        <w:t xml:space="preserve">Также </w:t>
      </w:r>
      <w:r>
        <w:rPr>
          <w:sz w:val="26"/>
          <w:szCs w:val="26"/>
        </w:rPr>
        <w:t>в рамках государственной программы в 2019 году профинансированы мероприятия по модернизации инфраструктуры в сфере теплоснабжения:</w:t>
      </w:r>
    </w:p>
    <w:p w:rsidR="003E5436" w:rsidRDefault="003E5436" w:rsidP="003E5436">
      <w:pPr>
        <w:ind w:firstLine="851"/>
        <w:jc w:val="both"/>
        <w:rPr>
          <w:sz w:val="26"/>
          <w:szCs w:val="26"/>
        </w:rPr>
      </w:pPr>
      <w:r w:rsidRPr="0042403A">
        <w:rPr>
          <w:sz w:val="26"/>
          <w:szCs w:val="26"/>
        </w:rPr>
        <w:t>-</w:t>
      </w:r>
      <w:r>
        <w:rPr>
          <w:sz w:val="26"/>
          <w:szCs w:val="26"/>
        </w:rPr>
        <w:t xml:space="preserve"> Строительство н</w:t>
      </w:r>
      <w:r w:rsidRPr="0042403A">
        <w:rPr>
          <w:sz w:val="26"/>
          <w:szCs w:val="26"/>
        </w:rPr>
        <w:t>апорн</w:t>
      </w:r>
      <w:r>
        <w:rPr>
          <w:sz w:val="26"/>
          <w:szCs w:val="26"/>
        </w:rPr>
        <w:t>ого</w:t>
      </w:r>
      <w:r w:rsidRPr="0042403A">
        <w:rPr>
          <w:sz w:val="26"/>
          <w:szCs w:val="26"/>
        </w:rPr>
        <w:t xml:space="preserve"> канализационн</w:t>
      </w:r>
      <w:r>
        <w:rPr>
          <w:sz w:val="26"/>
          <w:szCs w:val="26"/>
        </w:rPr>
        <w:t>ого</w:t>
      </w:r>
      <w:r w:rsidRPr="0042403A">
        <w:rPr>
          <w:sz w:val="26"/>
          <w:szCs w:val="26"/>
        </w:rPr>
        <w:t xml:space="preserve"> коллектор</w:t>
      </w:r>
      <w:r>
        <w:rPr>
          <w:sz w:val="26"/>
          <w:szCs w:val="26"/>
        </w:rPr>
        <w:t>а</w:t>
      </w:r>
      <w:r w:rsidRPr="0042403A">
        <w:rPr>
          <w:sz w:val="26"/>
          <w:szCs w:val="26"/>
        </w:rPr>
        <w:t xml:space="preserve"> от КНС-Обь в г. Стрежевом</w:t>
      </w:r>
      <w:r>
        <w:rPr>
          <w:sz w:val="26"/>
          <w:szCs w:val="26"/>
        </w:rPr>
        <w:t xml:space="preserve"> (участок коллектора КНС-Обь №4) в размере 22,9 млн. руб., в том числе из областного бюджета 16,5 млн. рублей;</w:t>
      </w:r>
    </w:p>
    <w:p w:rsidR="003E5436" w:rsidRDefault="003E5436" w:rsidP="003E543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Приобретение проектно–сметной документации на объект «</w:t>
      </w:r>
      <w:r w:rsidRPr="0042403A">
        <w:rPr>
          <w:sz w:val="26"/>
          <w:szCs w:val="26"/>
        </w:rPr>
        <w:t>Твердотопливные котельные на щепе и сети теплоснабжения Белоярского городского поселения</w:t>
      </w:r>
      <w:r>
        <w:rPr>
          <w:sz w:val="26"/>
          <w:szCs w:val="26"/>
        </w:rPr>
        <w:t>» в размере 11,4 млн. руб., в том числе из областного бюджета 11,2 млн. рублей;</w:t>
      </w:r>
    </w:p>
    <w:p w:rsidR="003E5436" w:rsidRDefault="003E5436" w:rsidP="003E543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Приобретение г</w:t>
      </w:r>
      <w:r w:rsidRPr="002D549B">
        <w:rPr>
          <w:sz w:val="26"/>
          <w:szCs w:val="26"/>
        </w:rPr>
        <w:t>азов</w:t>
      </w:r>
      <w:r>
        <w:rPr>
          <w:sz w:val="26"/>
          <w:szCs w:val="26"/>
        </w:rPr>
        <w:t>ой</w:t>
      </w:r>
      <w:r w:rsidRPr="002D549B">
        <w:rPr>
          <w:sz w:val="26"/>
          <w:szCs w:val="26"/>
        </w:rPr>
        <w:t xml:space="preserve"> блочно-модульн</w:t>
      </w:r>
      <w:r>
        <w:rPr>
          <w:sz w:val="26"/>
          <w:szCs w:val="26"/>
        </w:rPr>
        <w:t xml:space="preserve">ой котельной </w:t>
      </w:r>
      <w:r w:rsidRPr="002D549B">
        <w:rPr>
          <w:sz w:val="26"/>
          <w:szCs w:val="26"/>
        </w:rPr>
        <w:t>мощностью 12 МВт в п. Аэропорт Мирненского сельского поселения Томского района Томской области</w:t>
      </w:r>
      <w:r>
        <w:rPr>
          <w:sz w:val="26"/>
          <w:szCs w:val="26"/>
        </w:rPr>
        <w:t xml:space="preserve"> в размере 79,88 млн. руб., в том числе из областного бюджета 63,34 млн. рублей;</w:t>
      </w:r>
    </w:p>
    <w:p w:rsidR="003E5436" w:rsidRPr="00A969F0" w:rsidRDefault="003E5436" w:rsidP="003E5436">
      <w:pPr>
        <w:ind w:firstLine="851"/>
        <w:jc w:val="both"/>
        <w:rPr>
          <w:sz w:val="26"/>
          <w:szCs w:val="26"/>
        </w:rPr>
      </w:pPr>
      <w:r w:rsidRPr="00A969F0">
        <w:rPr>
          <w:sz w:val="26"/>
          <w:szCs w:val="26"/>
        </w:rPr>
        <w:t>Профинансирован окончательный расчет 2 котельных:</w:t>
      </w:r>
    </w:p>
    <w:p w:rsidR="003E5436" w:rsidRDefault="003E5436" w:rsidP="003E543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Газовая котельная </w:t>
      </w:r>
      <w:r w:rsidRPr="003E4B1D">
        <w:rPr>
          <w:sz w:val="26"/>
          <w:szCs w:val="26"/>
        </w:rPr>
        <w:t>установленной производительностью 4,5 МВт по адресу: Томская область, Кривошеинский район, с. Кривошеино, ул. Ленина, здание 31в</w:t>
      </w:r>
      <w:r>
        <w:rPr>
          <w:sz w:val="26"/>
          <w:szCs w:val="26"/>
        </w:rPr>
        <w:t xml:space="preserve"> в размере 21,1 млн. рублей, в том числе из областного бюджета 17,2 млн. рублей.</w:t>
      </w:r>
    </w:p>
    <w:p w:rsidR="003E5436" w:rsidRDefault="003E5436" w:rsidP="003E543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Блочно-модульная</w:t>
      </w:r>
      <w:r w:rsidRPr="001D7E5F">
        <w:rPr>
          <w:sz w:val="26"/>
          <w:szCs w:val="26"/>
        </w:rPr>
        <w:t xml:space="preserve"> газов</w:t>
      </w:r>
      <w:r>
        <w:rPr>
          <w:sz w:val="26"/>
          <w:szCs w:val="26"/>
        </w:rPr>
        <w:t>ая</w:t>
      </w:r>
      <w:r w:rsidRPr="001D7E5F">
        <w:rPr>
          <w:sz w:val="26"/>
          <w:szCs w:val="26"/>
        </w:rPr>
        <w:t xml:space="preserve"> котельн</w:t>
      </w:r>
      <w:r>
        <w:rPr>
          <w:sz w:val="26"/>
          <w:szCs w:val="26"/>
        </w:rPr>
        <w:t>ая</w:t>
      </w:r>
      <w:r w:rsidRPr="001D7E5F">
        <w:rPr>
          <w:sz w:val="26"/>
          <w:szCs w:val="26"/>
        </w:rPr>
        <w:t xml:space="preserve"> мощностью 7,5 МВт с подводящими инженерными сетями и сооружениями по адресу: Томская область, Томский район, с. </w:t>
      </w:r>
      <w:r w:rsidRPr="001D7E5F">
        <w:rPr>
          <w:sz w:val="26"/>
          <w:szCs w:val="26"/>
        </w:rPr>
        <w:lastRenderedPageBreak/>
        <w:t>Моряковский Затон, ул. Советская, 1г</w:t>
      </w:r>
      <w:r>
        <w:rPr>
          <w:sz w:val="26"/>
          <w:szCs w:val="26"/>
        </w:rPr>
        <w:t xml:space="preserve"> в размере 34,1 млн. рублей, в том числе из областного бюджета 27,0 млн. рублей.</w:t>
      </w:r>
    </w:p>
    <w:p w:rsidR="003E5436" w:rsidRDefault="003E5436" w:rsidP="003E543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С участием средств федерального бюджета в рамках федерального проекта «Чистая вода» национального проекта «Экология» профинансировано мероприятие регионального проекта «Чистая вода»:</w:t>
      </w:r>
    </w:p>
    <w:p w:rsidR="003E5436" w:rsidRDefault="003E5436" w:rsidP="003E543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Строительство с</w:t>
      </w:r>
      <w:r w:rsidRPr="00E60EE5">
        <w:rPr>
          <w:sz w:val="26"/>
          <w:szCs w:val="26"/>
        </w:rPr>
        <w:t>танци</w:t>
      </w:r>
      <w:r>
        <w:rPr>
          <w:sz w:val="26"/>
          <w:szCs w:val="26"/>
        </w:rPr>
        <w:t>и</w:t>
      </w:r>
      <w:r w:rsidRPr="00E60EE5">
        <w:rPr>
          <w:sz w:val="26"/>
          <w:szCs w:val="26"/>
        </w:rPr>
        <w:t xml:space="preserve"> водоподготовки в д. Лоскутово муниципального образования </w:t>
      </w:r>
      <w:r>
        <w:rPr>
          <w:sz w:val="26"/>
          <w:szCs w:val="26"/>
        </w:rPr>
        <w:t xml:space="preserve">«Город Томск» </w:t>
      </w:r>
      <w:r w:rsidRPr="00E60EE5">
        <w:rPr>
          <w:sz w:val="26"/>
          <w:szCs w:val="26"/>
        </w:rPr>
        <w:t>Томской области</w:t>
      </w:r>
      <w:r>
        <w:rPr>
          <w:sz w:val="26"/>
          <w:szCs w:val="26"/>
        </w:rPr>
        <w:t xml:space="preserve"> в объеме 42,53 млн. руб., в том числе из федерального бюджета 19,39 млн. руб., из областного бюджета 12,5 млн. рублей;</w:t>
      </w:r>
    </w:p>
    <w:p w:rsidR="00AA242C" w:rsidRDefault="00AA242C" w:rsidP="00B06D87">
      <w:pPr>
        <w:widowControl w:val="0"/>
        <w:autoSpaceDE w:val="0"/>
        <w:autoSpaceDN w:val="0"/>
        <w:adjustRightInd w:val="0"/>
        <w:spacing w:before="240"/>
        <w:ind w:firstLine="709"/>
        <w:jc w:val="both"/>
        <w:rPr>
          <w:sz w:val="26"/>
          <w:szCs w:val="26"/>
        </w:rPr>
      </w:pPr>
      <w:r w:rsidRPr="00B06D87">
        <w:rPr>
          <w:sz w:val="26"/>
          <w:szCs w:val="26"/>
        </w:rPr>
        <w:t>В 201</w:t>
      </w:r>
      <w:r w:rsidR="00B06D87" w:rsidRPr="00B06D87">
        <w:rPr>
          <w:sz w:val="26"/>
          <w:szCs w:val="26"/>
        </w:rPr>
        <w:t>9</w:t>
      </w:r>
      <w:r w:rsidRPr="00B06D87">
        <w:rPr>
          <w:sz w:val="26"/>
          <w:szCs w:val="26"/>
        </w:rPr>
        <w:t xml:space="preserve"> году продолжа</w:t>
      </w:r>
      <w:r w:rsidR="00B06D87" w:rsidRPr="00B06D87">
        <w:rPr>
          <w:sz w:val="26"/>
          <w:szCs w:val="26"/>
        </w:rPr>
        <w:t>лась</w:t>
      </w:r>
      <w:r w:rsidRPr="00B06D87">
        <w:rPr>
          <w:sz w:val="26"/>
          <w:szCs w:val="26"/>
        </w:rPr>
        <w:t xml:space="preserve"> реализация Губернаторского проекта «Чистая вода» по установке локальных водоочистных комплексов в сельских территориях Томской области</w:t>
      </w:r>
      <w:r w:rsidR="00B06D87">
        <w:rPr>
          <w:sz w:val="26"/>
          <w:szCs w:val="26"/>
        </w:rPr>
        <w:t xml:space="preserve">: </w:t>
      </w:r>
      <w:r w:rsidRPr="00B06D87">
        <w:rPr>
          <w:sz w:val="26"/>
          <w:szCs w:val="26"/>
        </w:rPr>
        <w:t>установлен</w:t>
      </w:r>
      <w:r w:rsidR="00B06D87">
        <w:rPr>
          <w:sz w:val="26"/>
          <w:szCs w:val="26"/>
        </w:rPr>
        <w:t>ы</w:t>
      </w:r>
      <w:r w:rsidRPr="00B06D87">
        <w:rPr>
          <w:sz w:val="26"/>
          <w:szCs w:val="26"/>
        </w:rPr>
        <w:t xml:space="preserve"> </w:t>
      </w:r>
      <w:r w:rsidR="00B06D87">
        <w:rPr>
          <w:sz w:val="26"/>
          <w:szCs w:val="26"/>
        </w:rPr>
        <w:t>23</w:t>
      </w:r>
      <w:r w:rsidRPr="00B06D87">
        <w:rPr>
          <w:sz w:val="26"/>
          <w:szCs w:val="26"/>
        </w:rPr>
        <w:t xml:space="preserve"> водоочистных комплекс</w:t>
      </w:r>
      <w:r w:rsidR="00B06D87">
        <w:rPr>
          <w:sz w:val="26"/>
          <w:szCs w:val="26"/>
        </w:rPr>
        <w:t>а</w:t>
      </w:r>
      <w:r w:rsidRPr="00B06D87">
        <w:rPr>
          <w:sz w:val="26"/>
          <w:szCs w:val="26"/>
        </w:rPr>
        <w:t xml:space="preserve"> в </w:t>
      </w:r>
      <w:r w:rsidR="00B06D87">
        <w:rPr>
          <w:sz w:val="26"/>
          <w:szCs w:val="26"/>
        </w:rPr>
        <w:t>23</w:t>
      </w:r>
      <w:r w:rsidRPr="00B06D87">
        <w:rPr>
          <w:sz w:val="26"/>
          <w:szCs w:val="26"/>
        </w:rPr>
        <w:t xml:space="preserve"> населенных пунктах, что дополнительно обеспечило доступ к воде питьевого качества для 8</w:t>
      </w:r>
      <w:r w:rsidR="00B06D87">
        <w:rPr>
          <w:sz w:val="26"/>
          <w:szCs w:val="26"/>
        </w:rPr>
        <w:t>,9</w:t>
      </w:r>
      <w:r w:rsidRPr="00B06D87">
        <w:rPr>
          <w:sz w:val="26"/>
          <w:szCs w:val="26"/>
        </w:rPr>
        <w:t xml:space="preserve"> тысяч жителей Томской области. В результате численность сельского населения Томской области, </w:t>
      </w:r>
      <w:r w:rsidR="00B06D87">
        <w:rPr>
          <w:sz w:val="26"/>
          <w:szCs w:val="26"/>
        </w:rPr>
        <w:t xml:space="preserve">получившего </w:t>
      </w:r>
      <w:r w:rsidRPr="00B06D87">
        <w:rPr>
          <w:sz w:val="26"/>
          <w:szCs w:val="26"/>
        </w:rPr>
        <w:t xml:space="preserve">доступ к воде питьевого качества, возросла до </w:t>
      </w:r>
      <w:r w:rsidR="00B06D87">
        <w:rPr>
          <w:sz w:val="26"/>
          <w:szCs w:val="26"/>
        </w:rPr>
        <w:t>90</w:t>
      </w:r>
      <w:r w:rsidRPr="00B06D87">
        <w:rPr>
          <w:sz w:val="26"/>
          <w:szCs w:val="26"/>
        </w:rPr>
        <w:t xml:space="preserve"> тыс. человек. Финансирование в 201</w:t>
      </w:r>
      <w:r w:rsidR="00B06D87">
        <w:rPr>
          <w:sz w:val="26"/>
          <w:szCs w:val="26"/>
        </w:rPr>
        <w:t>9</w:t>
      </w:r>
      <w:r w:rsidRPr="00B06D87">
        <w:rPr>
          <w:sz w:val="26"/>
          <w:szCs w:val="26"/>
        </w:rPr>
        <w:t xml:space="preserve"> году из областного бюджета составило 47</w:t>
      </w:r>
      <w:r w:rsidR="00B06D87">
        <w:rPr>
          <w:sz w:val="26"/>
          <w:szCs w:val="26"/>
        </w:rPr>
        <w:t>,6</w:t>
      </w:r>
      <w:r w:rsidRPr="00B06D87">
        <w:rPr>
          <w:sz w:val="26"/>
          <w:szCs w:val="26"/>
        </w:rPr>
        <w:t xml:space="preserve"> млн. рублей.</w:t>
      </w:r>
    </w:p>
    <w:p w:rsidR="004E4565" w:rsidRPr="00CA7D1E" w:rsidRDefault="004E4565" w:rsidP="00A4761B">
      <w:pPr>
        <w:spacing w:before="240" w:line="280" w:lineRule="exact"/>
        <w:ind w:firstLine="709"/>
        <w:jc w:val="both"/>
        <w:rPr>
          <w:i/>
          <w:sz w:val="26"/>
          <w:szCs w:val="26"/>
        </w:rPr>
      </w:pPr>
      <w:r w:rsidRPr="00CA7D1E">
        <w:rPr>
          <w:i/>
          <w:sz w:val="26"/>
          <w:szCs w:val="26"/>
        </w:rPr>
        <w:t>Сведения о мероприятиях, проведенных в 201</w:t>
      </w:r>
      <w:r w:rsidR="00950478" w:rsidRPr="00CA7D1E">
        <w:rPr>
          <w:i/>
          <w:sz w:val="26"/>
          <w:szCs w:val="26"/>
        </w:rPr>
        <w:t xml:space="preserve">9 году </w:t>
      </w:r>
      <w:r w:rsidRPr="00CA7D1E">
        <w:rPr>
          <w:i/>
          <w:sz w:val="26"/>
          <w:szCs w:val="26"/>
        </w:rPr>
        <w:t>в рамках региональной программы капита</w:t>
      </w:r>
      <w:r w:rsidR="00B95803">
        <w:rPr>
          <w:i/>
          <w:sz w:val="26"/>
          <w:szCs w:val="26"/>
        </w:rPr>
        <w:t>льного ремонта общего имущества</w:t>
      </w:r>
      <w:r w:rsidR="00B95803">
        <w:rPr>
          <w:i/>
          <w:sz w:val="26"/>
          <w:szCs w:val="26"/>
        </w:rPr>
        <w:br/>
      </w:r>
      <w:r w:rsidRPr="00CA7D1E">
        <w:rPr>
          <w:i/>
          <w:sz w:val="26"/>
          <w:szCs w:val="26"/>
        </w:rPr>
        <w:t>в многоквартирных домах, расположенных на территории Томской области, утвержденной постановлением Администрации Томской области от 30.12.2013</w:t>
      </w:r>
      <w:r w:rsidR="00B95803">
        <w:rPr>
          <w:i/>
          <w:sz w:val="26"/>
          <w:szCs w:val="26"/>
        </w:rPr>
        <w:br/>
      </w:r>
      <w:r w:rsidRPr="00CA7D1E">
        <w:rPr>
          <w:i/>
          <w:sz w:val="26"/>
          <w:szCs w:val="26"/>
        </w:rPr>
        <w:t>№ 597а, включая количественные</w:t>
      </w:r>
      <w:r w:rsidR="00B95803">
        <w:rPr>
          <w:i/>
          <w:sz w:val="26"/>
          <w:szCs w:val="26"/>
        </w:rPr>
        <w:t xml:space="preserve"> </w:t>
      </w:r>
      <w:r w:rsidRPr="00CA7D1E">
        <w:rPr>
          <w:i/>
          <w:sz w:val="26"/>
          <w:szCs w:val="26"/>
        </w:rPr>
        <w:t>и стоимостные показатели в абсолютных цифрах и процентном соотношении.</w:t>
      </w:r>
    </w:p>
    <w:p w:rsidR="004E4565" w:rsidRPr="004E4565" w:rsidRDefault="004E4565" w:rsidP="00A4761B">
      <w:pPr>
        <w:spacing w:before="240" w:line="280" w:lineRule="exact"/>
        <w:ind w:firstLine="709"/>
        <w:jc w:val="both"/>
        <w:rPr>
          <w:sz w:val="26"/>
          <w:szCs w:val="26"/>
        </w:rPr>
      </w:pPr>
      <w:r w:rsidRPr="004E4565">
        <w:rPr>
          <w:sz w:val="26"/>
          <w:szCs w:val="26"/>
        </w:rPr>
        <w:t>Краткосрочным план</w:t>
      </w:r>
      <w:bookmarkStart w:id="0" w:name="_GoBack"/>
      <w:bookmarkEnd w:id="0"/>
      <w:r w:rsidRPr="004E4565">
        <w:rPr>
          <w:sz w:val="26"/>
          <w:szCs w:val="26"/>
        </w:rPr>
        <w:t xml:space="preserve">ом реализации в 2017–2019 годах региональной программы капитального ремонта </w:t>
      </w:r>
      <w:r w:rsidR="007D7B0B">
        <w:rPr>
          <w:sz w:val="26"/>
          <w:szCs w:val="26"/>
        </w:rPr>
        <w:t xml:space="preserve">было предусмотрено выполнение в </w:t>
      </w:r>
      <w:r w:rsidRPr="004E4565">
        <w:rPr>
          <w:sz w:val="26"/>
          <w:szCs w:val="26"/>
        </w:rPr>
        <w:t>201</w:t>
      </w:r>
      <w:r w:rsidR="00B95803">
        <w:rPr>
          <w:sz w:val="26"/>
          <w:szCs w:val="26"/>
        </w:rPr>
        <w:t>9</w:t>
      </w:r>
      <w:r w:rsidRPr="004E4565">
        <w:rPr>
          <w:sz w:val="26"/>
          <w:szCs w:val="26"/>
        </w:rPr>
        <w:t xml:space="preserve"> году работ и оказание услуг по капитальному ремонту общего имущества в </w:t>
      </w:r>
      <w:r w:rsidR="00B95803">
        <w:rPr>
          <w:sz w:val="26"/>
          <w:szCs w:val="26"/>
        </w:rPr>
        <w:t xml:space="preserve">242 </w:t>
      </w:r>
      <w:r w:rsidRPr="004E4565">
        <w:rPr>
          <w:sz w:val="26"/>
          <w:szCs w:val="26"/>
        </w:rPr>
        <w:t>многоквартирных домах. Объем финансирова</w:t>
      </w:r>
      <w:r w:rsidR="00B95803">
        <w:rPr>
          <w:sz w:val="26"/>
          <w:szCs w:val="26"/>
        </w:rPr>
        <w:t>ния по краткосрочному плану 2019</w:t>
      </w:r>
      <w:r w:rsidRPr="004E4565">
        <w:rPr>
          <w:sz w:val="26"/>
          <w:szCs w:val="26"/>
        </w:rPr>
        <w:t xml:space="preserve"> года составил </w:t>
      </w:r>
      <w:r w:rsidR="006A5B5D" w:rsidRPr="006A5B5D">
        <w:rPr>
          <w:sz w:val="26"/>
          <w:szCs w:val="26"/>
        </w:rPr>
        <w:t>1</w:t>
      </w:r>
      <w:r w:rsidR="006A5B5D">
        <w:rPr>
          <w:sz w:val="26"/>
          <w:szCs w:val="26"/>
        </w:rPr>
        <w:t> </w:t>
      </w:r>
      <w:r w:rsidR="006A5B5D" w:rsidRPr="006A5B5D">
        <w:rPr>
          <w:sz w:val="26"/>
          <w:szCs w:val="26"/>
        </w:rPr>
        <w:t>087</w:t>
      </w:r>
      <w:r w:rsidR="006A5B5D">
        <w:rPr>
          <w:sz w:val="26"/>
          <w:szCs w:val="26"/>
        </w:rPr>
        <w:t>,</w:t>
      </w:r>
      <w:r w:rsidR="006A5B5D" w:rsidRPr="006A5B5D">
        <w:rPr>
          <w:sz w:val="26"/>
          <w:szCs w:val="26"/>
        </w:rPr>
        <w:t xml:space="preserve">4 </w:t>
      </w:r>
      <w:r w:rsidRPr="006A5B5D">
        <w:rPr>
          <w:sz w:val="26"/>
          <w:szCs w:val="26"/>
        </w:rPr>
        <w:t xml:space="preserve">млн. руб., в том числе: </w:t>
      </w:r>
      <w:r w:rsidR="006A5B5D" w:rsidRPr="006A5B5D">
        <w:rPr>
          <w:sz w:val="26"/>
          <w:szCs w:val="26"/>
        </w:rPr>
        <w:t>918,46 млн. руб. – средства собственников помещений в многоквартирных домах, 41,72 млн. руб. – средства</w:t>
      </w:r>
      <w:r w:rsidR="006A5B5D" w:rsidRPr="004E4565">
        <w:rPr>
          <w:sz w:val="26"/>
          <w:szCs w:val="26"/>
        </w:rPr>
        <w:t xml:space="preserve"> регионального оператора.</w:t>
      </w:r>
      <w:r w:rsidRPr="004E4565">
        <w:rPr>
          <w:sz w:val="26"/>
          <w:szCs w:val="26"/>
        </w:rPr>
        <w:t xml:space="preserve"> Государственная и муниципальная поддержка проведения капитального ремонта общего имуществ</w:t>
      </w:r>
      <w:r w:rsidR="006A5B5D">
        <w:rPr>
          <w:sz w:val="26"/>
          <w:szCs w:val="26"/>
        </w:rPr>
        <w:t>а в многоквартирных домах в 2019</w:t>
      </w:r>
      <w:r w:rsidRPr="004E4565">
        <w:rPr>
          <w:sz w:val="26"/>
          <w:szCs w:val="26"/>
        </w:rPr>
        <w:t> году не предусмотрена.</w:t>
      </w:r>
    </w:p>
    <w:p w:rsidR="004E4565" w:rsidRPr="004E4565" w:rsidRDefault="004E4565" w:rsidP="004E4565">
      <w:pPr>
        <w:spacing w:line="280" w:lineRule="exact"/>
        <w:ind w:firstLine="709"/>
        <w:jc w:val="both"/>
        <w:rPr>
          <w:bCs/>
          <w:sz w:val="26"/>
          <w:szCs w:val="26"/>
        </w:rPr>
      </w:pPr>
      <w:r w:rsidRPr="004E4565">
        <w:rPr>
          <w:bCs/>
          <w:sz w:val="26"/>
          <w:szCs w:val="26"/>
        </w:rPr>
        <w:t>По состоянию на 01.01.2019 работы и услуги по кап</w:t>
      </w:r>
      <w:r w:rsidR="006A5B5D">
        <w:rPr>
          <w:bCs/>
          <w:sz w:val="26"/>
          <w:szCs w:val="26"/>
        </w:rPr>
        <w:t>итальному ремонту завершены в 24</w:t>
      </w:r>
      <w:r w:rsidRPr="004E4565">
        <w:rPr>
          <w:bCs/>
          <w:sz w:val="26"/>
          <w:szCs w:val="26"/>
        </w:rPr>
        <w:t>2 мн</w:t>
      </w:r>
      <w:r w:rsidR="006A5B5D">
        <w:rPr>
          <w:bCs/>
          <w:sz w:val="26"/>
          <w:szCs w:val="26"/>
        </w:rPr>
        <w:t>огоквартирных домах, выполнение краткосрочного плана капитального ремонта составило 100 %</w:t>
      </w:r>
      <w:r w:rsidRPr="004E4565">
        <w:rPr>
          <w:bCs/>
          <w:sz w:val="26"/>
          <w:szCs w:val="26"/>
        </w:rPr>
        <w:t xml:space="preserve">. Объем расходов по выполненным работам составил </w:t>
      </w:r>
      <w:r w:rsidR="006A5B5D">
        <w:rPr>
          <w:bCs/>
          <w:sz w:val="26"/>
          <w:szCs w:val="26"/>
        </w:rPr>
        <w:t>1160,5</w:t>
      </w:r>
      <w:r w:rsidRPr="006A5B5D">
        <w:rPr>
          <w:bCs/>
          <w:color w:val="FF0000"/>
          <w:sz w:val="26"/>
          <w:szCs w:val="26"/>
        </w:rPr>
        <w:t xml:space="preserve"> </w:t>
      </w:r>
      <w:r w:rsidRPr="004E4565">
        <w:rPr>
          <w:bCs/>
          <w:sz w:val="26"/>
          <w:szCs w:val="26"/>
        </w:rPr>
        <w:t xml:space="preserve">млн. руб., </w:t>
      </w:r>
      <w:r w:rsidR="006A5B5D">
        <w:rPr>
          <w:bCs/>
          <w:sz w:val="26"/>
          <w:szCs w:val="26"/>
        </w:rPr>
        <w:t xml:space="preserve">с учетом </w:t>
      </w:r>
      <w:r w:rsidR="007D7B0B">
        <w:rPr>
          <w:bCs/>
          <w:sz w:val="26"/>
          <w:szCs w:val="26"/>
        </w:rPr>
        <w:t xml:space="preserve">ранее </w:t>
      </w:r>
      <w:r w:rsidR="006A5B5D">
        <w:rPr>
          <w:bCs/>
          <w:sz w:val="26"/>
          <w:szCs w:val="26"/>
        </w:rPr>
        <w:t>выплаченных</w:t>
      </w:r>
      <w:r w:rsidRPr="004E4565">
        <w:rPr>
          <w:bCs/>
          <w:sz w:val="26"/>
          <w:szCs w:val="26"/>
        </w:rPr>
        <w:t xml:space="preserve"> аванс</w:t>
      </w:r>
      <w:r w:rsidR="006A5B5D">
        <w:rPr>
          <w:bCs/>
          <w:sz w:val="26"/>
          <w:szCs w:val="26"/>
        </w:rPr>
        <w:t>ов</w:t>
      </w:r>
      <w:r w:rsidRPr="004E4565">
        <w:rPr>
          <w:bCs/>
          <w:sz w:val="26"/>
          <w:szCs w:val="26"/>
        </w:rPr>
        <w:t xml:space="preserve"> подрядным организациям</w:t>
      </w:r>
      <w:r w:rsidR="007D7B0B">
        <w:rPr>
          <w:bCs/>
          <w:sz w:val="26"/>
          <w:szCs w:val="26"/>
        </w:rPr>
        <w:t xml:space="preserve"> </w:t>
      </w:r>
      <w:r w:rsidRPr="004E4565">
        <w:rPr>
          <w:bCs/>
          <w:sz w:val="26"/>
          <w:szCs w:val="26"/>
        </w:rPr>
        <w:t xml:space="preserve">на </w:t>
      </w:r>
      <w:r w:rsidRPr="007D7B0B">
        <w:rPr>
          <w:bCs/>
          <w:color w:val="000000" w:themeColor="text1"/>
          <w:sz w:val="26"/>
          <w:szCs w:val="26"/>
        </w:rPr>
        <w:t xml:space="preserve">сумму </w:t>
      </w:r>
      <w:r w:rsidR="007D7B0B" w:rsidRPr="007D7B0B">
        <w:rPr>
          <w:bCs/>
          <w:color w:val="000000" w:themeColor="text1"/>
          <w:sz w:val="26"/>
          <w:szCs w:val="26"/>
        </w:rPr>
        <w:t xml:space="preserve">87,8 </w:t>
      </w:r>
      <w:r w:rsidRPr="007D7B0B">
        <w:rPr>
          <w:bCs/>
          <w:color w:val="000000" w:themeColor="text1"/>
          <w:sz w:val="26"/>
          <w:szCs w:val="26"/>
        </w:rPr>
        <w:t xml:space="preserve">млн. </w:t>
      </w:r>
      <w:r w:rsidRPr="004E4565">
        <w:rPr>
          <w:bCs/>
          <w:sz w:val="26"/>
          <w:szCs w:val="26"/>
        </w:rPr>
        <w:t>руб.</w:t>
      </w:r>
    </w:p>
    <w:p w:rsidR="00B95803" w:rsidRPr="00B95803" w:rsidRDefault="00B95803" w:rsidP="004E4565">
      <w:pPr>
        <w:spacing w:line="280" w:lineRule="exact"/>
        <w:ind w:firstLine="709"/>
        <w:jc w:val="both"/>
        <w:rPr>
          <w:bCs/>
          <w:sz w:val="20"/>
          <w:szCs w:val="20"/>
        </w:rPr>
      </w:pPr>
    </w:p>
    <w:tbl>
      <w:tblPr>
        <w:tblW w:w="981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56"/>
        <w:gridCol w:w="3516"/>
        <w:gridCol w:w="1149"/>
        <w:gridCol w:w="1424"/>
        <w:gridCol w:w="1423"/>
        <w:gridCol w:w="1851"/>
      </w:tblGrid>
      <w:tr w:rsidR="00CA7D1E" w:rsidTr="00D40D15">
        <w:trPr>
          <w:trHeight w:val="67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Показатели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Единицы измерения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Темп роста, %</w:t>
            </w:r>
          </w:p>
        </w:tc>
      </w:tr>
      <w:tr w:rsidR="00CA7D1E" w:rsidTr="00D40D15">
        <w:trPr>
          <w:trHeight w:val="1264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D1E" w:rsidRDefault="00CA7D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муниципальных образований Томской области, в которых приняты краткосрочные планы реализации региональной программы капитального ремонта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89,5</w:t>
            </w:r>
          </w:p>
        </w:tc>
      </w:tr>
      <w:tr w:rsidR="00CA7D1E" w:rsidTr="00D40D15">
        <w:trPr>
          <w:trHeight w:val="77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D1E" w:rsidRDefault="00CA7D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многоквартирных домов, в которых выполнены работы, оказаны услуги по капитальному ремонту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61,0</w:t>
            </w:r>
          </w:p>
        </w:tc>
      </w:tr>
      <w:tr w:rsidR="00CA7D1E" w:rsidTr="00D40D15">
        <w:trPr>
          <w:trHeight w:val="72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Площадь многоквартирных домов, в которых выполнены работы, оказаны услуги по капитальному ремонту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тыс. кв. м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1584,7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1040,6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65,7</w:t>
            </w:r>
          </w:p>
        </w:tc>
      </w:tr>
      <w:tr w:rsidR="00CA7D1E" w:rsidTr="00D40D15">
        <w:trPr>
          <w:trHeight w:val="77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граждан, у которых в результате оказания услуг, выполнения работ по капитальному ремонту улучшились условия проживания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53518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34426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64,3</w:t>
            </w:r>
          </w:p>
        </w:tc>
      </w:tr>
      <w:tr w:rsidR="00CA7D1E" w:rsidTr="00D40D15">
        <w:trPr>
          <w:trHeight w:val="4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Стоимость выполненных работ, оказанных услуг по капитальному ремонту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млн. руб.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1010,8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1160,5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D1E" w:rsidRDefault="00CA7D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114,8</w:t>
            </w:r>
          </w:p>
        </w:tc>
      </w:tr>
    </w:tbl>
    <w:p w:rsidR="00446B19" w:rsidRDefault="00446B19" w:rsidP="004E4565">
      <w:pPr>
        <w:spacing w:line="280" w:lineRule="exact"/>
        <w:ind w:firstLine="709"/>
        <w:jc w:val="both"/>
        <w:rPr>
          <w:bCs/>
          <w:sz w:val="26"/>
          <w:szCs w:val="26"/>
        </w:rPr>
      </w:pPr>
    </w:p>
    <w:p w:rsidR="00D40D15" w:rsidRDefault="00D40D15">
      <w:pPr>
        <w:rPr>
          <w:i/>
          <w:sz w:val="26"/>
          <w:szCs w:val="26"/>
        </w:rPr>
      </w:pPr>
      <w:r>
        <w:rPr>
          <w:i/>
          <w:sz w:val="26"/>
          <w:szCs w:val="26"/>
        </w:rPr>
        <w:br w:type="page"/>
      </w:r>
    </w:p>
    <w:p w:rsidR="004E4565" w:rsidRDefault="00B95803" w:rsidP="00950478">
      <w:pPr>
        <w:widowControl w:val="0"/>
        <w:tabs>
          <w:tab w:val="left" w:pos="567"/>
          <w:tab w:val="left" w:pos="1134"/>
        </w:tabs>
        <w:suppressAutoHyphens/>
        <w:ind w:firstLine="709"/>
        <w:jc w:val="both"/>
        <w:rPr>
          <w:i/>
          <w:sz w:val="26"/>
          <w:szCs w:val="26"/>
        </w:rPr>
      </w:pPr>
      <w:r w:rsidRPr="00B95803">
        <w:rPr>
          <w:i/>
          <w:sz w:val="26"/>
          <w:szCs w:val="26"/>
        </w:rPr>
        <w:t xml:space="preserve">По пункту 5 – </w:t>
      </w:r>
      <w:r w:rsidR="004E4565" w:rsidRPr="00B95803">
        <w:rPr>
          <w:i/>
          <w:sz w:val="26"/>
          <w:szCs w:val="26"/>
        </w:rPr>
        <w:t>Статистическая информация относительно собираемости взносов на капитальный ремон</w:t>
      </w:r>
      <w:r>
        <w:rPr>
          <w:i/>
          <w:sz w:val="26"/>
          <w:szCs w:val="26"/>
        </w:rPr>
        <w:t>т на территории Томской области</w:t>
      </w:r>
      <w:r w:rsidR="00C20CE6">
        <w:rPr>
          <w:i/>
          <w:sz w:val="26"/>
          <w:szCs w:val="26"/>
        </w:rPr>
        <w:t>.</w:t>
      </w:r>
    </w:p>
    <w:p w:rsidR="00B95803" w:rsidRPr="00B95803" w:rsidRDefault="00B95803" w:rsidP="00950478">
      <w:pPr>
        <w:widowControl w:val="0"/>
        <w:tabs>
          <w:tab w:val="left" w:pos="567"/>
          <w:tab w:val="left" w:pos="1134"/>
        </w:tabs>
        <w:suppressAutoHyphens/>
        <w:ind w:firstLine="709"/>
        <w:jc w:val="both"/>
        <w:rPr>
          <w:sz w:val="20"/>
          <w:szCs w:val="20"/>
        </w:rPr>
      </w:pPr>
    </w:p>
    <w:tbl>
      <w:tblPr>
        <w:tblW w:w="9697" w:type="dxa"/>
        <w:tblInd w:w="93" w:type="dxa"/>
        <w:tblLook w:val="04A0" w:firstRow="1" w:lastRow="0" w:firstColumn="1" w:lastColumn="0" w:noHBand="0" w:noVBand="1"/>
      </w:tblPr>
      <w:tblGrid>
        <w:gridCol w:w="652"/>
        <w:gridCol w:w="4616"/>
        <w:gridCol w:w="1298"/>
        <w:gridCol w:w="996"/>
        <w:gridCol w:w="996"/>
        <w:gridCol w:w="1139"/>
      </w:tblGrid>
      <w:tr w:rsidR="004E4565" w:rsidRPr="004E4565" w:rsidTr="00B95803">
        <w:trPr>
          <w:trHeight w:val="61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№</w:t>
            </w:r>
          </w:p>
        </w:tc>
        <w:tc>
          <w:tcPr>
            <w:tcW w:w="4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Показатели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Единицы измерения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2017 г.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2018 г.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Темп роста, %</w:t>
            </w:r>
          </w:p>
        </w:tc>
      </w:tr>
      <w:tr w:rsidR="004E4565" w:rsidRPr="004E4565" w:rsidTr="00D40D15">
        <w:trPr>
          <w:trHeight w:val="492"/>
        </w:trPr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1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r w:rsidRPr="004E4565">
              <w:t>Начислено взносов на капитальный ремонт (с декабря предшествующего года по ноябрь отчетного года),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млн. руб.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1 224,38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1 192,05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97,4</w:t>
            </w:r>
          </w:p>
        </w:tc>
      </w:tr>
      <w:tr w:rsidR="004E4565" w:rsidRPr="004E4565" w:rsidTr="00D40D15">
        <w:trPr>
          <w:trHeight w:val="825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565" w:rsidRPr="004E4565" w:rsidRDefault="004E4565" w:rsidP="002722E1"/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r w:rsidRPr="004E4565">
              <w:t>в том числе собственникам помещений в многоквартирных домах, формирующих фонд капитального ремонта на счете регионального оператора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млн. руб.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951,19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932,26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98,0</w:t>
            </w:r>
          </w:p>
        </w:tc>
      </w:tr>
      <w:tr w:rsidR="004E4565" w:rsidRPr="004E4565" w:rsidTr="00D40D15">
        <w:trPr>
          <w:trHeight w:val="412"/>
        </w:trPr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2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r w:rsidRPr="004E4565">
              <w:t>Оплачено взносов на капитальный ремонт (с января по декабрь отчетного года),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млн. руб.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1 048,96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1 121,68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106,9</w:t>
            </w:r>
          </w:p>
        </w:tc>
      </w:tr>
      <w:tr w:rsidR="004E4565" w:rsidRPr="004E4565" w:rsidTr="00D40D15">
        <w:trPr>
          <w:trHeight w:val="833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565" w:rsidRPr="004E4565" w:rsidRDefault="004E4565" w:rsidP="002722E1"/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r w:rsidRPr="004E4565">
              <w:t>в том числе собственниками помещений в многоквартирных домах, формирующих фонд капитального ремонта на счете регионального оператора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млн. руб.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827,27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880,86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106,5</w:t>
            </w:r>
          </w:p>
        </w:tc>
      </w:tr>
      <w:tr w:rsidR="004E4565" w:rsidRPr="004E4565" w:rsidTr="00D40D15">
        <w:trPr>
          <w:trHeight w:val="432"/>
        </w:trPr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3</w:t>
            </w:r>
          </w:p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r w:rsidRPr="004E4565">
              <w:t>Уровень собираемости взносов на капитальный ремонт,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85,67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94,10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8,4</w:t>
            </w:r>
          </w:p>
        </w:tc>
      </w:tr>
      <w:tr w:rsidR="004E4565" w:rsidRPr="004E4565" w:rsidTr="00D40D15">
        <w:trPr>
          <w:trHeight w:val="607"/>
        </w:trPr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565" w:rsidRPr="004E4565" w:rsidRDefault="004E4565" w:rsidP="002722E1"/>
        </w:tc>
        <w:tc>
          <w:tcPr>
            <w:tcW w:w="4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r w:rsidRPr="004E4565">
              <w:t>в том числе в многоквартирных домах, формирующих фонд капитального ремонта на счете регионального оператора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565" w:rsidRPr="004E4565" w:rsidRDefault="004E4565" w:rsidP="002722E1">
            <w:pPr>
              <w:jc w:val="center"/>
            </w:pPr>
            <w:r w:rsidRPr="004E4565">
              <w:t>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86,97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94,49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565" w:rsidRPr="00D40D15" w:rsidRDefault="004E4565" w:rsidP="00D40D15">
            <w:pPr>
              <w:jc w:val="center"/>
              <w:rPr>
                <w:sz w:val="22"/>
                <w:szCs w:val="22"/>
              </w:rPr>
            </w:pPr>
            <w:r w:rsidRPr="00D40D15">
              <w:rPr>
                <w:sz w:val="22"/>
                <w:szCs w:val="22"/>
              </w:rPr>
              <w:t>7,5</w:t>
            </w:r>
          </w:p>
        </w:tc>
      </w:tr>
    </w:tbl>
    <w:p w:rsidR="004E4565" w:rsidRPr="004E4565" w:rsidRDefault="004E4565">
      <w:pPr>
        <w:rPr>
          <w:color w:val="000000"/>
          <w:sz w:val="26"/>
          <w:szCs w:val="26"/>
          <w:u w:val="single"/>
        </w:rPr>
      </w:pPr>
    </w:p>
    <w:p w:rsidR="006F4838" w:rsidRPr="004E4565" w:rsidRDefault="006F4838" w:rsidP="002A7B3E">
      <w:pPr>
        <w:jc w:val="both"/>
        <w:rPr>
          <w:rStyle w:val="aa"/>
          <w:color w:val="000000"/>
          <w:sz w:val="26"/>
          <w:szCs w:val="26"/>
        </w:rPr>
      </w:pPr>
    </w:p>
    <w:sectPr w:rsidR="006F4838" w:rsidRPr="004E4565" w:rsidSect="00A4761B">
      <w:headerReference w:type="even" r:id="rId7"/>
      <w:pgSz w:w="11906" w:h="16838" w:code="9"/>
      <w:pgMar w:top="851" w:right="849" w:bottom="993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7C9" w:rsidRDefault="00DB37C9">
      <w:r>
        <w:separator/>
      </w:r>
    </w:p>
  </w:endnote>
  <w:endnote w:type="continuationSeparator" w:id="0">
    <w:p w:rsidR="00DB37C9" w:rsidRDefault="00DB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7C9" w:rsidRDefault="00DB37C9">
      <w:r>
        <w:separator/>
      </w:r>
    </w:p>
  </w:footnote>
  <w:footnote w:type="continuationSeparator" w:id="0">
    <w:p w:rsidR="00DB37C9" w:rsidRDefault="00DB3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34D03"/>
    <w:multiLevelType w:val="hybridMultilevel"/>
    <w:tmpl w:val="26202004"/>
    <w:lvl w:ilvl="0" w:tplc="37C6FEDE">
      <w:start w:val="79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B111E31"/>
    <w:multiLevelType w:val="hybridMultilevel"/>
    <w:tmpl w:val="C5A6F4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3169569C"/>
    <w:multiLevelType w:val="hybridMultilevel"/>
    <w:tmpl w:val="CF86D1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B2A7D0F"/>
    <w:multiLevelType w:val="hybridMultilevel"/>
    <w:tmpl w:val="E2E61A48"/>
    <w:lvl w:ilvl="0" w:tplc="A70A94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4B1E7512"/>
    <w:multiLevelType w:val="hybridMultilevel"/>
    <w:tmpl w:val="30046F1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CAB3510"/>
    <w:multiLevelType w:val="hybridMultilevel"/>
    <w:tmpl w:val="CF3CC6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0"/>
  </w:num>
  <w:num w:numId="13">
    <w:abstractNumId w:val="15"/>
  </w:num>
  <w:num w:numId="14">
    <w:abstractNumId w:val="1"/>
  </w:num>
  <w:num w:numId="15">
    <w:abstractNumId w:val="4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0770"/>
    <w:rsid w:val="00021E44"/>
    <w:rsid w:val="0002319D"/>
    <w:rsid w:val="00031032"/>
    <w:rsid w:val="00036A53"/>
    <w:rsid w:val="00041E39"/>
    <w:rsid w:val="00044885"/>
    <w:rsid w:val="00044D67"/>
    <w:rsid w:val="00056136"/>
    <w:rsid w:val="000574DA"/>
    <w:rsid w:val="0007215B"/>
    <w:rsid w:val="00076028"/>
    <w:rsid w:val="00077969"/>
    <w:rsid w:val="00082859"/>
    <w:rsid w:val="00090595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6606"/>
    <w:rsid w:val="000D5874"/>
    <w:rsid w:val="000D5A3E"/>
    <w:rsid w:val="000D5C03"/>
    <w:rsid w:val="000E031B"/>
    <w:rsid w:val="000E39EB"/>
    <w:rsid w:val="000E44C6"/>
    <w:rsid w:val="000E5EA4"/>
    <w:rsid w:val="000E745F"/>
    <w:rsid w:val="000F4D4D"/>
    <w:rsid w:val="000F538D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292F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53A0"/>
    <w:rsid w:val="001A74F0"/>
    <w:rsid w:val="001B072C"/>
    <w:rsid w:val="001B087E"/>
    <w:rsid w:val="001B7F66"/>
    <w:rsid w:val="001D4906"/>
    <w:rsid w:val="001D5981"/>
    <w:rsid w:val="001E03AD"/>
    <w:rsid w:val="001E3C29"/>
    <w:rsid w:val="001E6A24"/>
    <w:rsid w:val="001F5284"/>
    <w:rsid w:val="00212E82"/>
    <w:rsid w:val="00213631"/>
    <w:rsid w:val="00215E30"/>
    <w:rsid w:val="002165E3"/>
    <w:rsid w:val="00217B4F"/>
    <w:rsid w:val="00220B3D"/>
    <w:rsid w:val="00222656"/>
    <w:rsid w:val="00222943"/>
    <w:rsid w:val="00222CC0"/>
    <w:rsid w:val="00224B27"/>
    <w:rsid w:val="002253EC"/>
    <w:rsid w:val="002315AF"/>
    <w:rsid w:val="002325EF"/>
    <w:rsid w:val="00234314"/>
    <w:rsid w:val="0024187B"/>
    <w:rsid w:val="0024316D"/>
    <w:rsid w:val="00256A58"/>
    <w:rsid w:val="00257CAA"/>
    <w:rsid w:val="002631E4"/>
    <w:rsid w:val="00264DEC"/>
    <w:rsid w:val="00267A36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7B3E"/>
    <w:rsid w:val="002B44AA"/>
    <w:rsid w:val="002B5696"/>
    <w:rsid w:val="002B6F37"/>
    <w:rsid w:val="002C0A48"/>
    <w:rsid w:val="002C1357"/>
    <w:rsid w:val="002D0482"/>
    <w:rsid w:val="002D0C5E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2B3"/>
    <w:rsid w:val="00314EAC"/>
    <w:rsid w:val="003207A6"/>
    <w:rsid w:val="00323991"/>
    <w:rsid w:val="0033136E"/>
    <w:rsid w:val="00334A91"/>
    <w:rsid w:val="003418A4"/>
    <w:rsid w:val="00344762"/>
    <w:rsid w:val="003471C6"/>
    <w:rsid w:val="00350760"/>
    <w:rsid w:val="00361755"/>
    <w:rsid w:val="00362247"/>
    <w:rsid w:val="00372466"/>
    <w:rsid w:val="0037498D"/>
    <w:rsid w:val="00375AE0"/>
    <w:rsid w:val="00376D02"/>
    <w:rsid w:val="00382F1A"/>
    <w:rsid w:val="00383144"/>
    <w:rsid w:val="003853A7"/>
    <w:rsid w:val="003868D0"/>
    <w:rsid w:val="00390193"/>
    <w:rsid w:val="00390261"/>
    <w:rsid w:val="00396AD1"/>
    <w:rsid w:val="00396F76"/>
    <w:rsid w:val="003A2169"/>
    <w:rsid w:val="003A2C50"/>
    <w:rsid w:val="003A42CC"/>
    <w:rsid w:val="003A45AB"/>
    <w:rsid w:val="003A5AF1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B9D"/>
    <w:rsid w:val="003D52AD"/>
    <w:rsid w:val="003D545E"/>
    <w:rsid w:val="003D7BD9"/>
    <w:rsid w:val="003E057C"/>
    <w:rsid w:val="003E0E1F"/>
    <w:rsid w:val="003E2B30"/>
    <w:rsid w:val="003E3E91"/>
    <w:rsid w:val="003E5436"/>
    <w:rsid w:val="003F110B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7362"/>
    <w:rsid w:val="00432040"/>
    <w:rsid w:val="00435CF0"/>
    <w:rsid w:val="00436E33"/>
    <w:rsid w:val="00442623"/>
    <w:rsid w:val="00442901"/>
    <w:rsid w:val="004437B8"/>
    <w:rsid w:val="00445879"/>
    <w:rsid w:val="00446B1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4565"/>
    <w:rsid w:val="004E7050"/>
    <w:rsid w:val="004F48E1"/>
    <w:rsid w:val="00501A0B"/>
    <w:rsid w:val="00502AE6"/>
    <w:rsid w:val="00507A75"/>
    <w:rsid w:val="00511C81"/>
    <w:rsid w:val="00532355"/>
    <w:rsid w:val="005326F7"/>
    <w:rsid w:val="00533449"/>
    <w:rsid w:val="005345D9"/>
    <w:rsid w:val="00547535"/>
    <w:rsid w:val="00550346"/>
    <w:rsid w:val="00550E23"/>
    <w:rsid w:val="0055467D"/>
    <w:rsid w:val="005569C9"/>
    <w:rsid w:val="00560BE2"/>
    <w:rsid w:val="00565821"/>
    <w:rsid w:val="005659BA"/>
    <w:rsid w:val="00566963"/>
    <w:rsid w:val="00566AB9"/>
    <w:rsid w:val="00573853"/>
    <w:rsid w:val="00577BC0"/>
    <w:rsid w:val="00580CD7"/>
    <w:rsid w:val="00581BF2"/>
    <w:rsid w:val="005845E5"/>
    <w:rsid w:val="005856DF"/>
    <w:rsid w:val="00596DCC"/>
    <w:rsid w:val="005A7457"/>
    <w:rsid w:val="005B0DF4"/>
    <w:rsid w:val="005B1AE9"/>
    <w:rsid w:val="005C4B68"/>
    <w:rsid w:val="005C4F0D"/>
    <w:rsid w:val="005D25E4"/>
    <w:rsid w:val="005D40EC"/>
    <w:rsid w:val="005D434C"/>
    <w:rsid w:val="005E2BA6"/>
    <w:rsid w:val="005E4B67"/>
    <w:rsid w:val="005F0E4D"/>
    <w:rsid w:val="005F4E5C"/>
    <w:rsid w:val="006065B5"/>
    <w:rsid w:val="00611C13"/>
    <w:rsid w:val="0061321E"/>
    <w:rsid w:val="00620481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75C53"/>
    <w:rsid w:val="00680BF8"/>
    <w:rsid w:val="00680EB6"/>
    <w:rsid w:val="0069075D"/>
    <w:rsid w:val="006977A6"/>
    <w:rsid w:val="006A0C1C"/>
    <w:rsid w:val="006A0D93"/>
    <w:rsid w:val="006A25BB"/>
    <w:rsid w:val="006A5B5D"/>
    <w:rsid w:val="006B2D1F"/>
    <w:rsid w:val="006B6B2C"/>
    <w:rsid w:val="006C51A6"/>
    <w:rsid w:val="006C6306"/>
    <w:rsid w:val="006D6F84"/>
    <w:rsid w:val="006F004D"/>
    <w:rsid w:val="006F305B"/>
    <w:rsid w:val="006F3596"/>
    <w:rsid w:val="006F3A24"/>
    <w:rsid w:val="006F4838"/>
    <w:rsid w:val="007015C4"/>
    <w:rsid w:val="0070321A"/>
    <w:rsid w:val="00704C94"/>
    <w:rsid w:val="00704DA8"/>
    <w:rsid w:val="00711794"/>
    <w:rsid w:val="00714DC0"/>
    <w:rsid w:val="00714FBD"/>
    <w:rsid w:val="007154C7"/>
    <w:rsid w:val="00723B56"/>
    <w:rsid w:val="00725701"/>
    <w:rsid w:val="00726CE3"/>
    <w:rsid w:val="00727F51"/>
    <w:rsid w:val="0073138B"/>
    <w:rsid w:val="00732005"/>
    <w:rsid w:val="00733EA8"/>
    <w:rsid w:val="00736B67"/>
    <w:rsid w:val="007410C0"/>
    <w:rsid w:val="007418FD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4AE5"/>
    <w:rsid w:val="007A5A0D"/>
    <w:rsid w:val="007A6594"/>
    <w:rsid w:val="007B4900"/>
    <w:rsid w:val="007B719F"/>
    <w:rsid w:val="007C2C6F"/>
    <w:rsid w:val="007C6B57"/>
    <w:rsid w:val="007D0AFD"/>
    <w:rsid w:val="007D0B76"/>
    <w:rsid w:val="007D4B31"/>
    <w:rsid w:val="007D6664"/>
    <w:rsid w:val="007D7B0B"/>
    <w:rsid w:val="007E28E8"/>
    <w:rsid w:val="007E6C33"/>
    <w:rsid w:val="007E6E38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17093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150B"/>
    <w:rsid w:val="008921E6"/>
    <w:rsid w:val="008947E0"/>
    <w:rsid w:val="0089492C"/>
    <w:rsid w:val="008A2054"/>
    <w:rsid w:val="008A6F47"/>
    <w:rsid w:val="008A70CE"/>
    <w:rsid w:val="008A7480"/>
    <w:rsid w:val="008B1E35"/>
    <w:rsid w:val="008B7AFB"/>
    <w:rsid w:val="008C1F82"/>
    <w:rsid w:val="008C2B4D"/>
    <w:rsid w:val="008C5C13"/>
    <w:rsid w:val="008D6B5B"/>
    <w:rsid w:val="008E0082"/>
    <w:rsid w:val="008E0780"/>
    <w:rsid w:val="008E1986"/>
    <w:rsid w:val="00901BCC"/>
    <w:rsid w:val="00901CCA"/>
    <w:rsid w:val="0090259E"/>
    <w:rsid w:val="009042FA"/>
    <w:rsid w:val="00904BEF"/>
    <w:rsid w:val="0091030E"/>
    <w:rsid w:val="009121AA"/>
    <w:rsid w:val="00914343"/>
    <w:rsid w:val="009222C4"/>
    <w:rsid w:val="00942E6F"/>
    <w:rsid w:val="00950478"/>
    <w:rsid w:val="00952BB8"/>
    <w:rsid w:val="00953FEC"/>
    <w:rsid w:val="00964EC6"/>
    <w:rsid w:val="00965C70"/>
    <w:rsid w:val="00975617"/>
    <w:rsid w:val="00976B59"/>
    <w:rsid w:val="00976EEF"/>
    <w:rsid w:val="00987D5C"/>
    <w:rsid w:val="00996991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D75BA"/>
    <w:rsid w:val="009E46BD"/>
    <w:rsid w:val="00A00209"/>
    <w:rsid w:val="00A03A1E"/>
    <w:rsid w:val="00A075A1"/>
    <w:rsid w:val="00A11BC8"/>
    <w:rsid w:val="00A13FB6"/>
    <w:rsid w:val="00A20505"/>
    <w:rsid w:val="00A208E3"/>
    <w:rsid w:val="00A24ED6"/>
    <w:rsid w:val="00A26B7E"/>
    <w:rsid w:val="00A4761B"/>
    <w:rsid w:val="00A53294"/>
    <w:rsid w:val="00A553A8"/>
    <w:rsid w:val="00A57511"/>
    <w:rsid w:val="00A611CB"/>
    <w:rsid w:val="00A62EA9"/>
    <w:rsid w:val="00A70A9D"/>
    <w:rsid w:val="00A715E1"/>
    <w:rsid w:val="00A7301C"/>
    <w:rsid w:val="00A8314E"/>
    <w:rsid w:val="00A86454"/>
    <w:rsid w:val="00A969F0"/>
    <w:rsid w:val="00AA1953"/>
    <w:rsid w:val="00AA242C"/>
    <w:rsid w:val="00AA4356"/>
    <w:rsid w:val="00AB1FC5"/>
    <w:rsid w:val="00AB3B8C"/>
    <w:rsid w:val="00AB4301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36FD"/>
    <w:rsid w:val="00B053CF"/>
    <w:rsid w:val="00B06D87"/>
    <w:rsid w:val="00B141D6"/>
    <w:rsid w:val="00B17AAE"/>
    <w:rsid w:val="00B2728C"/>
    <w:rsid w:val="00B27381"/>
    <w:rsid w:val="00B36344"/>
    <w:rsid w:val="00B401F4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95803"/>
    <w:rsid w:val="00B96705"/>
    <w:rsid w:val="00BC3094"/>
    <w:rsid w:val="00BD05C7"/>
    <w:rsid w:val="00BD0A43"/>
    <w:rsid w:val="00BE07B5"/>
    <w:rsid w:val="00BE6983"/>
    <w:rsid w:val="00BE707D"/>
    <w:rsid w:val="00BF1ADC"/>
    <w:rsid w:val="00BF24E1"/>
    <w:rsid w:val="00BF4ABD"/>
    <w:rsid w:val="00BF4F22"/>
    <w:rsid w:val="00BF5022"/>
    <w:rsid w:val="00C01BA0"/>
    <w:rsid w:val="00C03903"/>
    <w:rsid w:val="00C04A3B"/>
    <w:rsid w:val="00C06874"/>
    <w:rsid w:val="00C06F7B"/>
    <w:rsid w:val="00C1349E"/>
    <w:rsid w:val="00C1612C"/>
    <w:rsid w:val="00C17358"/>
    <w:rsid w:val="00C20CE6"/>
    <w:rsid w:val="00C20F5E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26E1"/>
    <w:rsid w:val="00C73157"/>
    <w:rsid w:val="00C74207"/>
    <w:rsid w:val="00C75A22"/>
    <w:rsid w:val="00C84938"/>
    <w:rsid w:val="00C91709"/>
    <w:rsid w:val="00C92A0F"/>
    <w:rsid w:val="00C96C22"/>
    <w:rsid w:val="00C976B6"/>
    <w:rsid w:val="00CA0C55"/>
    <w:rsid w:val="00CA7D1E"/>
    <w:rsid w:val="00CB0D10"/>
    <w:rsid w:val="00CB18D0"/>
    <w:rsid w:val="00CB500B"/>
    <w:rsid w:val="00CB55A1"/>
    <w:rsid w:val="00CB69C8"/>
    <w:rsid w:val="00CB6E87"/>
    <w:rsid w:val="00CC516A"/>
    <w:rsid w:val="00CD29A6"/>
    <w:rsid w:val="00CD3298"/>
    <w:rsid w:val="00CE1856"/>
    <w:rsid w:val="00CE32B8"/>
    <w:rsid w:val="00CE4EAE"/>
    <w:rsid w:val="00D02354"/>
    <w:rsid w:val="00D03B8A"/>
    <w:rsid w:val="00D10B1F"/>
    <w:rsid w:val="00D16F4B"/>
    <w:rsid w:val="00D17608"/>
    <w:rsid w:val="00D17AC6"/>
    <w:rsid w:val="00D23842"/>
    <w:rsid w:val="00D341EB"/>
    <w:rsid w:val="00D40D15"/>
    <w:rsid w:val="00D42A02"/>
    <w:rsid w:val="00D4521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3367"/>
    <w:rsid w:val="00D95340"/>
    <w:rsid w:val="00DA1EF8"/>
    <w:rsid w:val="00DB2D51"/>
    <w:rsid w:val="00DB37C9"/>
    <w:rsid w:val="00DB7CF0"/>
    <w:rsid w:val="00DC3CC0"/>
    <w:rsid w:val="00DC518B"/>
    <w:rsid w:val="00DC76B6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01ACA"/>
    <w:rsid w:val="00E1005D"/>
    <w:rsid w:val="00E11063"/>
    <w:rsid w:val="00E12B53"/>
    <w:rsid w:val="00E15D09"/>
    <w:rsid w:val="00E20771"/>
    <w:rsid w:val="00E21CCE"/>
    <w:rsid w:val="00E21EF3"/>
    <w:rsid w:val="00E266E0"/>
    <w:rsid w:val="00E30E7A"/>
    <w:rsid w:val="00E31F94"/>
    <w:rsid w:val="00E344F4"/>
    <w:rsid w:val="00E3657C"/>
    <w:rsid w:val="00E42D24"/>
    <w:rsid w:val="00E4428B"/>
    <w:rsid w:val="00E4606B"/>
    <w:rsid w:val="00E51009"/>
    <w:rsid w:val="00E53439"/>
    <w:rsid w:val="00E6448A"/>
    <w:rsid w:val="00E658E9"/>
    <w:rsid w:val="00E66D52"/>
    <w:rsid w:val="00E66FCE"/>
    <w:rsid w:val="00E72DC9"/>
    <w:rsid w:val="00E74A09"/>
    <w:rsid w:val="00E75294"/>
    <w:rsid w:val="00E765DC"/>
    <w:rsid w:val="00E830E3"/>
    <w:rsid w:val="00E903D9"/>
    <w:rsid w:val="00E93895"/>
    <w:rsid w:val="00EA09FA"/>
    <w:rsid w:val="00EA2B0D"/>
    <w:rsid w:val="00EA7839"/>
    <w:rsid w:val="00EC42AC"/>
    <w:rsid w:val="00EC5047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3AD0"/>
    <w:rsid w:val="00EF7BFD"/>
    <w:rsid w:val="00F0342A"/>
    <w:rsid w:val="00F04603"/>
    <w:rsid w:val="00F075D1"/>
    <w:rsid w:val="00F16750"/>
    <w:rsid w:val="00F20768"/>
    <w:rsid w:val="00F2094E"/>
    <w:rsid w:val="00F22E7A"/>
    <w:rsid w:val="00F312A9"/>
    <w:rsid w:val="00F371FA"/>
    <w:rsid w:val="00F46432"/>
    <w:rsid w:val="00F46EA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8767A"/>
    <w:rsid w:val="00F90CEA"/>
    <w:rsid w:val="00F91350"/>
    <w:rsid w:val="00F927EA"/>
    <w:rsid w:val="00FA1B52"/>
    <w:rsid w:val="00FA6024"/>
    <w:rsid w:val="00FA71B0"/>
    <w:rsid w:val="00FA7CC3"/>
    <w:rsid w:val="00FB1064"/>
    <w:rsid w:val="00FB7C3E"/>
    <w:rsid w:val="00FC150E"/>
    <w:rsid w:val="00FC32BC"/>
    <w:rsid w:val="00FC3798"/>
    <w:rsid w:val="00FE133E"/>
    <w:rsid w:val="00FE1340"/>
    <w:rsid w:val="00FE189B"/>
    <w:rsid w:val="00FF261D"/>
    <w:rsid w:val="00FF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0DBF9DBB-739F-4589-B0F1-F0335913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List Paragraph"/>
    <w:basedOn w:val="a"/>
    <w:uiPriority w:val="34"/>
    <w:qFormat/>
    <w:rsid w:val="00965C7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">
    <w:name w:val="text"/>
    <w:basedOn w:val="a"/>
    <w:rsid w:val="007154C7"/>
    <w:pPr>
      <w:spacing w:before="100" w:beforeAutospacing="1" w:after="100" w:afterAutospacing="1"/>
    </w:pPr>
  </w:style>
  <w:style w:type="paragraph" w:customStyle="1" w:styleId="11">
    <w:name w:val="Знак Знак Знак Знак1"/>
    <w:basedOn w:val="a"/>
    <w:rsid w:val="00E266E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e">
    <w:name w:val="Знак"/>
    <w:basedOn w:val="a"/>
    <w:rsid w:val="0042736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6">
    <w:name w:val="Основной текст (6)_"/>
    <w:link w:val="60"/>
    <w:rsid w:val="004E4565"/>
    <w:rPr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4E4565"/>
    <w:pPr>
      <w:widowControl w:val="0"/>
      <w:shd w:val="clear" w:color="auto" w:fill="FFFFFF"/>
      <w:spacing w:line="307" w:lineRule="exact"/>
      <w:jc w:val="center"/>
    </w:pPr>
    <w:rPr>
      <w:b/>
      <w:bCs/>
      <w:sz w:val="26"/>
      <w:szCs w:val="26"/>
    </w:rPr>
  </w:style>
  <w:style w:type="character" w:customStyle="1" w:styleId="extended-textshort">
    <w:name w:val="extended-text__short"/>
    <w:basedOn w:val="a0"/>
    <w:rsid w:val="003E5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3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6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</TotalTime>
  <Pages>4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Гудкова Светлана Леонидовна</cp:lastModifiedBy>
  <cp:revision>29</cp:revision>
  <cp:lastPrinted>2020-02-05T04:57:00Z</cp:lastPrinted>
  <dcterms:created xsi:type="dcterms:W3CDTF">2020-02-04T04:54:00Z</dcterms:created>
  <dcterms:modified xsi:type="dcterms:W3CDTF">2020-06-26T01:57:00Z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